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18" w:rsidRPr="001B2F55" w:rsidRDefault="00563118">
      <w:pPr>
        <w:pStyle w:val="berschrift1"/>
        <w:spacing w:before="0" w:after="0"/>
        <w:rPr>
          <w:rFonts w:cs="Arial"/>
          <w:sz w:val="20"/>
        </w:rPr>
      </w:pPr>
      <w:r w:rsidRPr="005A4C03">
        <w:rPr>
          <w:rFonts w:cs="Arial"/>
          <w:sz w:val="20"/>
        </w:rPr>
        <w:t xml:space="preserve">Indikator </w:t>
      </w:r>
      <w:r w:rsidR="009E6225">
        <w:rPr>
          <w:rFonts w:cs="Arial"/>
          <w:sz w:val="20"/>
        </w:rPr>
        <w:t>7</w:t>
      </w:r>
      <w:r w:rsidR="001B2F55">
        <w:rPr>
          <w:rFonts w:cs="Arial"/>
          <w:sz w:val="20"/>
        </w:rPr>
        <w:t>.</w:t>
      </w:r>
      <w:r w:rsidR="009E6225">
        <w:rPr>
          <w:rFonts w:cs="Arial"/>
          <w:sz w:val="20"/>
        </w:rPr>
        <w:t>24</w:t>
      </w:r>
      <w:r w:rsidR="001B2F55">
        <w:rPr>
          <w:rFonts w:cs="Arial"/>
          <w:sz w:val="20"/>
        </w:rPr>
        <w:t xml:space="preserve"> A</w:t>
      </w:r>
    </w:p>
    <w:p w:rsidR="00563118" w:rsidRPr="005A4C03" w:rsidRDefault="009E6225">
      <w:pPr>
        <w:pStyle w:val="Textkrper"/>
        <w:rPr>
          <w:rFonts w:ascii="Arial" w:hAnsi="Arial" w:cs="Arial"/>
        </w:rPr>
      </w:pPr>
      <w:r w:rsidRPr="009E6225">
        <w:rPr>
          <w:rFonts w:ascii="Arial" w:hAnsi="Arial" w:cs="Arial"/>
        </w:rPr>
        <w:t xml:space="preserve">Mindestens einmal jährliche Inanspruchnahme einer </w:t>
      </w:r>
      <w:r w:rsidR="008F0B29">
        <w:rPr>
          <w:rFonts w:ascii="Arial" w:hAnsi="Arial" w:cs="Arial"/>
        </w:rPr>
        <w:t>Zahnvorsorgeuntersuchung</w:t>
      </w:r>
      <w:r w:rsidR="008F0B29" w:rsidRPr="009E6225">
        <w:rPr>
          <w:rFonts w:ascii="Arial" w:hAnsi="Arial" w:cs="Arial"/>
        </w:rPr>
        <w:t xml:space="preserve"> </w:t>
      </w:r>
      <w:r w:rsidRPr="009E6225">
        <w:rPr>
          <w:rFonts w:ascii="Arial" w:hAnsi="Arial" w:cs="Arial"/>
        </w:rPr>
        <w:t>nach Alter und Geschlecht, GKV-Versicherte in Bayern, Jahr</w:t>
      </w:r>
    </w:p>
    <w:p w:rsidR="00563118" w:rsidRPr="005A4C03" w:rsidRDefault="00563118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Definition</w:t>
      </w:r>
    </w:p>
    <w:p w:rsidR="009E6225" w:rsidRDefault="008F0B29" w:rsidP="008C7087">
      <w:pPr>
        <w:rPr>
          <w:rFonts w:ascii="Arial" w:hAnsi="Arial" w:cs="Arial"/>
        </w:rPr>
      </w:pPr>
      <w:r>
        <w:rPr>
          <w:rFonts w:ascii="Arial" w:hAnsi="Arial" w:cs="Arial"/>
        </w:rPr>
        <w:t>Die Zahnvorsorgeuntersuchung umfasst eine e</w:t>
      </w:r>
      <w:r w:rsidR="009E6225" w:rsidRPr="009E6225">
        <w:rPr>
          <w:rFonts w:ascii="Arial" w:hAnsi="Arial" w:cs="Arial"/>
        </w:rPr>
        <w:t>ingehende Untersuchung zur Feststellung von Zahn-, Mund- und Kieferkrankheiten einschließlich Beratung</w:t>
      </w:r>
      <w:r>
        <w:rPr>
          <w:rFonts w:ascii="Arial" w:hAnsi="Arial" w:cs="Arial"/>
        </w:rPr>
        <w:t>.</w:t>
      </w:r>
    </w:p>
    <w:p w:rsidR="009E6225" w:rsidRDefault="009E6225" w:rsidP="008C7087">
      <w:pPr>
        <w:rPr>
          <w:rFonts w:ascii="Arial" w:hAnsi="Arial" w:cs="Arial"/>
        </w:rPr>
      </w:pPr>
    </w:p>
    <w:p w:rsidR="000E1BCB" w:rsidRPr="000E1BCB" w:rsidRDefault="000E1BCB" w:rsidP="008C7087">
      <w:pPr>
        <w:rPr>
          <w:rFonts w:ascii="Arial" w:hAnsi="Arial" w:cs="Arial"/>
        </w:rPr>
      </w:pPr>
      <w:r w:rsidRPr="000E1BCB">
        <w:rPr>
          <w:rFonts w:ascii="Arial" w:hAnsi="Arial" w:cs="Arial"/>
        </w:rPr>
        <w:t xml:space="preserve">Angeführt </w:t>
      </w:r>
      <w:r w:rsidR="00A731CD">
        <w:rPr>
          <w:rFonts w:ascii="Arial" w:hAnsi="Arial" w:cs="Arial"/>
        </w:rPr>
        <w:t xml:space="preserve">ist die Anzahl </w:t>
      </w:r>
      <w:r w:rsidR="00A70BE7">
        <w:rPr>
          <w:rFonts w:ascii="Arial" w:hAnsi="Arial" w:cs="Arial"/>
        </w:rPr>
        <w:t>der</w:t>
      </w:r>
      <w:r w:rsidR="00A0398F">
        <w:rPr>
          <w:rFonts w:ascii="Arial" w:hAnsi="Arial" w:cs="Arial"/>
        </w:rPr>
        <w:t xml:space="preserve"> </w:t>
      </w:r>
      <w:r w:rsidR="008F0B29">
        <w:rPr>
          <w:rFonts w:ascii="Arial" w:hAnsi="Arial" w:cs="Arial"/>
        </w:rPr>
        <w:t>GKV-Versicherten</w:t>
      </w:r>
      <w:r w:rsidR="00A731CD">
        <w:rPr>
          <w:rFonts w:ascii="Arial" w:hAnsi="Arial" w:cs="Arial"/>
        </w:rPr>
        <w:t xml:space="preserve"> in Bayern</w:t>
      </w:r>
      <w:r w:rsidR="00A0398F">
        <w:rPr>
          <w:rFonts w:ascii="Arial" w:hAnsi="Arial" w:cs="Arial"/>
        </w:rPr>
        <w:t xml:space="preserve">, die </w:t>
      </w:r>
      <w:r w:rsidR="00A731CD">
        <w:rPr>
          <w:rFonts w:ascii="Arial" w:hAnsi="Arial" w:cs="Arial"/>
        </w:rPr>
        <w:t xml:space="preserve">im aufgeführten Kalenderjahr </w:t>
      </w:r>
      <w:r w:rsidR="00A0398F">
        <w:rPr>
          <w:rFonts w:ascii="Arial" w:hAnsi="Arial" w:cs="Arial"/>
        </w:rPr>
        <w:t xml:space="preserve">mindestens </w:t>
      </w:r>
      <w:r w:rsidR="008F0B29">
        <w:rPr>
          <w:rFonts w:ascii="Arial" w:hAnsi="Arial" w:cs="Arial"/>
        </w:rPr>
        <w:t xml:space="preserve">eine Zahnvorsorgeuntersuchung in Anspruch genommen haben </w:t>
      </w:r>
      <w:r w:rsidR="00A731CD">
        <w:rPr>
          <w:rFonts w:ascii="Arial" w:hAnsi="Arial" w:cs="Arial"/>
        </w:rPr>
        <w:t>sowie</w:t>
      </w:r>
      <w:r w:rsidR="008F0B29">
        <w:rPr>
          <w:rFonts w:ascii="Arial" w:hAnsi="Arial" w:cs="Arial"/>
        </w:rPr>
        <w:t xml:space="preserve"> der </w:t>
      </w:r>
      <w:r w:rsidR="00A731CD">
        <w:rPr>
          <w:rFonts w:ascii="Arial" w:hAnsi="Arial" w:cs="Arial"/>
        </w:rPr>
        <w:t>relative Anteil an allen GKV-Versicherten in Bayern, stratifiziert nach Alter und Geschlecht</w:t>
      </w:r>
      <w:r w:rsidRPr="000E1BCB">
        <w:rPr>
          <w:rFonts w:ascii="Arial" w:hAnsi="Arial" w:cs="Arial"/>
        </w:rPr>
        <w:t xml:space="preserve"> (</w:t>
      </w:r>
      <w:r w:rsidR="008C7087">
        <w:rPr>
          <w:rFonts w:ascii="Arial" w:hAnsi="Arial" w:cs="Arial"/>
        </w:rPr>
        <w:t xml:space="preserve">alle </w:t>
      </w:r>
      <w:r w:rsidR="008C7087" w:rsidRPr="008C7087">
        <w:rPr>
          <w:rFonts w:ascii="Arial" w:hAnsi="Arial" w:cs="Arial"/>
        </w:rPr>
        <w:t>bis unter 1</w:t>
      </w:r>
      <w:r w:rsidR="00A731CD">
        <w:rPr>
          <w:rFonts w:ascii="Arial" w:hAnsi="Arial" w:cs="Arial"/>
        </w:rPr>
        <w:t>5</w:t>
      </w:r>
      <w:r w:rsidR="008C7087">
        <w:rPr>
          <w:rFonts w:ascii="Arial" w:hAnsi="Arial" w:cs="Arial"/>
        </w:rPr>
        <w:t xml:space="preserve"> Jahre, </w:t>
      </w:r>
      <w:r w:rsidR="008C7087" w:rsidRPr="008C7087">
        <w:rPr>
          <w:rFonts w:ascii="Arial" w:hAnsi="Arial" w:cs="Arial"/>
        </w:rPr>
        <w:t>1</w:t>
      </w:r>
      <w:r w:rsidR="00A731CD">
        <w:rPr>
          <w:rFonts w:ascii="Arial" w:hAnsi="Arial" w:cs="Arial"/>
        </w:rPr>
        <w:t>5</w:t>
      </w:r>
      <w:r w:rsidR="008C7087" w:rsidRPr="008C7087">
        <w:rPr>
          <w:rFonts w:ascii="Arial" w:hAnsi="Arial" w:cs="Arial"/>
        </w:rPr>
        <w:t xml:space="preserve"> </w:t>
      </w:r>
      <w:r w:rsidR="008C7087">
        <w:rPr>
          <w:rFonts w:ascii="Arial" w:hAnsi="Arial" w:cs="Arial"/>
        </w:rPr>
        <w:t>bis</w:t>
      </w:r>
      <w:r w:rsidR="008C7087" w:rsidRPr="008C7087">
        <w:rPr>
          <w:rFonts w:ascii="Arial" w:hAnsi="Arial" w:cs="Arial"/>
        </w:rPr>
        <w:t xml:space="preserve"> </w:t>
      </w:r>
      <w:r w:rsidR="008C7087">
        <w:rPr>
          <w:rFonts w:ascii="Arial" w:hAnsi="Arial" w:cs="Arial"/>
        </w:rPr>
        <w:t xml:space="preserve">unter </w:t>
      </w:r>
      <w:r w:rsidR="00A731CD">
        <w:rPr>
          <w:rFonts w:ascii="Arial" w:hAnsi="Arial" w:cs="Arial"/>
        </w:rPr>
        <w:t>45</w:t>
      </w:r>
      <w:r w:rsidR="006B5DDB">
        <w:rPr>
          <w:rFonts w:ascii="Arial" w:hAnsi="Arial" w:cs="Arial"/>
        </w:rPr>
        <w:t xml:space="preserve"> </w:t>
      </w:r>
      <w:r w:rsidR="008C7087">
        <w:rPr>
          <w:rFonts w:ascii="Arial" w:hAnsi="Arial" w:cs="Arial"/>
        </w:rPr>
        <w:t xml:space="preserve">Jahre, </w:t>
      </w:r>
      <w:r w:rsidR="00A731CD">
        <w:rPr>
          <w:rFonts w:ascii="Arial" w:hAnsi="Arial" w:cs="Arial"/>
        </w:rPr>
        <w:t>45</w:t>
      </w:r>
      <w:r w:rsidR="008C7087" w:rsidRPr="008C7087">
        <w:rPr>
          <w:rFonts w:ascii="Arial" w:hAnsi="Arial" w:cs="Arial"/>
        </w:rPr>
        <w:t xml:space="preserve"> </w:t>
      </w:r>
      <w:r w:rsidR="008C7087">
        <w:rPr>
          <w:rFonts w:ascii="Arial" w:hAnsi="Arial" w:cs="Arial"/>
        </w:rPr>
        <w:t>bis unter</w:t>
      </w:r>
      <w:r w:rsidR="008C7087" w:rsidRPr="008C7087">
        <w:rPr>
          <w:rFonts w:ascii="Arial" w:hAnsi="Arial" w:cs="Arial"/>
        </w:rPr>
        <w:t xml:space="preserve"> </w:t>
      </w:r>
      <w:r w:rsidR="00A731CD">
        <w:rPr>
          <w:rFonts w:ascii="Arial" w:hAnsi="Arial" w:cs="Arial"/>
        </w:rPr>
        <w:t>65</w:t>
      </w:r>
      <w:r w:rsidR="008C7087">
        <w:rPr>
          <w:rFonts w:ascii="Arial" w:hAnsi="Arial" w:cs="Arial"/>
        </w:rPr>
        <w:t xml:space="preserve"> Jahre, </w:t>
      </w:r>
      <w:r w:rsidR="00A731CD">
        <w:rPr>
          <w:rFonts w:ascii="Arial" w:hAnsi="Arial" w:cs="Arial"/>
        </w:rPr>
        <w:t>65</w:t>
      </w:r>
      <w:r w:rsidR="008C7087" w:rsidRPr="008C7087">
        <w:rPr>
          <w:rFonts w:ascii="Arial" w:hAnsi="Arial" w:cs="Arial"/>
        </w:rPr>
        <w:t xml:space="preserve"> </w:t>
      </w:r>
      <w:r w:rsidR="008C7087">
        <w:rPr>
          <w:rFonts w:ascii="Arial" w:hAnsi="Arial" w:cs="Arial"/>
        </w:rPr>
        <w:t>bis unter</w:t>
      </w:r>
      <w:r w:rsidR="008C7087" w:rsidRPr="008C7087">
        <w:rPr>
          <w:rFonts w:ascii="Arial" w:hAnsi="Arial" w:cs="Arial"/>
        </w:rPr>
        <w:t xml:space="preserve"> </w:t>
      </w:r>
      <w:r w:rsidR="00A731CD">
        <w:rPr>
          <w:rFonts w:ascii="Arial" w:hAnsi="Arial" w:cs="Arial"/>
        </w:rPr>
        <w:t>80</w:t>
      </w:r>
      <w:r w:rsidR="008C7087">
        <w:rPr>
          <w:rFonts w:ascii="Arial" w:hAnsi="Arial" w:cs="Arial"/>
        </w:rPr>
        <w:t xml:space="preserve"> Jahre, </w:t>
      </w:r>
      <w:r w:rsidR="00A731CD">
        <w:rPr>
          <w:rFonts w:ascii="Arial" w:hAnsi="Arial" w:cs="Arial"/>
        </w:rPr>
        <w:t>80</w:t>
      </w:r>
      <w:r w:rsidR="008C7087" w:rsidRPr="008C7087">
        <w:rPr>
          <w:rFonts w:ascii="Arial" w:hAnsi="Arial" w:cs="Arial"/>
        </w:rPr>
        <w:t xml:space="preserve"> </w:t>
      </w:r>
      <w:r w:rsidR="00B21429">
        <w:rPr>
          <w:rFonts w:ascii="Arial" w:hAnsi="Arial" w:cs="Arial"/>
        </w:rPr>
        <w:t xml:space="preserve">Jahre </w:t>
      </w:r>
      <w:r w:rsidR="008C7087" w:rsidRPr="008C7087">
        <w:rPr>
          <w:rFonts w:ascii="Arial" w:hAnsi="Arial" w:cs="Arial"/>
        </w:rPr>
        <w:t>und älter</w:t>
      </w:r>
      <w:r w:rsidR="008C7087">
        <w:rPr>
          <w:rFonts w:ascii="Arial" w:hAnsi="Arial" w:cs="Arial"/>
        </w:rPr>
        <w:t>)</w:t>
      </w:r>
      <w:r w:rsidR="00A731CD">
        <w:rPr>
          <w:rFonts w:ascii="Arial" w:hAnsi="Arial" w:cs="Arial"/>
        </w:rPr>
        <w:t>.</w:t>
      </w:r>
    </w:p>
    <w:p w:rsidR="000E1BCB" w:rsidRPr="000E1BCB" w:rsidRDefault="000E1BCB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Datenhalter</w:t>
      </w:r>
    </w:p>
    <w:p w:rsidR="00563118" w:rsidRPr="000E1BCB" w:rsidRDefault="00A731CD">
      <w:pPr>
        <w:rPr>
          <w:rFonts w:ascii="Arial" w:hAnsi="Arial" w:cs="Arial"/>
          <w:sz w:val="18"/>
        </w:rPr>
      </w:pPr>
      <w:r>
        <w:rPr>
          <w:rFonts w:ascii="Arial" w:hAnsi="Arial" w:cs="Arial"/>
          <w:bCs/>
          <w:szCs w:val="22"/>
        </w:rPr>
        <w:t xml:space="preserve">Kassenzahnärztliche Vereinigung Bayern, </w:t>
      </w:r>
      <w:r w:rsidRPr="00A731CD">
        <w:rPr>
          <w:rFonts w:ascii="Arial" w:hAnsi="Arial" w:cs="Arial"/>
        </w:rPr>
        <w:t>Bundesministerium für Gesundheit</w:t>
      </w:r>
      <w:r>
        <w:rPr>
          <w:rFonts w:ascii="Arial" w:hAnsi="Arial" w:cs="Arial"/>
        </w:rPr>
        <w:t xml:space="preserve"> (KM 6-Statistik)</w:t>
      </w:r>
    </w:p>
    <w:p w:rsidR="000E1BCB" w:rsidRDefault="000E1BCB">
      <w:pPr>
        <w:rPr>
          <w:rFonts w:ascii="Arial" w:hAnsi="Arial" w:cs="Arial"/>
          <w:b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Datenquelle</w:t>
      </w:r>
    </w:p>
    <w:p w:rsidR="00A731CD" w:rsidRDefault="00A731CD">
      <w:pPr>
        <w:rPr>
          <w:rFonts w:ascii="Arial" w:hAnsi="Arial" w:cs="Arial"/>
        </w:rPr>
      </w:pPr>
      <w:r>
        <w:rPr>
          <w:rFonts w:ascii="Arial" w:hAnsi="Arial" w:cs="Arial"/>
          <w:bCs/>
          <w:szCs w:val="22"/>
        </w:rPr>
        <w:t>Kassenzahnärztliche Vereinigung Bayern, KM 6-Statistik (gesetzliche Krankenversicherung: Versicherte</w:t>
      </w:r>
      <w:r w:rsidR="00A70BE7">
        <w:rPr>
          <w:rFonts w:ascii="Arial" w:hAnsi="Arial" w:cs="Arial"/>
          <w:bCs/>
          <w:szCs w:val="22"/>
        </w:rPr>
        <w:t>)</w:t>
      </w:r>
    </w:p>
    <w:p w:rsidR="000E1BCB" w:rsidRPr="005A4C03" w:rsidRDefault="000E1BCB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</w:rPr>
      </w:pPr>
      <w:r w:rsidRPr="005A4C03">
        <w:rPr>
          <w:rFonts w:ascii="Arial" w:hAnsi="Arial" w:cs="Arial"/>
          <w:b/>
        </w:rPr>
        <w:t>Periodizität</w:t>
      </w:r>
    </w:p>
    <w:p w:rsidR="00563118" w:rsidRPr="005A4C03" w:rsidRDefault="00563118">
      <w:pPr>
        <w:rPr>
          <w:rFonts w:ascii="Arial" w:hAnsi="Arial" w:cs="Arial"/>
        </w:rPr>
      </w:pPr>
      <w:r w:rsidRPr="000E1BCB">
        <w:rPr>
          <w:rFonts w:ascii="Arial" w:hAnsi="Arial" w:cs="Arial"/>
        </w:rPr>
        <w:t>Jä</w:t>
      </w:r>
      <w:r w:rsidR="005A5D8D">
        <w:rPr>
          <w:rFonts w:ascii="Arial" w:hAnsi="Arial" w:cs="Arial"/>
        </w:rPr>
        <w:t>hrlich</w:t>
      </w:r>
    </w:p>
    <w:p w:rsidR="00563118" w:rsidRPr="005A4C03" w:rsidRDefault="00563118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Validität</w:t>
      </w:r>
    </w:p>
    <w:p w:rsidR="006D2049" w:rsidRPr="001B1644" w:rsidRDefault="006D2049" w:rsidP="006D2049">
      <w:pPr>
        <w:rPr>
          <w:rFonts w:ascii="Arial" w:hAnsi="Arial" w:cs="Arial"/>
        </w:rPr>
      </w:pPr>
      <w:r w:rsidRPr="001B1644">
        <w:rPr>
          <w:rFonts w:ascii="Arial" w:hAnsi="Arial" w:cs="Arial"/>
        </w:rPr>
        <w:t>Da der Indikator auf den kassen</w:t>
      </w:r>
      <w:r>
        <w:rPr>
          <w:rFonts w:ascii="Arial" w:hAnsi="Arial" w:cs="Arial"/>
        </w:rPr>
        <w:t>zahn</w:t>
      </w:r>
      <w:r w:rsidRPr="001B1644">
        <w:rPr>
          <w:rFonts w:ascii="Arial" w:hAnsi="Arial" w:cs="Arial"/>
        </w:rPr>
        <w:t xml:space="preserve">ärztlichen Abrechnungsdaten beruht, ist eine Aussage </w:t>
      </w:r>
      <w:r w:rsidR="00123F76">
        <w:rPr>
          <w:rFonts w:ascii="Arial" w:hAnsi="Arial" w:cs="Arial"/>
        </w:rPr>
        <w:t>n</w:t>
      </w:r>
      <w:bookmarkStart w:id="0" w:name="_GoBack"/>
      <w:bookmarkEnd w:id="0"/>
      <w:r w:rsidRPr="001B1644">
        <w:rPr>
          <w:rFonts w:ascii="Arial" w:hAnsi="Arial" w:cs="Arial"/>
        </w:rPr>
        <w:t>ur für die gesetzlich krankenversicherte Bevölkerung möglich. Personen, die privat krankenversichert sind, haben ebenso Anspruch auf</w:t>
      </w:r>
      <w:r>
        <w:rPr>
          <w:rFonts w:ascii="Arial" w:hAnsi="Arial" w:cs="Arial"/>
        </w:rPr>
        <w:t xml:space="preserve"> eine Zahnvorsorgeuntersuchung</w:t>
      </w:r>
      <w:r w:rsidRPr="001B16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36B60" w:rsidRPr="00136B60" w:rsidRDefault="00136B60" w:rsidP="006D2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Versicherte </w:t>
      </w:r>
      <w:r w:rsidRPr="00136B60">
        <w:rPr>
          <w:rFonts w:ascii="Arial" w:hAnsi="Arial" w:cs="Arial"/>
        </w:rPr>
        <w:t>mit fehlender oder unplausibler Altersangabe wurden nicht berücksichtigt.</w:t>
      </w:r>
    </w:p>
    <w:p w:rsidR="006D2049" w:rsidRPr="001B1644" w:rsidRDefault="00136B60" w:rsidP="006D2049">
      <w:pPr>
        <w:rPr>
          <w:rFonts w:ascii="Arial" w:hAnsi="Arial" w:cs="Arial"/>
        </w:rPr>
      </w:pPr>
      <w:r w:rsidRPr="00136B60">
        <w:rPr>
          <w:rFonts w:ascii="Arial" w:hAnsi="Arial" w:cs="Arial"/>
        </w:rPr>
        <w:t xml:space="preserve">In </w:t>
      </w:r>
      <w:r w:rsidR="006D2049">
        <w:rPr>
          <w:rFonts w:ascii="Arial" w:hAnsi="Arial" w:cs="Arial"/>
        </w:rPr>
        <w:t xml:space="preserve">der Gesamtzahl </w:t>
      </w:r>
      <w:r>
        <w:rPr>
          <w:rFonts w:ascii="Arial" w:hAnsi="Arial" w:cs="Arial"/>
        </w:rPr>
        <w:t xml:space="preserve">wurden auch Versicherte </w:t>
      </w:r>
      <w:r w:rsidR="006D2049" w:rsidRPr="001B1644">
        <w:rPr>
          <w:rFonts w:ascii="Arial" w:hAnsi="Arial" w:cs="Arial"/>
        </w:rPr>
        <w:t>mit fehlender Geschlecht</w:t>
      </w:r>
      <w:r w:rsidR="006D2049">
        <w:rPr>
          <w:rFonts w:ascii="Arial" w:hAnsi="Arial" w:cs="Arial"/>
        </w:rPr>
        <w:t>s</w:t>
      </w:r>
      <w:r w:rsidR="006D2049" w:rsidRPr="001B1644">
        <w:rPr>
          <w:rFonts w:ascii="Arial" w:hAnsi="Arial" w:cs="Arial"/>
        </w:rPr>
        <w:t xml:space="preserve">angabe </w:t>
      </w:r>
      <w:r>
        <w:rPr>
          <w:rFonts w:ascii="Arial" w:hAnsi="Arial" w:cs="Arial"/>
        </w:rPr>
        <w:t xml:space="preserve">oder der Geschlechtsangabe „divers“ </w:t>
      </w:r>
      <w:r w:rsidR="006D2049" w:rsidRPr="001B1644">
        <w:rPr>
          <w:rFonts w:ascii="Arial" w:hAnsi="Arial" w:cs="Arial"/>
        </w:rPr>
        <w:t>berücksichtigt.</w:t>
      </w:r>
    </w:p>
    <w:p w:rsidR="006D2049" w:rsidRPr="005A4C03" w:rsidRDefault="006D2049">
      <w:pPr>
        <w:rPr>
          <w:rFonts w:ascii="Arial" w:hAnsi="Arial" w:cs="Arial"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Kommentar</w:t>
      </w:r>
    </w:p>
    <w:p w:rsidR="00563118" w:rsidRDefault="00EE21FF" w:rsidP="00CD3C8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Pro Kalenderhalbjahr haben GKV-Versicherte Anspruch auf eine Zahnvorsorgeuntersuchung.</w:t>
      </w:r>
      <w:r w:rsidR="00CD3C85">
        <w:rPr>
          <w:rFonts w:ascii="Arial" w:hAnsi="Arial" w:cs="Arial"/>
        </w:rPr>
        <w:t xml:space="preserve"> Kinder bis zu einem Alter von 72 Lebensmonaten haben in Kalenderhalbjahren Anspruch auf eine Zahnvorsorgeuntersuchung,</w:t>
      </w:r>
      <w:r w:rsidR="00CD3C85" w:rsidRPr="00CD3C85">
        <w:rPr>
          <w:rFonts w:ascii="Arial" w:hAnsi="Arial" w:cs="Arial"/>
        </w:rPr>
        <w:t xml:space="preserve"> in denen keine Zahnärztliche Früherkennungsuntersuchung stattgefunden hat</w:t>
      </w:r>
      <w:r w:rsidR="00CD3C85">
        <w:rPr>
          <w:rFonts w:ascii="Arial" w:hAnsi="Arial" w:cs="Arial"/>
        </w:rPr>
        <w:t>.</w:t>
      </w:r>
    </w:p>
    <w:p w:rsidR="00CD3C85" w:rsidRPr="005A4C03" w:rsidRDefault="00CD3C85" w:rsidP="00CD3C85">
      <w:pPr>
        <w:shd w:val="clear" w:color="auto" w:fill="FFFFFF"/>
        <w:rPr>
          <w:rFonts w:ascii="Arial" w:hAnsi="Arial" w:cs="Arial"/>
        </w:rPr>
      </w:pPr>
    </w:p>
    <w:p w:rsidR="00563118" w:rsidRPr="005A4C03" w:rsidRDefault="00563118">
      <w:pPr>
        <w:pStyle w:val="berschrift2"/>
        <w:jc w:val="left"/>
        <w:rPr>
          <w:rFonts w:ascii="Arial" w:hAnsi="Arial" w:cs="Arial"/>
        </w:rPr>
      </w:pPr>
      <w:r w:rsidRPr="005A4C03">
        <w:rPr>
          <w:rFonts w:ascii="Arial" w:hAnsi="Arial" w:cs="Arial"/>
        </w:rPr>
        <w:t>Vergleichbarkeit</w:t>
      </w:r>
    </w:p>
    <w:p w:rsidR="00EE21FF" w:rsidRDefault="00EE21FF" w:rsidP="00136B60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Die bundesweite Inanspruchnahme der Zahnvorsorgeuntersuchungen wird regelmäßig im Jahresbericht der Kassenzahnärztliche Bundesvereinigung ausgewiesen (https://www.kzbv.de).</w:t>
      </w:r>
    </w:p>
    <w:p w:rsidR="00136B60" w:rsidRPr="00FD64B5" w:rsidRDefault="00123F76" w:rsidP="00136B60">
      <w:pPr>
        <w:pStyle w:val="Kopfzeil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36B60" w:rsidRPr="00FD64B5">
        <w:rPr>
          <w:rFonts w:ascii="Arial" w:hAnsi="Arial" w:cs="Arial"/>
        </w:rPr>
        <w:t>er Indikator wurde ab dem Datenjahr 20</w:t>
      </w:r>
      <w:r w:rsidR="00136B60">
        <w:rPr>
          <w:rFonts w:ascii="Arial" w:hAnsi="Arial" w:cs="Arial"/>
        </w:rPr>
        <w:t xml:space="preserve">22 </w:t>
      </w:r>
      <w:r w:rsidR="00136B60" w:rsidRPr="00FD64B5">
        <w:rPr>
          <w:rFonts w:ascii="Arial" w:hAnsi="Arial" w:cs="Arial"/>
        </w:rPr>
        <w:t>in den bayerischen Indikatorensatz aufgenommen.</w:t>
      </w:r>
    </w:p>
    <w:p w:rsidR="000A783C" w:rsidRDefault="000A783C">
      <w:pPr>
        <w:rPr>
          <w:rFonts w:ascii="Arial" w:hAnsi="Arial" w:cs="Arial"/>
          <w:b/>
        </w:rPr>
      </w:pPr>
    </w:p>
    <w:p w:rsidR="00563118" w:rsidRPr="005A4C03" w:rsidRDefault="00563118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 xml:space="preserve">Originalquellen: </w:t>
      </w:r>
    </w:p>
    <w:p w:rsidR="00136B60" w:rsidRDefault="00136B60" w:rsidP="00136B60">
      <w:pPr>
        <w:rPr>
          <w:rFonts w:ascii="Arial" w:hAnsi="Arial" w:cs="Arial"/>
        </w:rPr>
      </w:pPr>
      <w:r>
        <w:rPr>
          <w:rFonts w:ascii="Arial" w:hAnsi="Arial" w:cs="Arial"/>
          <w:bCs/>
          <w:szCs w:val="22"/>
        </w:rPr>
        <w:t>Kassenzahnärztliche Vereinigung Bayern, KM 6-Statistik (gesetzliche Krankenversicherung: Versicherte)</w:t>
      </w:r>
    </w:p>
    <w:p w:rsidR="00136B60" w:rsidRPr="005A4C03" w:rsidRDefault="00136B60" w:rsidP="00136B60">
      <w:pPr>
        <w:rPr>
          <w:rFonts w:ascii="Arial" w:hAnsi="Arial" w:cs="Arial"/>
        </w:rPr>
      </w:pPr>
    </w:p>
    <w:p w:rsidR="005A4C03" w:rsidRPr="005A4C03" w:rsidRDefault="005A4C03">
      <w:pPr>
        <w:rPr>
          <w:rFonts w:ascii="Arial" w:hAnsi="Arial" w:cs="Arial"/>
          <w:b/>
        </w:rPr>
      </w:pPr>
      <w:r w:rsidRPr="005A4C03">
        <w:rPr>
          <w:rFonts w:ascii="Arial" w:hAnsi="Arial" w:cs="Arial"/>
          <w:b/>
        </w:rPr>
        <w:t>Stand:</w:t>
      </w:r>
      <w:r w:rsidR="006A68D8">
        <w:rPr>
          <w:rFonts w:ascii="Arial" w:hAnsi="Arial" w:cs="Arial"/>
          <w:b/>
        </w:rPr>
        <w:t xml:space="preserve"> </w:t>
      </w:r>
    </w:p>
    <w:p w:rsidR="005A4C03" w:rsidRDefault="00136B60">
      <w:pPr>
        <w:rPr>
          <w:rFonts w:ascii="Arial" w:hAnsi="Arial" w:cs="Arial"/>
        </w:rPr>
      </w:pPr>
      <w:r>
        <w:rPr>
          <w:rFonts w:ascii="Arial" w:hAnsi="Arial" w:cs="Arial"/>
        </w:rPr>
        <w:t>Juni</w:t>
      </w:r>
      <w:r w:rsidR="006E0B70">
        <w:rPr>
          <w:rFonts w:ascii="Arial" w:hAnsi="Arial" w:cs="Arial"/>
        </w:rPr>
        <w:t xml:space="preserve"> 2023</w:t>
      </w:r>
    </w:p>
    <w:p w:rsidR="009E6225" w:rsidRDefault="009E6225">
      <w:pPr>
        <w:rPr>
          <w:rFonts w:ascii="Arial" w:hAnsi="Arial" w:cs="Arial"/>
        </w:rPr>
      </w:pPr>
    </w:p>
    <w:p w:rsidR="009E6225" w:rsidRPr="005A4C03" w:rsidRDefault="009E6225">
      <w:pPr>
        <w:rPr>
          <w:rFonts w:ascii="Arial" w:hAnsi="Arial" w:cs="Arial"/>
        </w:rPr>
      </w:pPr>
    </w:p>
    <w:sectPr w:rsidR="009E6225" w:rsidRPr="005A4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AF" w:rsidRDefault="007961AF" w:rsidP="005A4C03">
      <w:r>
        <w:separator/>
      </w:r>
    </w:p>
  </w:endnote>
  <w:endnote w:type="continuationSeparator" w:id="0">
    <w:p w:rsidR="007961AF" w:rsidRDefault="007961AF" w:rsidP="005A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AF" w:rsidRDefault="007961AF" w:rsidP="005A4C03">
      <w:r>
        <w:separator/>
      </w:r>
    </w:p>
  </w:footnote>
  <w:footnote w:type="continuationSeparator" w:id="0">
    <w:p w:rsidR="007961AF" w:rsidRDefault="007961AF" w:rsidP="005A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03" w:rsidRDefault="005A4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2535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B25D2C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B"/>
    <w:rsid w:val="00046BBE"/>
    <w:rsid w:val="00063581"/>
    <w:rsid w:val="00090ACE"/>
    <w:rsid w:val="00093E11"/>
    <w:rsid w:val="000A783C"/>
    <w:rsid w:val="000C0B79"/>
    <w:rsid w:val="000E1BCB"/>
    <w:rsid w:val="000E330A"/>
    <w:rsid w:val="000E421B"/>
    <w:rsid w:val="000E745F"/>
    <w:rsid w:val="00104A2B"/>
    <w:rsid w:val="00123F76"/>
    <w:rsid w:val="00136B60"/>
    <w:rsid w:val="001B2F55"/>
    <w:rsid w:val="001D1204"/>
    <w:rsid w:val="001E50E9"/>
    <w:rsid w:val="00230AA2"/>
    <w:rsid w:val="002459F2"/>
    <w:rsid w:val="002560CD"/>
    <w:rsid w:val="00293F06"/>
    <w:rsid w:val="002F159B"/>
    <w:rsid w:val="00332FFD"/>
    <w:rsid w:val="00350A3A"/>
    <w:rsid w:val="004259A3"/>
    <w:rsid w:val="0049612D"/>
    <w:rsid w:val="004B49CC"/>
    <w:rsid w:val="004B6836"/>
    <w:rsid w:val="00504290"/>
    <w:rsid w:val="005165ED"/>
    <w:rsid w:val="00542971"/>
    <w:rsid w:val="00563118"/>
    <w:rsid w:val="005800F6"/>
    <w:rsid w:val="00583514"/>
    <w:rsid w:val="00596858"/>
    <w:rsid w:val="005A4C03"/>
    <w:rsid w:val="005A5D8D"/>
    <w:rsid w:val="005B1C2D"/>
    <w:rsid w:val="005E3398"/>
    <w:rsid w:val="006621E7"/>
    <w:rsid w:val="006718F2"/>
    <w:rsid w:val="006A68D8"/>
    <w:rsid w:val="006B5DDB"/>
    <w:rsid w:val="006D2049"/>
    <w:rsid w:val="006D4F57"/>
    <w:rsid w:val="006E0B70"/>
    <w:rsid w:val="00735763"/>
    <w:rsid w:val="00741DA2"/>
    <w:rsid w:val="00756413"/>
    <w:rsid w:val="00765588"/>
    <w:rsid w:val="0078177B"/>
    <w:rsid w:val="00785AC7"/>
    <w:rsid w:val="00790D80"/>
    <w:rsid w:val="00795411"/>
    <w:rsid w:val="007961AF"/>
    <w:rsid w:val="007A42C5"/>
    <w:rsid w:val="007E1D15"/>
    <w:rsid w:val="00836F3E"/>
    <w:rsid w:val="00866236"/>
    <w:rsid w:val="00891678"/>
    <w:rsid w:val="008C7087"/>
    <w:rsid w:val="008E52DF"/>
    <w:rsid w:val="008F0B29"/>
    <w:rsid w:val="008F6E03"/>
    <w:rsid w:val="009244B0"/>
    <w:rsid w:val="00944192"/>
    <w:rsid w:val="009543F8"/>
    <w:rsid w:val="00963168"/>
    <w:rsid w:val="009825C0"/>
    <w:rsid w:val="009A4544"/>
    <w:rsid w:val="009A6EB4"/>
    <w:rsid w:val="009E6225"/>
    <w:rsid w:val="009F3358"/>
    <w:rsid w:val="00A0398F"/>
    <w:rsid w:val="00A0509D"/>
    <w:rsid w:val="00A20DBD"/>
    <w:rsid w:val="00A70BE7"/>
    <w:rsid w:val="00A731CD"/>
    <w:rsid w:val="00A870EC"/>
    <w:rsid w:val="00AC04B7"/>
    <w:rsid w:val="00B21429"/>
    <w:rsid w:val="00B41F02"/>
    <w:rsid w:val="00B741F8"/>
    <w:rsid w:val="00B8177D"/>
    <w:rsid w:val="00B853AF"/>
    <w:rsid w:val="00BA3369"/>
    <w:rsid w:val="00BF25E8"/>
    <w:rsid w:val="00C07922"/>
    <w:rsid w:val="00C1363B"/>
    <w:rsid w:val="00C37C2E"/>
    <w:rsid w:val="00C846B1"/>
    <w:rsid w:val="00CD3C85"/>
    <w:rsid w:val="00CF4A8E"/>
    <w:rsid w:val="00D24296"/>
    <w:rsid w:val="00D30BBC"/>
    <w:rsid w:val="00D571D1"/>
    <w:rsid w:val="00D9020D"/>
    <w:rsid w:val="00DD137B"/>
    <w:rsid w:val="00E14E66"/>
    <w:rsid w:val="00E45C8F"/>
    <w:rsid w:val="00EB26AB"/>
    <w:rsid w:val="00EE21FF"/>
    <w:rsid w:val="00F46897"/>
    <w:rsid w:val="00F67C64"/>
    <w:rsid w:val="00F74C4C"/>
    <w:rsid w:val="00FD0FFF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07210D"/>
  <w15:chartTrackingRefBased/>
  <w15:docId w15:val="{25614E4F-B207-4D5D-9392-E81363F5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color w:val="000000"/>
    </w:rPr>
  </w:style>
  <w:style w:type="paragraph" w:styleId="Sprechblasentext">
    <w:name w:val="Balloon Text"/>
    <w:basedOn w:val="Standard"/>
    <w:semiHidden/>
    <w:rsid w:val="00DD13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A4C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C03"/>
  </w:style>
  <w:style w:type="paragraph" w:styleId="Fuzeile">
    <w:name w:val="footer"/>
    <w:basedOn w:val="Standard"/>
    <w:link w:val="FuzeileZchn"/>
    <w:uiPriority w:val="99"/>
    <w:unhideWhenUsed/>
    <w:rsid w:val="005A4C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4C03"/>
  </w:style>
  <w:style w:type="character" w:styleId="Kommentarzeichen">
    <w:name w:val="annotation reference"/>
    <w:uiPriority w:val="99"/>
    <w:semiHidden/>
    <w:unhideWhenUsed/>
    <w:rsid w:val="00785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A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A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A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85AC7"/>
    <w:rPr>
      <w:b/>
      <w:bCs/>
    </w:rPr>
  </w:style>
  <w:style w:type="character" w:styleId="Fett">
    <w:name w:val="Strong"/>
    <w:uiPriority w:val="22"/>
    <w:qFormat/>
    <w:rsid w:val="00A731CD"/>
    <w:rPr>
      <w:b/>
      <w:bCs/>
    </w:rPr>
  </w:style>
  <w:style w:type="character" w:styleId="HTMLAkronym">
    <w:name w:val="HTML Acronym"/>
    <w:uiPriority w:val="99"/>
    <w:semiHidden/>
    <w:unhideWhenUsed/>
    <w:rsid w:val="00A731CD"/>
  </w:style>
  <w:style w:type="character" w:styleId="Hyperlink">
    <w:name w:val="Hyperlink"/>
    <w:uiPriority w:val="99"/>
    <w:unhideWhenUsed/>
    <w:rsid w:val="00EE21FF"/>
    <w:rPr>
      <w:color w:val="0563C1"/>
      <w:u w:val="single"/>
    </w:rPr>
  </w:style>
  <w:style w:type="character" w:customStyle="1" w:styleId="n10867">
    <w:name w:val="n10867"/>
    <w:rsid w:val="00EE2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31140-4434-49C6-8B44-6153BE0A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2</cp:revision>
  <cp:lastPrinted>2023-06-19T11:21:00Z</cp:lastPrinted>
  <dcterms:created xsi:type="dcterms:W3CDTF">2023-06-27T08:08:00Z</dcterms:created>
  <dcterms:modified xsi:type="dcterms:W3CDTF">2023-06-27T08:08:00Z</dcterms:modified>
</cp:coreProperties>
</file>