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AE1FC" w14:textId="77777777" w:rsidR="009D3056" w:rsidRPr="009D3056" w:rsidRDefault="009D3056" w:rsidP="009D3056">
      <w:pPr>
        <w:rPr>
          <w:sz w:val="18"/>
          <w:szCs w:val="18"/>
        </w:rPr>
      </w:pPr>
    </w:p>
    <w:p w14:paraId="38AC7A62" w14:textId="3FC00FFD" w:rsidR="00E424F9" w:rsidRDefault="000A1C6E" w:rsidP="00AA3D1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Meld</w:t>
      </w:r>
      <w:r w:rsidR="00DF1B67">
        <w:rPr>
          <w:b/>
          <w:i/>
          <w:u w:val="single"/>
        </w:rPr>
        <w:t>ung</w:t>
      </w:r>
      <w:r w:rsidR="00AA3D18">
        <w:rPr>
          <w:b/>
          <w:i/>
          <w:u w:val="single"/>
        </w:rPr>
        <w:t xml:space="preserve"> einer </w:t>
      </w:r>
      <w:r w:rsidR="00E83423">
        <w:rPr>
          <w:b/>
          <w:i/>
          <w:u w:val="single"/>
        </w:rPr>
        <w:t>Nicht</w:t>
      </w:r>
      <w:r w:rsidR="00D37EF3">
        <w:rPr>
          <w:b/>
          <w:i/>
          <w:u w:val="single"/>
        </w:rPr>
        <w:t>t</w:t>
      </w:r>
      <w:r w:rsidR="00073EB7">
        <w:rPr>
          <w:b/>
          <w:i/>
          <w:u w:val="single"/>
        </w:rPr>
        <w:t>rinkwasser</w:t>
      </w:r>
      <w:r w:rsidR="00A46F00">
        <w:rPr>
          <w:b/>
          <w:i/>
          <w:u w:val="single"/>
        </w:rPr>
        <w:t>anlage</w:t>
      </w:r>
      <w:r w:rsidR="00E83423">
        <w:rPr>
          <w:b/>
          <w:i/>
          <w:u w:val="single"/>
        </w:rPr>
        <w:t>*</w:t>
      </w:r>
      <w:r w:rsidR="00AA3D18">
        <w:rPr>
          <w:b/>
          <w:i/>
          <w:u w:val="single"/>
        </w:rPr>
        <w:t xml:space="preserve"> </w:t>
      </w:r>
    </w:p>
    <w:p w14:paraId="4BDFC26A" w14:textId="77777777" w:rsidR="00AA3D18" w:rsidRDefault="00AA3D18" w:rsidP="00AA3D1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gemäß § 1</w:t>
      </w:r>
      <w:r w:rsidR="00F95192">
        <w:rPr>
          <w:b/>
          <w:i/>
          <w:u w:val="single"/>
        </w:rPr>
        <w:t>2</w:t>
      </w:r>
      <w:r>
        <w:rPr>
          <w:b/>
          <w:i/>
          <w:u w:val="single"/>
        </w:rPr>
        <w:t xml:space="preserve"> TrinkwV</w:t>
      </w:r>
      <w:r w:rsidR="00E424F9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in der jeweils gültigen Fassung</w:t>
      </w:r>
    </w:p>
    <w:p w14:paraId="62323AEA" w14:textId="77777777" w:rsidR="00826B81" w:rsidRDefault="00826B81" w:rsidP="00BC383E">
      <w:pPr>
        <w:tabs>
          <w:tab w:val="left" w:pos="4186"/>
          <w:tab w:val="left" w:pos="7797"/>
          <w:tab w:val="left" w:pos="8931"/>
        </w:tabs>
        <w:spacing w:line="276" w:lineRule="auto"/>
        <w:ind w:firstLine="284"/>
      </w:pPr>
    </w:p>
    <w:p w14:paraId="3C0B1E1E" w14:textId="77777777" w:rsidR="002F3C68" w:rsidRDefault="002F3C68" w:rsidP="00BC383E">
      <w:pPr>
        <w:tabs>
          <w:tab w:val="left" w:pos="4186"/>
          <w:tab w:val="left" w:pos="7797"/>
          <w:tab w:val="left" w:pos="8931"/>
        </w:tabs>
        <w:spacing w:line="276" w:lineRule="auto"/>
        <w:ind w:firstLine="284"/>
      </w:pPr>
    </w:p>
    <w:p w14:paraId="118F2916" w14:textId="77777777" w:rsidR="00E83423" w:rsidRPr="002F3C68" w:rsidRDefault="00E83423" w:rsidP="00B9539B">
      <w:pPr>
        <w:spacing w:line="360" w:lineRule="auto"/>
        <w:rPr>
          <w:sz w:val="16"/>
        </w:rPr>
      </w:pPr>
      <w:r w:rsidRPr="002F3C68">
        <w:rPr>
          <w:sz w:val="16"/>
        </w:rPr>
        <w:t xml:space="preserve">* im selben Gebäude </w:t>
      </w:r>
      <w:r w:rsidR="002F3C68">
        <w:rPr>
          <w:sz w:val="16"/>
        </w:rPr>
        <w:t xml:space="preserve">betrieben </w:t>
      </w:r>
      <w:r w:rsidRPr="002F3C68">
        <w:rPr>
          <w:sz w:val="16"/>
        </w:rPr>
        <w:t>wie eine e-Anlage (Gebäudewasserversorgungsanlage)</w:t>
      </w:r>
    </w:p>
    <w:p w14:paraId="3C27EFB5" w14:textId="77777777" w:rsidR="00D315BC" w:rsidRPr="00337375" w:rsidRDefault="00D315BC" w:rsidP="00B9539B">
      <w:pPr>
        <w:spacing w:line="360" w:lineRule="auto"/>
        <w:rPr>
          <w:u w:val="single"/>
        </w:rPr>
      </w:pPr>
      <w:r w:rsidRPr="00337375">
        <w:rPr>
          <w:u w:val="single"/>
        </w:rPr>
        <w:t>Grund der Meldung:</w:t>
      </w:r>
    </w:p>
    <w:bookmarkStart w:id="0" w:name="_GoBack"/>
    <w:p w14:paraId="6323CDDD" w14:textId="620D9554" w:rsidR="00A46F00" w:rsidRDefault="00A46F00" w:rsidP="00B9539B">
      <w:pPr>
        <w:tabs>
          <w:tab w:val="left" w:pos="6096"/>
          <w:tab w:val="left" w:pos="7938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61C2F">
        <w:fldChar w:fldCharType="separate"/>
      </w:r>
      <w:r>
        <w:fldChar w:fldCharType="end"/>
      </w:r>
      <w:bookmarkEnd w:id="0"/>
      <w:r>
        <w:t xml:space="preserve"> Errichtung einer </w:t>
      </w:r>
      <w:r w:rsidR="008F55F5">
        <w:t>N</w:t>
      </w:r>
      <w:r w:rsidR="0083634F">
        <w:t>icht</w:t>
      </w:r>
      <w:r w:rsidR="00D37EF3">
        <w:t>t</w:t>
      </w:r>
      <w:r w:rsidR="008F55F5">
        <w:t>rinkwassera</w:t>
      </w:r>
      <w:r>
        <w:t xml:space="preserve">nlage zum: </w:t>
      </w:r>
      <w:r>
        <w:tab/>
      </w:r>
      <w:r w:rsidR="00FA70A2" w:rsidRPr="009B337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A70A2" w:rsidRPr="009B337D">
        <w:rPr>
          <w:u w:val="single"/>
        </w:rPr>
        <w:instrText xml:space="preserve"> FORMTEXT </w:instrText>
      </w:r>
      <w:r w:rsidR="00FA70A2" w:rsidRPr="009B337D">
        <w:rPr>
          <w:u w:val="single"/>
        </w:rPr>
      </w:r>
      <w:r w:rsidR="00FA70A2" w:rsidRPr="009B337D">
        <w:rPr>
          <w:u w:val="single"/>
        </w:rPr>
        <w:fldChar w:fldCharType="separate"/>
      </w:r>
      <w:r w:rsidR="00FA70A2" w:rsidRPr="009B337D">
        <w:rPr>
          <w:noProof/>
          <w:u w:val="single"/>
        </w:rPr>
        <w:t> </w:t>
      </w:r>
      <w:r w:rsidR="00FA70A2" w:rsidRPr="009B337D">
        <w:rPr>
          <w:noProof/>
          <w:u w:val="single"/>
        </w:rPr>
        <w:t> </w:t>
      </w:r>
      <w:r w:rsidR="00FA70A2" w:rsidRPr="009B337D">
        <w:rPr>
          <w:noProof/>
          <w:u w:val="single"/>
        </w:rPr>
        <w:t> </w:t>
      </w:r>
      <w:r w:rsidR="00FA70A2" w:rsidRPr="009B337D">
        <w:rPr>
          <w:noProof/>
          <w:u w:val="single"/>
        </w:rPr>
        <w:t> </w:t>
      </w:r>
      <w:r w:rsidR="00FA70A2" w:rsidRPr="009B337D">
        <w:rPr>
          <w:noProof/>
          <w:u w:val="single"/>
        </w:rPr>
        <w:t> </w:t>
      </w:r>
      <w:r w:rsidR="00FA70A2" w:rsidRPr="009B337D">
        <w:rPr>
          <w:u w:val="single"/>
        </w:rPr>
        <w:fldChar w:fldCharType="end"/>
      </w:r>
    </w:p>
    <w:p w14:paraId="6F9D92B1" w14:textId="6CF2F011" w:rsidR="00D315BC" w:rsidRDefault="00D315BC" w:rsidP="00B9539B">
      <w:pPr>
        <w:tabs>
          <w:tab w:val="left" w:pos="6096"/>
          <w:tab w:val="left" w:pos="7938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61C2F">
        <w:fldChar w:fldCharType="separate"/>
      </w:r>
      <w:r>
        <w:fldChar w:fldCharType="end"/>
      </w:r>
      <w:r>
        <w:t xml:space="preserve"> Stilllegung einer </w:t>
      </w:r>
      <w:r w:rsidR="002F3C68">
        <w:t>Nichttrinkwasseranlage</w:t>
      </w:r>
      <w:r>
        <w:t xml:space="preserve"> zum: </w:t>
      </w:r>
      <w:r>
        <w:tab/>
      </w:r>
      <w:r w:rsidR="00FA70A2" w:rsidRPr="009B337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A70A2" w:rsidRPr="009B337D">
        <w:rPr>
          <w:u w:val="single"/>
        </w:rPr>
        <w:instrText xml:space="preserve"> FORMTEXT </w:instrText>
      </w:r>
      <w:r w:rsidR="00FA70A2" w:rsidRPr="009B337D">
        <w:rPr>
          <w:u w:val="single"/>
        </w:rPr>
      </w:r>
      <w:r w:rsidR="00FA70A2" w:rsidRPr="009B337D">
        <w:rPr>
          <w:u w:val="single"/>
        </w:rPr>
        <w:fldChar w:fldCharType="separate"/>
      </w:r>
      <w:r w:rsidR="00FA70A2" w:rsidRPr="009B337D">
        <w:rPr>
          <w:noProof/>
          <w:u w:val="single"/>
        </w:rPr>
        <w:t> </w:t>
      </w:r>
      <w:r w:rsidR="00FA70A2" w:rsidRPr="009B337D">
        <w:rPr>
          <w:noProof/>
          <w:u w:val="single"/>
        </w:rPr>
        <w:t> </w:t>
      </w:r>
      <w:r w:rsidR="00FA70A2" w:rsidRPr="009B337D">
        <w:rPr>
          <w:noProof/>
          <w:u w:val="single"/>
        </w:rPr>
        <w:t> </w:t>
      </w:r>
      <w:r w:rsidR="00FA70A2" w:rsidRPr="009B337D">
        <w:rPr>
          <w:noProof/>
          <w:u w:val="single"/>
        </w:rPr>
        <w:t> </w:t>
      </w:r>
      <w:r w:rsidR="00FA70A2" w:rsidRPr="009B337D">
        <w:rPr>
          <w:noProof/>
          <w:u w:val="single"/>
        </w:rPr>
        <w:t> </w:t>
      </w:r>
      <w:r w:rsidR="00FA70A2" w:rsidRPr="009B337D">
        <w:rPr>
          <w:u w:val="single"/>
        </w:rPr>
        <w:fldChar w:fldCharType="end"/>
      </w:r>
    </w:p>
    <w:p w14:paraId="0B11705D" w14:textId="77777777" w:rsidR="00EB5E09" w:rsidRDefault="00EB5E09" w:rsidP="00B9539B">
      <w:pPr>
        <w:tabs>
          <w:tab w:val="left" w:pos="6096"/>
          <w:tab w:val="left" w:pos="7938"/>
        </w:tabs>
        <w:spacing w:line="360" w:lineRule="auto"/>
      </w:pPr>
    </w:p>
    <w:p w14:paraId="37104E2B" w14:textId="77777777" w:rsidR="00F13313" w:rsidRDefault="009B337D" w:rsidP="00B9539B">
      <w:pPr>
        <w:spacing w:line="360" w:lineRule="auto"/>
        <w:rPr>
          <w:u w:val="single"/>
        </w:rPr>
      </w:pPr>
      <w:r>
        <w:rPr>
          <w:u w:val="single"/>
        </w:rPr>
        <w:t xml:space="preserve">Angaben zur </w:t>
      </w:r>
      <w:r w:rsidR="007B35DB">
        <w:rPr>
          <w:u w:val="single"/>
        </w:rPr>
        <w:t>A</w:t>
      </w:r>
      <w:r w:rsidR="00D315BC">
        <w:rPr>
          <w:u w:val="single"/>
        </w:rPr>
        <w:t>nlage:</w:t>
      </w:r>
    </w:p>
    <w:p w14:paraId="07938BCF" w14:textId="77777777" w:rsidR="00862582" w:rsidRDefault="006A1263" w:rsidP="00B9539B">
      <w:pPr>
        <w:tabs>
          <w:tab w:val="left" w:pos="2268"/>
        </w:tabs>
        <w:spacing w:line="276" w:lineRule="auto"/>
      </w:pPr>
      <w:r>
        <w:t>Objekt</w:t>
      </w:r>
      <w:r w:rsidR="0055728A">
        <w:t>bezeichnung:</w:t>
      </w:r>
      <w:r w:rsidR="0055728A">
        <w:tab/>
      </w:r>
      <w:r w:rsidR="00862582" w:rsidRPr="009B337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582" w:rsidRPr="009B337D">
        <w:rPr>
          <w:u w:val="single"/>
        </w:rPr>
        <w:instrText xml:space="preserve"> FORMTEXT </w:instrText>
      </w:r>
      <w:r w:rsidR="00862582" w:rsidRPr="009B337D">
        <w:rPr>
          <w:u w:val="single"/>
        </w:rPr>
      </w:r>
      <w:r w:rsidR="00862582" w:rsidRPr="009B337D">
        <w:rPr>
          <w:u w:val="single"/>
        </w:rPr>
        <w:fldChar w:fldCharType="separate"/>
      </w:r>
      <w:r w:rsidR="00862582" w:rsidRPr="009B337D">
        <w:rPr>
          <w:noProof/>
          <w:u w:val="single"/>
        </w:rPr>
        <w:t> </w:t>
      </w:r>
      <w:r w:rsidR="00862582" w:rsidRPr="009B337D">
        <w:rPr>
          <w:noProof/>
          <w:u w:val="single"/>
        </w:rPr>
        <w:t> </w:t>
      </w:r>
      <w:r w:rsidR="00862582" w:rsidRPr="009B337D">
        <w:rPr>
          <w:noProof/>
          <w:u w:val="single"/>
        </w:rPr>
        <w:t> </w:t>
      </w:r>
      <w:r w:rsidR="00862582" w:rsidRPr="009B337D">
        <w:rPr>
          <w:noProof/>
          <w:u w:val="single"/>
        </w:rPr>
        <w:t> </w:t>
      </w:r>
      <w:r w:rsidR="00862582" w:rsidRPr="009B337D">
        <w:rPr>
          <w:noProof/>
          <w:u w:val="single"/>
        </w:rPr>
        <w:t> </w:t>
      </w:r>
      <w:r w:rsidR="00862582" w:rsidRPr="009B337D">
        <w:rPr>
          <w:u w:val="single"/>
        </w:rPr>
        <w:fldChar w:fldCharType="end"/>
      </w:r>
    </w:p>
    <w:p w14:paraId="426742EA" w14:textId="77777777" w:rsidR="00D315BC" w:rsidRPr="00B9539B" w:rsidRDefault="00D315BC" w:rsidP="00B9539B">
      <w:pPr>
        <w:tabs>
          <w:tab w:val="left" w:pos="1843"/>
          <w:tab w:val="left" w:pos="2268"/>
        </w:tabs>
        <w:spacing w:line="360" w:lineRule="auto"/>
        <w:rPr>
          <w:sz w:val="16"/>
          <w:szCs w:val="16"/>
        </w:rPr>
      </w:pPr>
      <w:r w:rsidRPr="00B9539B">
        <w:rPr>
          <w:sz w:val="16"/>
          <w:szCs w:val="16"/>
        </w:rPr>
        <w:t xml:space="preserve">(z. B. </w:t>
      </w:r>
      <w:r w:rsidR="00A46F00" w:rsidRPr="00B9539B">
        <w:rPr>
          <w:sz w:val="16"/>
          <w:szCs w:val="16"/>
        </w:rPr>
        <w:t>Regenwasserzisterne, Brauchwasserbrunnen, Hausbrunnen</w:t>
      </w:r>
      <w:r w:rsidRPr="00B9539B">
        <w:rPr>
          <w:sz w:val="16"/>
          <w:szCs w:val="16"/>
        </w:rPr>
        <w:t>)</w:t>
      </w:r>
    </w:p>
    <w:p w14:paraId="0E7EE620" w14:textId="77777777" w:rsidR="00862582" w:rsidRDefault="0083634F" w:rsidP="00B9539B">
      <w:pPr>
        <w:tabs>
          <w:tab w:val="left" w:pos="1843"/>
          <w:tab w:val="left" w:pos="2268"/>
        </w:tabs>
        <w:spacing w:line="360" w:lineRule="auto"/>
      </w:pPr>
      <w:r>
        <w:t>Straße, Nr.</w:t>
      </w:r>
      <w:r w:rsidR="00862582">
        <w:t xml:space="preserve">: </w:t>
      </w:r>
      <w:r w:rsidR="00862582">
        <w:tab/>
      </w:r>
      <w:r w:rsidR="0055728A">
        <w:tab/>
      </w:r>
      <w:r w:rsidR="00862582" w:rsidRPr="009B337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582" w:rsidRPr="009B337D">
        <w:rPr>
          <w:u w:val="single"/>
        </w:rPr>
        <w:instrText xml:space="preserve"> FORMTEXT </w:instrText>
      </w:r>
      <w:r w:rsidR="00862582" w:rsidRPr="009B337D">
        <w:rPr>
          <w:u w:val="single"/>
        </w:rPr>
      </w:r>
      <w:r w:rsidR="00862582" w:rsidRPr="009B337D">
        <w:rPr>
          <w:u w:val="single"/>
        </w:rPr>
        <w:fldChar w:fldCharType="separate"/>
      </w:r>
      <w:r w:rsidR="00862582" w:rsidRPr="009B337D">
        <w:rPr>
          <w:noProof/>
          <w:u w:val="single"/>
        </w:rPr>
        <w:t> </w:t>
      </w:r>
      <w:r w:rsidR="00862582" w:rsidRPr="009B337D">
        <w:rPr>
          <w:noProof/>
          <w:u w:val="single"/>
        </w:rPr>
        <w:t> </w:t>
      </w:r>
      <w:r w:rsidR="00862582" w:rsidRPr="009B337D">
        <w:rPr>
          <w:noProof/>
          <w:u w:val="single"/>
        </w:rPr>
        <w:t> </w:t>
      </w:r>
      <w:r w:rsidR="00862582" w:rsidRPr="009B337D">
        <w:rPr>
          <w:noProof/>
          <w:u w:val="single"/>
        </w:rPr>
        <w:t> </w:t>
      </w:r>
      <w:r w:rsidR="00862582" w:rsidRPr="009B337D">
        <w:rPr>
          <w:noProof/>
          <w:u w:val="single"/>
        </w:rPr>
        <w:t> </w:t>
      </w:r>
      <w:r w:rsidR="00862582" w:rsidRPr="009B337D">
        <w:rPr>
          <w:u w:val="single"/>
        </w:rPr>
        <w:fldChar w:fldCharType="end"/>
      </w:r>
    </w:p>
    <w:p w14:paraId="354F084E" w14:textId="77777777" w:rsidR="00862582" w:rsidRDefault="00862582" w:rsidP="00B9539B">
      <w:pPr>
        <w:tabs>
          <w:tab w:val="left" w:pos="1843"/>
          <w:tab w:val="left" w:pos="2268"/>
        </w:tabs>
        <w:spacing w:line="480" w:lineRule="auto"/>
      </w:pPr>
      <w:r>
        <w:t xml:space="preserve">PLZ, Ort:  </w:t>
      </w:r>
      <w:r>
        <w:tab/>
      </w:r>
      <w:r w:rsidR="0055728A">
        <w:tab/>
      </w:r>
      <w:r w:rsidRPr="009B337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337D">
        <w:rPr>
          <w:u w:val="single"/>
        </w:rPr>
        <w:instrText xml:space="preserve"> FORMTEXT </w:instrText>
      </w:r>
      <w:r w:rsidRPr="009B337D">
        <w:rPr>
          <w:u w:val="single"/>
        </w:rPr>
      </w:r>
      <w:r w:rsidRPr="009B337D">
        <w:rPr>
          <w:u w:val="single"/>
        </w:rPr>
        <w:fldChar w:fldCharType="separate"/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u w:val="single"/>
        </w:rPr>
        <w:fldChar w:fldCharType="end"/>
      </w:r>
    </w:p>
    <w:p w14:paraId="33FE7865" w14:textId="77777777" w:rsidR="00B9539B" w:rsidRDefault="00B9539B" w:rsidP="00B9539B">
      <w:pPr>
        <w:spacing w:line="360" w:lineRule="auto"/>
        <w:rPr>
          <w:u w:val="single"/>
        </w:rPr>
      </w:pPr>
    </w:p>
    <w:p w14:paraId="445D8F49" w14:textId="77777777" w:rsidR="006A1263" w:rsidRPr="00B9539B" w:rsidRDefault="00832B94" w:rsidP="00B9539B">
      <w:pPr>
        <w:spacing w:line="360" w:lineRule="auto"/>
        <w:rPr>
          <w:u w:val="single"/>
        </w:rPr>
      </w:pPr>
      <w:r w:rsidRPr="00B9539B">
        <w:rPr>
          <w:u w:val="sing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539B">
        <w:rPr>
          <w:u w:val="single"/>
        </w:rPr>
        <w:instrText xml:space="preserve"> FORMCHECKBOX </w:instrText>
      </w:r>
      <w:r w:rsidR="00D61C2F">
        <w:rPr>
          <w:u w:val="single"/>
        </w:rPr>
      </w:r>
      <w:r w:rsidR="00D61C2F">
        <w:rPr>
          <w:u w:val="single"/>
        </w:rPr>
        <w:fldChar w:fldCharType="separate"/>
      </w:r>
      <w:r w:rsidRPr="00B9539B">
        <w:rPr>
          <w:u w:val="single"/>
        </w:rPr>
        <w:fldChar w:fldCharType="end"/>
      </w:r>
      <w:r w:rsidRPr="00B9539B">
        <w:rPr>
          <w:u w:val="single"/>
        </w:rPr>
        <w:t xml:space="preserve"> </w:t>
      </w:r>
      <w:r w:rsidR="002F3C68">
        <w:rPr>
          <w:u w:val="single"/>
        </w:rPr>
        <w:t xml:space="preserve">Betreiber / </w:t>
      </w:r>
      <w:r w:rsidR="006A1263" w:rsidRPr="00B9539B">
        <w:rPr>
          <w:u w:val="single"/>
        </w:rPr>
        <w:t>Eigentümer</w:t>
      </w:r>
      <w:r w:rsidR="00D46AC8" w:rsidRPr="00B9539B">
        <w:rPr>
          <w:u w:val="single"/>
        </w:rPr>
        <w:t xml:space="preserve"> / Träger</w:t>
      </w:r>
      <w:r w:rsidR="00EB5E09" w:rsidRPr="00B9539B">
        <w:rPr>
          <w:u w:val="single"/>
        </w:rPr>
        <w:tab/>
      </w:r>
      <w:r w:rsidR="00D46AC8" w:rsidRPr="00B9539B">
        <w:rPr>
          <w:u w:val="singl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46AC8" w:rsidRPr="00B9539B">
        <w:rPr>
          <w:u w:val="single"/>
        </w:rPr>
        <w:instrText xml:space="preserve"> FORMCHECKBOX </w:instrText>
      </w:r>
      <w:r w:rsidR="00D61C2F">
        <w:rPr>
          <w:u w:val="single"/>
        </w:rPr>
      </w:r>
      <w:r w:rsidR="00D61C2F">
        <w:rPr>
          <w:u w:val="single"/>
        </w:rPr>
        <w:fldChar w:fldCharType="separate"/>
      </w:r>
      <w:r w:rsidR="00D46AC8" w:rsidRPr="00B9539B">
        <w:rPr>
          <w:u w:val="single"/>
        </w:rPr>
        <w:fldChar w:fldCharType="end"/>
      </w:r>
      <w:r w:rsidR="00D46AC8" w:rsidRPr="00B9539B">
        <w:rPr>
          <w:u w:val="single"/>
        </w:rPr>
        <w:t xml:space="preserve"> neuer </w:t>
      </w:r>
      <w:r w:rsidR="002F3C68">
        <w:rPr>
          <w:u w:val="single"/>
        </w:rPr>
        <w:t xml:space="preserve">Betreiber / </w:t>
      </w:r>
      <w:r w:rsidR="00D46AC8" w:rsidRPr="00B9539B">
        <w:rPr>
          <w:u w:val="single"/>
        </w:rPr>
        <w:t>Eigentümer / Träger</w:t>
      </w:r>
      <w:r w:rsidR="006A1263" w:rsidRPr="00B9539B">
        <w:rPr>
          <w:u w:val="single"/>
        </w:rPr>
        <w:t>:</w:t>
      </w:r>
    </w:p>
    <w:p w14:paraId="544EC021" w14:textId="77777777" w:rsidR="00862582" w:rsidRDefault="0055728A" w:rsidP="00B9539B">
      <w:pPr>
        <w:tabs>
          <w:tab w:val="left" w:pos="1843"/>
          <w:tab w:val="left" w:pos="2268"/>
        </w:tabs>
        <w:spacing w:line="360" w:lineRule="auto"/>
      </w:pPr>
      <w:r>
        <w:t>Name</w:t>
      </w:r>
      <w:r w:rsidR="00862582">
        <w:t xml:space="preserve">: </w:t>
      </w:r>
      <w:r w:rsidR="00862582">
        <w:tab/>
      </w:r>
      <w:r>
        <w:tab/>
      </w:r>
      <w:r w:rsidR="00862582" w:rsidRPr="009B337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582" w:rsidRPr="009B337D">
        <w:rPr>
          <w:u w:val="single"/>
        </w:rPr>
        <w:instrText xml:space="preserve"> FORMTEXT </w:instrText>
      </w:r>
      <w:r w:rsidR="00862582" w:rsidRPr="009B337D">
        <w:rPr>
          <w:u w:val="single"/>
        </w:rPr>
      </w:r>
      <w:r w:rsidR="00862582" w:rsidRPr="009B337D">
        <w:rPr>
          <w:u w:val="single"/>
        </w:rPr>
        <w:fldChar w:fldCharType="separate"/>
      </w:r>
      <w:r w:rsidR="00862582" w:rsidRPr="009B337D">
        <w:rPr>
          <w:noProof/>
          <w:u w:val="single"/>
        </w:rPr>
        <w:t> </w:t>
      </w:r>
      <w:r w:rsidR="00862582" w:rsidRPr="009B337D">
        <w:rPr>
          <w:noProof/>
          <w:u w:val="single"/>
        </w:rPr>
        <w:t> </w:t>
      </w:r>
      <w:r w:rsidR="00862582" w:rsidRPr="009B337D">
        <w:rPr>
          <w:noProof/>
          <w:u w:val="single"/>
        </w:rPr>
        <w:t> </w:t>
      </w:r>
      <w:r w:rsidR="00862582" w:rsidRPr="009B337D">
        <w:rPr>
          <w:noProof/>
          <w:u w:val="single"/>
        </w:rPr>
        <w:t> </w:t>
      </w:r>
      <w:r w:rsidR="00862582" w:rsidRPr="009B337D">
        <w:rPr>
          <w:noProof/>
          <w:u w:val="single"/>
        </w:rPr>
        <w:t> </w:t>
      </w:r>
      <w:r w:rsidR="00862582" w:rsidRPr="009B337D">
        <w:rPr>
          <w:u w:val="single"/>
        </w:rPr>
        <w:fldChar w:fldCharType="end"/>
      </w:r>
    </w:p>
    <w:p w14:paraId="6C2D9F4E" w14:textId="77777777" w:rsidR="00862582" w:rsidRDefault="0083634F" w:rsidP="00B9539B">
      <w:pPr>
        <w:tabs>
          <w:tab w:val="left" w:pos="1843"/>
          <w:tab w:val="left" w:pos="2268"/>
        </w:tabs>
        <w:spacing w:line="360" w:lineRule="auto"/>
      </w:pPr>
      <w:r>
        <w:t>Straße, Nr.</w:t>
      </w:r>
      <w:r w:rsidR="00862582">
        <w:t xml:space="preserve">: </w:t>
      </w:r>
      <w:r w:rsidR="00862582">
        <w:tab/>
      </w:r>
      <w:r w:rsidR="0055728A">
        <w:tab/>
      </w:r>
      <w:r w:rsidR="00862582" w:rsidRPr="009B337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2582" w:rsidRPr="009B337D">
        <w:rPr>
          <w:u w:val="single"/>
        </w:rPr>
        <w:instrText xml:space="preserve"> FORMTEXT </w:instrText>
      </w:r>
      <w:r w:rsidR="00862582" w:rsidRPr="009B337D">
        <w:rPr>
          <w:u w:val="single"/>
        </w:rPr>
      </w:r>
      <w:r w:rsidR="00862582" w:rsidRPr="009B337D">
        <w:rPr>
          <w:u w:val="single"/>
        </w:rPr>
        <w:fldChar w:fldCharType="separate"/>
      </w:r>
      <w:r w:rsidR="00862582" w:rsidRPr="009B337D">
        <w:rPr>
          <w:noProof/>
          <w:u w:val="single"/>
        </w:rPr>
        <w:t> </w:t>
      </w:r>
      <w:r w:rsidR="00862582" w:rsidRPr="009B337D">
        <w:rPr>
          <w:noProof/>
          <w:u w:val="single"/>
        </w:rPr>
        <w:t> </w:t>
      </w:r>
      <w:r w:rsidR="00862582" w:rsidRPr="009B337D">
        <w:rPr>
          <w:noProof/>
          <w:u w:val="single"/>
        </w:rPr>
        <w:t> </w:t>
      </w:r>
      <w:r w:rsidR="00862582" w:rsidRPr="009B337D">
        <w:rPr>
          <w:noProof/>
          <w:u w:val="single"/>
        </w:rPr>
        <w:t> </w:t>
      </w:r>
      <w:r w:rsidR="00862582" w:rsidRPr="009B337D">
        <w:rPr>
          <w:noProof/>
          <w:u w:val="single"/>
        </w:rPr>
        <w:t> </w:t>
      </w:r>
      <w:r w:rsidR="00862582" w:rsidRPr="009B337D">
        <w:rPr>
          <w:u w:val="single"/>
        </w:rPr>
        <w:fldChar w:fldCharType="end"/>
      </w:r>
    </w:p>
    <w:p w14:paraId="2D457410" w14:textId="77777777" w:rsidR="00862582" w:rsidRDefault="00862582" w:rsidP="00B9539B">
      <w:pPr>
        <w:tabs>
          <w:tab w:val="left" w:pos="1843"/>
          <w:tab w:val="left" w:pos="2268"/>
        </w:tabs>
        <w:spacing w:line="360" w:lineRule="auto"/>
      </w:pPr>
      <w:r>
        <w:t xml:space="preserve">PLZ, Ort:  </w:t>
      </w:r>
      <w:r>
        <w:tab/>
      </w:r>
      <w:r w:rsidR="0055728A">
        <w:tab/>
      </w:r>
      <w:r w:rsidRPr="009B337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337D">
        <w:rPr>
          <w:u w:val="single"/>
        </w:rPr>
        <w:instrText xml:space="preserve"> FORMTEXT </w:instrText>
      </w:r>
      <w:r w:rsidRPr="009B337D">
        <w:rPr>
          <w:u w:val="single"/>
        </w:rPr>
      </w:r>
      <w:r w:rsidRPr="009B337D">
        <w:rPr>
          <w:u w:val="single"/>
        </w:rPr>
        <w:fldChar w:fldCharType="separate"/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u w:val="single"/>
        </w:rPr>
        <w:fldChar w:fldCharType="end"/>
      </w:r>
    </w:p>
    <w:p w14:paraId="5C82660C" w14:textId="77777777" w:rsidR="0055728A" w:rsidRDefault="0055728A" w:rsidP="00B9539B">
      <w:pPr>
        <w:tabs>
          <w:tab w:val="left" w:pos="2268"/>
        </w:tabs>
        <w:spacing w:line="360" w:lineRule="auto"/>
        <w:rPr>
          <w:u w:val="single"/>
        </w:rPr>
      </w:pPr>
      <w:r>
        <w:t>Telefonnummer:</w:t>
      </w:r>
      <w:r>
        <w:tab/>
      </w:r>
      <w:r w:rsidRPr="009B337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337D">
        <w:rPr>
          <w:u w:val="single"/>
        </w:rPr>
        <w:instrText xml:space="preserve"> FORMTEXT </w:instrText>
      </w:r>
      <w:r w:rsidRPr="009B337D">
        <w:rPr>
          <w:u w:val="single"/>
        </w:rPr>
      </w:r>
      <w:r w:rsidRPr="009B337D">
        <w:rPr>
          <w:u w:val="single"/>
        </w:rPr>
        <w:fldChar w:fldCharType="separate"/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u w:val="single"/>
        </w:rPr>
        <w:fldChar w:fldCharType="end"/>
      </w:r>
    </w:p>
    <w:p w14:paraId="1191CB34" w14:textId="77777777" w:rsidR="0055728A" w:rsidRDefault="0055728A" w:rsidP="00B9539B">
      <w:pPr>
        <w:tabs>
          <w:tab w:val="left" w:pos="2268"/>
        </w:tabs>
        <w:spacing w:line="360" w:lineRule="auto"/>
      </w:pPr>
      <w:r>
        <w:t xml:space="preserve">E-Mail 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12D5280" w14:textId="77777777" w:rsidR="00862582" w:rsidRDefault="00E210AC" w:rsidP="00B9539B">
      <w:pPr>
        <w:tabs>
          <w:tab w:val="left" w:pos="6521"/>
          <w:tab w:val="left" w:pos="7938"/>
        </w:tabs>
        <w:spacing w:line="360" w:lineRule="auto"/>
      </w:pPr>
      <w:r>
        <w:t xml:space="preserve">Bemerkungen / sonstige Hinweise: </w:t>
      </w:r>
      <w:r w:rsidRPr="009B337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337D">
        <w:rPr>
          <w:u w:val="single"/>
        </w:rPr>
        <w:instrText xml:space="preserve"> FORMTEXT </w:instrText>
      </w:r>
      <w:r w:rsidRPr="009B337D">
        <w:rPr>
          <w:u w:val="single"/>
        </w:rPr>
      </w:r>
      <w:r w:rsidRPr="009B337D">
        <w:rPr>
          <w:u w:val="single"/>
        </w:rPr>
        <w:fldChar w:fldCharType="separate"/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noProof/>
          <w:u w:val="single"/>
        </w:rPr>
        <w:t> </w:t>
      </w:r>
      <w:r w:rsidRPr="009B337D">
        <w:rPr>
          <w:u w:val="single"/>
        </w:rPr>
        <w:fldChar w:fldCharType="end"/>
      </w:r>
    </w:p>
    <w:p w14:paraId="62C2AC59" w14:textId="77777777" w:rsidR="00381031" w:rsidRDefault="00381031" w:rsidP="00B9539B">
      <w:pPr>
        <w:tabs>
          <w:tab w:val="left" w:pos="5812"/>
          <w:tab w:val="left" w:pos="7088"/>
        </w:tabs>
      </w:pPr>
    </w:p>
    <w:p w14:paraId="615AC6D8" w14:textId="77777777" w:rsidR="00A15BC4" w:rsidRDefault="00A15BC4" w:rsidP="00B9539B">
      <w:pPr>
        <w:tabs>
          <w:tab w:val="left" w:pos="3261"/>
          <w:tab w:val="left" w:pos="6237"/>
        </w:tabs>
        <w:spacing w:line="360" w:lineRule="auto"/>
        <w:rPr>
          <w:u w:val="single"/>
        </w:rPr>
      </w:pPr>
      <w:r>
        <w:rPr>
          <w:u w:val="single"/>
        </w:rPr>
        <w:t>Weitere Angaben:</w:t>
      </w:r>
    </w:p>
    <w:p w14:paraId="728B379D" w14:textId="77777777" w:rsidR="00A15BC4" w:rsidRDefault="00A15BC4" w:rsidP="00B9539B">
      <w:pPr>
        <w:tabs>
          <w:tab w:val="left" w:pos="6946"/>
          <w:tab w:val="left" w:pos="8222"/>
        </w:tabs>
      </w:pPr>
      <w:r>
        <w:t xml:space="preserve">Sind die Entnahmestellen, </w:t>
      </w:r>
      <w:r w:rsidR="00D37EF3">
        <w:t xml:space="preserve">die </w:t>
      </w:r>
      <w:r>
        <w:t>nicht für den menschlichen Gebrauch</w:t>
      </w:r>
    </w:p>
    <w:p w14:paraId="61E1787F" w14:textId="77777777" w:rsidR="00A15BC4" w:rsidRDefault="00A15BC4" w:rsidP="00B9539B">
      <w:pPr>
        <w:tabs>
          <w:tab w:val="left" w:pos="6946"/>
          <w:tab w:val="left" w:pos="8222"/>
        </w:tabs>
        <w:spacing w:line="276" w:lineRule="auto"/>
      </w:pPr>
      <w:r>
        <w:t xml:space="preserve">bestimmt sind, dauerhaft als solche gekennzeichnet bzw. gesichert? 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61C2F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61C2F">
        <w:fldChar w:fldCharType="separate"/>
      </w:r>
      <w:r>
        <w:fldChar w:fldCharType="end"/>
      </w:r>
      <w:r>
        <w:t xml:space="preserve"> nein</w:t>
      </w:r>
    </w:p>
    <w:p w14:paraId="21D880B9" w14:textId="77777777" w:rsidR="00EB5E09" w:rsidRDefault="00EB5E09" w:rsidP="00B9539B">
      <w:pPr>
        <w:tabs>
          <w:tab w:val="left" w:pos="5812"/>
          <w:tab w:val="left" w:pos="7088"/>
        </w:tabs>
      </w:pPr>
    </w:p>
    <w:p w14:paraId="09CEF1DB" w14:textId="77777777" w:rsidR="00D315BC" w:rsidRDefault="00D315BC" w:rsidP="00B9539B">
      <w:pPr>
        <w:tabs>
          <w:tab w:val="left" w:pos="5812"/>
          <w:tab w:val="left" w:pos="7088"/>
        </w:tabs>
      </w:pPr>
    </w:p>
    <w:p w14:paraId="63211E52" w14:textId="77777777" w:rsidR="00D315BC" w:rsidRDefault="00D315BC" w:rsidP="00B9539B">
      <w:pPr>
        <w:tabs>
          <w:tab w:val="left" w:pos="5812"/>
          <w:tab w:val="left" w:pos="7088"/>
        </w:tabs>
      </w:pPr>
    </w:p>
    <w:p w14:paraId="08951FBC" w14:textId="77777777" w:rsidR="009F16BC" w:rsidRDefault="009F16BC" w:rsidP="00B9539B">
      <w:pPr>
        <w:tabs>
          <w:tab w:val="left" w:pos="3969"/>
        </w:tabs>
      </w:pPr>
      <w:r>
        <w:t>_______________</w:t>
      </w:r>
      <w:r>
        <w:tab/>
        <w:t>_________________</w:t>
      </w:r>
    </w:p>
    <w:p w14:paraId="5BEF3102" w14:textId="77777777" w:rsidR="009F16BC" w:rsidRDefault="00E17F52" w:rsidP="00B9539B">
      <w:pPr>
        <w:tabs>
          <w:tab w:val="left" w:pos="3969"/>
        </w:tabs>
      </w:pPr>
      <w:r>
        <w:t>Ort, Datum</w:t>
      </w:r>
      <w:r>
        <w:tab/>
      </w:r>
      <w:r w:rsidR="009F16BC">
        <w:t>Unterschrift</w:t>
      </w:r>
    </w:p>
    <w:sectPr w:rsidR="009F16BC" w:rsidSect="00E42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568" w:left="993" w:header="56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FA749" w14:textId="77777777" w:rsidR="002F602E" w:rsidRDefault="002F602E" w:rsidP="009B337D">
      <w:r>
        <w:separator/>
      </w:r>
    </w:p>
  </w:endnote>
  <w:endnote w:type="continuationSeparator" w:id="0">
    <w:p w14:paraId="274DDDF6" w14:textId="77777777" w:rsidR="002F602E" w:rsidRDefault="002F602E" w:rsidP="009B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6E551" w14:textId="77777777" w:rsidR="00F95192" w:rsidRDefault="00F951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3EA09" w14:textId="77777777" w:rsidR="008F55F5" w:rsidRPr="00E83423" w:rsidRDefault="008F55F5" w:rsidP="001F377E">
    <w:pPr>
      <w:tabs>
        <w:tab w:val="left" w:pos="5812"/>
        <w:tab w:val="left" w:pos="7088"/>
      </w:tabs>
      <w:rPr>
        <w:b/>
        <w:sz w:val="18"/>
        <w:szCs w:val="18"/>
        <w:u w:val="single"/>
      </w:rPr>
    </w:pPr>
    <w:r w:rsidRPr="00E83423">
      <w:rPr>
        <w:b/>
        <w:sz w:val="18"/>
        <w:szCs w:val="18"/>
        <w:u w:val="single"/>
      </w:rPr>
      <w:t>Hinweis:</w:t>
    </w:r>
  </w:p>
  <w:p w14:paraId="2F963E40" w14:textId="77777777" w:rsidR="0058799B" w:rsidRDefault="008F55F5" w:rsidP="006A3C6E">
    <w:pPr>
      <w:tabs>
        <w:tab w:val="left" w:pos="5812"/>
        <w:tab w:val="left" w:pos="7088"/>
      </w:tabs>
      <w:spacing w:after="120"/>
      <w:rPr>
        <w:sz w:val="18"/>
        <w:szCs w:val="18"/>
      </w:rPr>
    </w:pPr>
    <w:r w:rsidRPr="0007179F">
      <w:rPr>
        <w:sz w:val="18"/>
        <w:szCs w:val="18"/>
      </w:rPr>
      <w:t>Ordnungswidrig im Sinne des §</w:t>
    </w:r>
    <w:r w:rsidR="00D37EF3">
      <w:rPr>
        <w:sz w:val="18"/>
        <w:szCs w:val="18"/>
      </w:rPr>
      <w:t xml:space="preserve"> </w:t>
    </w:r>
    <w:r w:rsidRPr="0007179F">
      <w:rPr>
        <w:sz w:val="18"/>
        <w:szCs w:val="18"/>
      </w:rPr>
      <w:t>73 Abs.</w:t>
    </w:r>
    <w:r w:rsidR="00D37EF3">
      <w:rPr>
        <w:sz w:val="18"/>
        <w:szCs w:val="18"/>
      </w:rPr>
      <w:t xml:space="preserve"> </w:t>
    </w:r>
    <w:r w:rsidRPr="0007179F">
      <w:rPr>
        <w:sz w:val="18"/>
        <w:szCs w:val="18"/>
      </w:rPr>
      <w:t>1</w:t>
    </w:r>
    <w:r w:rsidR="00F95192">
      <w:rPr>
        <w:sz w:val="18"/>
        <w:szCs w:val="18"/>
      </w:rPr>
      <w:t>a</w:t>
    </w:r>
    <w:r w:rsidRPr="0007179F">
      <w:rPr>
        <w:sz w:val="18"/>
        <w:szCs w:val="18"/>
      </w:rPr>
      <w:t xml:space="preserve"> Nr. 24 </w:t>
    </w:r>
    <w:r w:rsidR="00B979D2">
      <w:rPr>
        <w:sz w:val="18"/>
        <w:szCs w:val="18"/>
      </w:rPr>
      <w:t>IfSG</w:t>
    </w:r>
    <w:r w:rsidR="00F95192">
      <w:rPr>
        <w:sz w:val="18"/>
        <w:szCs w:val="18"/>
      </w:rPr>
      <w:t xml:space="preserve"> handelt, </w:t>
    </w:r>
  </w:p>
  <w:p w14:paraId="31DEF511" w14:textId="4713E90B" w:rsidR="008F55F5" w:rsidRDefault="0058799B" w:rsidP="006A3C6E">
    <w:pPr>
      <w:tabs>
        <w:tab w:val="left" w:pos="5812"/>
        <w:tab w:val="left" w:pos="7088"/>
      </w:tabs>
      <w:spacing w:after="120"/>
      <w:rPr>
        <w:sz w:val="18"/>
        <w:szCs w:val="18"/>
      </w:rPr>
    </w:pPr>
    <w:r>
      <w:rPr>
        <w:sz w:val="18"/>
        <w:szCs w:val="18"/>
      </w:rPr>
      <w:t xml:space="preserve">- </w:t>
    </w:r>
    <w:r w:rsidR="00F95192">
      <w:rPr>
        <w:sz w:val="18"/>
        <w:szCs w:val="18"/>
      </w:rPr>
      <w:t>wer entgegen §</w:t>
    </w:r>
    <w:r w:rsidR="00D37EF3">
      <w:rPr>
        <w:sz w:val="18"/>
        <w:szCs w:val="18"/>
      </w:rPr>
      <w:t xml:space="preserve"> </w:t>
    </w:r>
    <w:r w:rsidR="00F95192">
      <w:rPr>
        <w:sz w:val="18"/>
        <w:szCs w:val="18"/>
      </w:rPr>
      <w:t>12</w:t>
    </w:r>
    <w:r w:rsidR="008F55F5">
      <w:rPr>
        <w:sz w:val="18"/>
        <w:szCs w:val="18"/>
      </w:rPr>
      <w:t xml:space="preserve"> </w:t>
    </w:r>
    <w:r w:rsidR="00F95192">
      <w:rPr>
        <w:sz w:val="18"/>
        <w:szCs w:val="18"/>
      </w:rPr>
      <w:t>Satz</w:t>
    </w:r>
    <w:r w:rsidR="00D37EF3">
      <w:rPr>
        <w:sz w:val="18"/>
        <w:szCs w:val="18"/>
      </w:rPr>
      <w:t xml:space="preserve"> </w:t>
    </w:r>
    <w:r w:rsidR="00F95192">
      <w:rPr>
        <w:sz w:val="18"/>
        <w:szCs w:val="18"/>
      </w:rPr>
      <w:t xml:space="preserve">1 </w:t>
    </w:r>
    <w:r w:rsidR="00B979D2">
      <w:rPr>
        <w:sz w:val="18"/>
        <w:szCs w:val="18"/>
      </w:rPr>
      <w:t>TrinkwV</w:t>
    </w:r>
    <w:r w:rsidR="00B979D2" w:rsidRPr="0007179F">
      <w:rPr>
        <w:sz w:val="18"/>
        <w:szCs w:val="18"/>
      </w:rPr>
      <w:t xml:space="preserve"> </w:t>
    </w:r>
    <w:r w:rsidR="008F55F5" w:rsidRPr="0007179F">
      <w:rPr>
        <w:sz w:val="18"/>
        <w:szCs w:val="18"/>
      </w:rPr>
      <w:t>eine Anzeige nicht, nicht richtig, nicht vollständig oder nicht rechtzeitig erstattet</w:t>
    </w:r>
    <w:r>
      <w:rPr>
        <w:sz w:val="18"/>
        <w:szCs w:val="18"/>
      </w:rPr>
      <w:t>,</w:t>
    </w:r>
  </w:p>
  <w:p w14:paraId="368D0F0B" w14:textId="0D98BFEC" w:rsidR="00DF1B67" w:rsidRDefault="00DF1B67" w:rsidP="00A44460">
    <w:pPr>
      <w:tabs>
        <w:tab w:val="left" w:pos="5812"/>
        <w:tab w:val="left" w:pos="7088"/>
      </w:tabs>
      <w:spacing w:after="120"/>
      <w:ind w:left="113" w:hanging="113"/>
      <w:rPr>
        <w:sz w:val="18"/>
        <w:szCs w:val="18"/>
      </w:rPr>
    </w:pPr>
    <w:r>
      <w:rPr>
        <w:sz w:val="18"/>
        <w:szCs w:val="18"/>
      </w:rPr>
      <w:t xml:space="preserve">- wer </w:t>
    </w:r>
    <w:r w:rsidRPr="008F221E">
      <w:rPr>
        <w:sz w:val="18"/>
        <w:szCs w:val="18"/>
      </w:rPr>
      <w:t>entgegen § 13 Abs</w:t>
    </w:r>
    <w:r>
      <w:rPr>
        <w:sz w:val="18"/>
        <w:szCs w:val="18"/>
      </w:rPr>
      <w:t>.</w:t>
    </w:r>
    <w:r w:rsidRPr="008F221E">
      <w:rPr>
        <w:sz w:val="18"/>
        <w:szCs w:val="18"/>
      </w:rPr>
      <w:t xml:space="preserve"> 3</w:t>
    </w:r>
    <w:r>
      <w:rPr>
        <w:sz w:val="18"/>
        <w:szCs w:val="18"/>
      </w:rPr>
      <w:t xml:space="preserve"> TrinkwV </w:t>
    </w:r>
    <w:r w:rsidRPr="008F221E">
      <w:rPr>
        <w:sz w:val="18"/>
        <w:szCs w:val="18"/>
      </w:rPr>
      <w:t>eine Wasserversorgungsanlage mit einer Nichttrinkwasseranlage verbindet</w:t>
    </w:r>
    <w:r>
      <w:rPr>
        <w:sz w:val="18"/>
        <w:szCs w:val="18"/>
      </w:rPr>
      <w:t xml:space="preserve">, obwohl die </w:t>
    </w:r>
    <w:r w:rsidR="00A44460">
      <w:rPr>
        <w:sz w:val="18"/>
        <w:szCs w:val="18"/>
      </w:rPr>
      <w:t xml:space="preserve">     </w:t>
    </w:r>
    <w:r>
      <w:rPr>
        <w:sz w:val="18"/>
        <w:szCs w:val="18"/>
      </w:rPr>
      <w:t>Wasserversorgungsanlage nicht mit einer Sicherungseinrichtung ausgestattet ist, die den allgemein anerkannten Regeln der Technik entspricht.</w:t>
    </w:r>
  </w:p>
  <w:p w14:paraId="516C6285" w14:textId="77777777" w:rsidR="0058799B" w:rsidRDefault="0058799B" w:rsidP="00A44460">
    <w:pPr>
      <w:tabs>
        <w:tab w:val="left" w:pos="5812"/>
        <w:tab w:val="left" w:pos="7088"/>
      </w:tabs>
      <w:spacing w:after="120"/>
      <w:ind w:left="113" w:hanging="113"/>
      <w:rPr>
        <w:sz w:val="18"/>
        <w:szCs w:val="18"/>
      </w:rPr>
    </w:pPr>
    <w:r>
      <w:rPr>
        <w:sz w:val="18"/>
        <w:szCs w:val="18"/>
      </w:rPr>
      <w:t xml:space="preserve">- wer entgegen § 13 Abs. 4 TrinkwV </w:t>
    </w:r>
    <w:r w:rsidRPr="00E402A3">
      <w:rPr>
        <w:sz w:val="18"/>
        <w:szCs w:val="18"/>
      </w:rPr>
      <w:t xml:space="preserve">nicht sicherstellt, dass eine Leitung oder </w:t>
    </w:r>
    <w:r>
      <w:rPr>
        <w:sz w:val="18"/>
        <w:szCs w:val="18"/>
      </w:rPr>
      <w:t xml:space="preserve">eine </w:t>
    </w:r>
    <w:r w:rsidRPr="00E402A3">
      <w:rPr>
        <w:sz w:val="18"/>
        <w:szCs w:val="18"/>
      </w:rPr>
      <w:t>Stelle zur Entnahme von Wasser gekennzeichnet ist oder eine Stelle zur Entnahme von Wasser gesichert ist</w:t>
    </w:r>
    <w:r>
      <w:rPr>
        <w:sz w:val="18"/>
        <w:szCs w:val="18"/>
      </w:rPr>
      <w:t>, oder</w:t>
    </w:r>
  </w:p>
  <w:p w14:paraId="637A9193" w14:textId="3E07F5DF" w:rsidR="00A15BC4" w:rsidRDefault="00A15BC4" w:rsidP="006A3C6E">
    <w:pPr>
      <w:tabs>
        <w:tab w:val="left" w:pos="5812"/>
        <w:tab w:val="left" w:pos="7088"/>
      </w:tabs>
      <w:spacing w:after="120"/>
      <w:rPr>
        <w:sz w:val="18"/>
        <w:szCs w:val="18"/>
      </w:rPr>
    </w:pPr>
  </w:p>
  <w:p w14:paraId="702F9282" w14:textId="14F866DF" w:rsidR="008F221E" w:rsidRDefault="008F221E" w:rsidP="001F377E">
    <w:pPr>
      <w:tabs>
        <w:tab w:val="left" w:pos="5812"/>
        <w:tab w:val="left" w:pos="7088"/>
      </w:tabs>
      <w:rPr>
        <w:sz w:val="18"/>
        <w:szCs w:val="18"/>
      </w:rPr>
    </w:pPr>
  </w:p>
  <w:p w14:paraId="6C148AD2" w14:textId="77777777" w:rsidR="002F3C68" w:rsidRPr="001F377E" w:rsidRDefault="002F3C68" w:rsidP="002F3C68">
    <w:pPr>
      <w:tabs>
        <w:tab w:val="left" w:pos="5812"/>
        <w:tab w:val="left" w:pos="7088"/>
      </w:tabs>
      <w:jc w:val="right"/>
      <w:rPr>
        <w:sz w:val="18"/>
        <w:szCs w:val="18"/>
      </w:rPr>
    </w:pPr>
    <w:r w:rsidRPr="00DD2784">
      <w:rPr>
        <w:i/>
        <w:sz w:val="18"/>
        <w:szCs w:val="18"/>
      </w:rPr>
      <w:t>Stand:</w:t>
    </w:r>
    <w:r>
      <w:rPr>
        <w:i/>
        <w:sz w:val="18"/>
        <w:szCs w:val="18"/>
      </w:rPr>
      <w:t xml:space="preserve"> </w:t>
    </w:r>
    <w:r w:rsidRPr="00DD2784">
      <w:rPr>
        <w:i/>
        <w:sz w:val="18"/>
        <w:szCs w:val="18"/>
      </w:rPr>
      <w:t>Mai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6AC09" w14:textId="77777777" w:rsidR="00F95192" w:rsidRDefault="00F951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91FFE" w14:textId="77777777" w:rsidR="002F602E" w:rsidRDefault="002F602E" w:rsidP="009B337D">
      <w:r>
        <w:separator/>
      </w:r>
    </w:p>
  </w:footnote>
  <w:footnote w:type="continuationSeparator" w:id="0">
    <w:p w14:paraId="3F34AED5" w14:textId="77777777" w:rsidR="002F602E" w:rsidRDefault="002F602E" w:rsidP="009B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D65A5" w14:textId="77777777" w:rsidR="00F95192" w:rsidRDefault="00F951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2F03F" w14:textId="4B143339" w:rsidR="008F55F5" w:rsidRDefault="00837BA5">
    <w:pPr>
      <w:pStyle w:val="Kopfzeile"/>
    </w:pPr>
    <w:r>
      <w:rPr>
        <w:noProof/>
      </w:rPr>
      <w:drawing>
        <wp:inline distT="0" distB="0" distL="0" distR="0" wp14:anchorId="24DD6241" wp14:editId="45F46003">
          <wp:extent cx="1172210" cy="760095"/>
          <wp:effectExtent l="0" t="0" r="0" b="0"/>
          <wp:docPr id="1" name="Bild 1" descr="bayerisches Staats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yerisches Staatswap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62E51" w14:textId="77777777" w:rsidR="00F95192" w:rsidRDefault="00F951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6C67"/>
    <w:multiLevelType w:val="hybridMultilevel"/>
    <w:tmpl w:val="EC38B9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3D88"/>
    <w:multiLevelType w:val="hybridMultilevel"/>
    <w:tmpl w:val="760E8F8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E1C70"/>
    <w:multiLevelType w:val="hybridMultilevel"/>
    <w:tmpl w:val="357AD35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d1C4UpoIuUeh3wNPjc1kaLcaoFmkRerYJCmQKuBS5Mg/RVjCtRBesoiIDSMqOb8hRH9Ju4cDuqZ1z+VZfIzjA==" w:salt="M4roGaVXt4bejQxWsMK+ng==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4C"/>
    <w:rsid w:val="00041FB0"/>
    <w:rsid w:val="0004632E"/>
    <w:rsid w:val="0007179F"/>
    <w:rsid w:val="00073EB7"/>
    <w:rsid w:val="000A1C6E"/>
    <w:rsid w:val="000C74E9"/>
    <w:rsid w:val="000E6767"/>
    <w:rsid w:val="00161379"/>
    <w:rsid w:val="00163A9A"/>
    <w:rsid w:val="00195694"/>
    <w:rsid w:val="001F377E"/>
    <w:rsid w:val="0022311D"/>
    <w:rsid w:val="002250D7"/>
    <w:rsid w:val="00234EA8"/>
    <w:rsid w:val="002A3B2F"/>
    <w:rsid w:val="002B0140"/>
    <w:rsid w:val="002E41C6"/>
    <w:rsid w:val="002F3C68"/>
    <w:rsid w:val="002F602E"/>
    <w:rsid w:val="00312C84"/>
    <w:rsid w:val="00337375"/>
    <w:rsid w:val="003621BB"/>
    <w:rsid w:val="0037018D"/>
    <w:rsid w:val="00381031"/>
    <w:rsid w:val="003872A3"/>
    <w:rsid w:val="0039796B"/>
    <w:rsid w:val="003D2B02"/>
    <w:rsid w:val="003D46E1"/>
    <w:rsid w:val="004356E1"/>
    <w:rsid w:val="00453168"/>
    <w:rsid w:val="00457C74"/>
    <w:rsid w:val="00463744"/>
    <w:rsid w:val="004A4D53"/>
    <w:rsid w:val="005523BD"/>
    <w:rsid w:val="00555EAB"/>
    <w:rsid w:val="0055728A"/>
    <w:rsid w:val="0058386E"/>
    <w:rsid w:val="0058799B"/>
    <w:rsid w:val="005A3B37"/>
    <w:rsid w:val="006A1263"/>
    <w:rsid w:val="006A3C6E"/>
    <w:rsid w:val="006D234C"/>
    <w:rsid w:val="006F55FC"/>
    <w:rsid w:val="00722853"/>
    <w:rsid w:val="00760970"/>
    <w:rsid w:val="007A1996"/>
    <w:rsid w:val="007A3922"/>
    <w:rsid w:val="007B35DB"/>
    <w:rsid w:val="007C03BE"/>
    <w:rsid w:val="00826B81"/>
    <w:rsid w:val="00827F1C"/>
    <w:rsid w:val="00832B94"/>
    <w:rsid w:val="0083634F"/>
    <w:rsid w:val="00837BA5"/>
    <w:rsid w:val="0085654C"/>
    <w:rsid w:val="00862582"/>
    <w:rsid w:val="008773CE"/>
    <w:rsid w:val="008A7575"/>
    <w:rsid w:val="008C305D"/>
    <w:rsid w:val="008F221E"/>
    <w:rsid w:val="008F55F5"/>
    <w:rsid w:val="00921389"/>
    <w:rsid w:val="009878FD"/>
    <w:rsid w:val="0099282E"/>
    <w:rsid w:val="009B337D"/>
    <w:rsid w:val="009B6B25"/>
    <w:rsid w:val="009C2EAF"/>
    <w:rsid w:val="009C7172"/>
    <w:rsid w:val="009D3056"/>
    <w:rsid w:val="009F16BC"/>
    <w:rsid w:val="009F6D98"/>
    <w:rsid w:val="00A15BC4"/>
    <w:rsid w:val="00A44460"/>
    <w:rsid w:val="00A46F00"/>
    <w:rsid w:val="00A64A64"/>
    <w:rsid w:val="00A96F45"/>
    <w:rsid w:val="00AA3D18"/>
    <w:rsid w:val="00AD7BCB"/>
    <w:rsid w:val="00B30C72"/>
    <w:rsid w:val="00B657DC"/>
    <w:rsid w:val="00B84A0A"/>
    <w:rsid w:val="00B9030D"/>
    <w:rsid w:val="00B9539B"/>
    <w:rsid w:val="00B979D2"/>
    <w:rsid w:val="00BB0E68"/>
    <w:rsid w:val="00BC383E"/>
    <w:rsid w:val="00BD2C43"/>
    <w:rsid w:val="00BD7B53"/>
    <w:rsid w:val="00BD7F05"/>
    <w:rsid w:val="00BF2A7D"/>
    <w:rsid w:val="00C430F9"/>
    <w:rsid w:val="00C675B2"/>
    <w:rsid w:val="00C70FDB"/>
    <w:rsid w:val="00C822FC"/>
    <w:rsid w:val="00C84E43"/>
    <w:rsid w:val="00CD63AA"/>
    <w:rsid w:val="00CF4EC8"/>
    <w:rsid w:val="00D315BC"/>
    <w:rsid w:val="00D37EF3"/>
    <w:rsid w:val="00D46AC8"/>
    <w:rsid w:val="00D61C2F"/>
    <w:rsid w:val="00DA06FC"/>
    <w:rsid w:val="00DA6518"/>
    <w:rsid w:val="00DD3AC6"/>
    <w:rsid w:val="00DF1B67"/>
    <w:rsid w:val="00E04A87"/>
    <w:rsid w:val="00E17F52"/>
    <w:rsid w:val="00E210AC"/>
    <w:rsid w:val="00E31898"/>
    <w:rsid w:val="00E402A3"/>
    <w:rsid w:val="00E41085"/>
    <w:rsid w:val="00E424F9"/>
    <w:rsid w:val="00E45878"/>
    <w:rsid w:val="00E625DF"/>
    <w:rsid w:val="00E83423"/>
    <w:rsid w:val="00E84B40"/>
    <w:rsid w:val="00EB5E09"/>
    <w:rsid w:val="00EC6EDD"/>
    <w:rsid w:val="00EF085D"/>
    <w:rsid w:val="00F13313"/>
    <w:rsid w:val="00F95192"/>
    <w:rsid w:val="00FA70A2"/>
    <w:rsid w:val="00FB6427"/>
    <w:rsid w:val="00FC477E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DB82303"/>
  <w15:chartTrackingRefBased/>
  <w15:docId w15:val="{85596E31-74D5-4425-AA6A-A75DC92B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B33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B337D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rsid w:val="009B33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9B337D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6A12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A1263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9519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95192"/>
    <w:rPr>
      <w:sz w:val="20"/>
      <w:szCs w:val="20"/>
    </w:rPr>
  </w:style>
  <w:style w:type="character" w:customStyle="1" w:styleId="KommentartextZchn">
    <w:name w:val="Kommentartext Zchn"/>
    <w:link w:val="Kommentartext"/>
    <w:rsid w:val="00F9519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F95192"/>
    <w:rPr>
      <w:b/>
      <w:bCs/>
    </w:rPr>
  </w:style>
  <w:style w:type="character" w:customStyle="1" w:styleId="KommentarthemaZchn">
    <w:name w:val="Kommentarthema Zchn"/>
    <w:link w:val="Kommentarthema"/>
    <w:rsid w:val="00F9519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758B4-181B-409F-8F9D-3DC887D4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Erfassungsformular einer Großanlage* zur Trinkwassererwärmung gemäß § 13 Abs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Erfassungsformular einer Großanlage* zur Trinkwassererwärmung gemäß § 13 Abs</dc:title>
  <dc:subject/>
  <dc:creator/>
  <cp:keywords/>
  <cp:lastModifiedBy>Rcheulishvili, Salome (LGL)</cp:lastModifiedBy>
  <cp:revision>9</cp:revision>
  <cp:lastPrinted>2011-10-04T12:48:00Z</cp:lastPrinted>
  <dcterms:created xsi:type="dcterms:W3CDTF">2024-05-16T06:59:00Z</dcterms:created>
  <dcterms:modified xsi:type="dcterms:W3CDTF">2024-05-16T07:14:00Z</dcterms:modified>
</cp:coreProperties>
</file>