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18" w:rsidRPr="005A4C03" w:rsidRDefault="00563118">
      <w:pPr>
        <w:pStyle w:val="berschrift1"/>
        <w:spacing w:before="0" w:after="0"/>
        <w:rPr>
          <w:rFonts w:cs="Arial"/>
          <w:sz w:val="20"/>
        </w:rPr>
      </w:pPr>
      <w:r w:rsidRPr="005A4C03">
        <w:rPr>
          <w:rFonts w:cs="Arial"/>
          <w:sz w:val="20"/>
        </w:rPr>
        <w:t xml:space="preserve">Indikator </w:t>
      </w:r>
      <w:r w:rsidR="00CC7F32" w:rsidRPr="003C2D67">
        <w:rPr>
          <w:rFonts w:cs="Arial"/>
          <w:sz w:val="20"/>
        </w:rPr>
        <w:t>3.89 C</w:t>
      </w:r>
      <w:bookmarkStart w:id="0" w:name="_GoBack"/>
      <w:bookmarkEnd w:id="0"/>
      <w:r w:rsidR="00CC7F32">
        <w:rPr>
          <w:rFonts w:cs="Arial"/>
          <w:sz w:val="20"/>
        </w:rPr>
        <w:t xml:space="preserve"> </w:t>
      </w:r>
    </w:p>
    <w:p w:rsidR="00563118" w:rsidRPr="005A4C03" w:rsidRDefault="0018183E">
      <w:pPr>
        <w:pStyle w:val="Textkrper"/>
        <w:rPr>
          <w:rFonts w:ascii="Arial" w:hAnsi="Arial" w:cs="Arial"/>
        </w:rPr>
      </w:pPr>
      <w:r w:rsidRPr="0018183E">
        <w:rPr>
          <w:rFonts w:ascii="Arial" w:hAnsi="Arial" w:cs="Arial"/>
        </w:rPr>
        <w:t>Gestorbene infolge vorsätzlicher Selbstb</w:t>
      </w:r>
      <w:r>
        <w:rPr>
          <w:rFonts w:ascii="Arial" w:hAnsi="Arial" w:cs="Arial"/>
        </w:rPr>
        <w:t>eschädigung (Suizidsterbefälle)</w:t>
      </w:r>
      <w:r w:rsidRPr="0018183E">
        <w:rPr>
          <w:rFonts w:ascii="Arial" w:hAnsi="Arial" w:cs="Arial"/>
        </w:rPr>
        <w:t>: dokumentiertes Motiv, nach Geschlecht, Suizidort Bayern</w:t>
      </w:r>
      <w:r w:rsidR="00AB3194">
        <w:rPr>
          <w:rFonts w:ascii="Arial" w:hAnsi="Arial" w:cs="Arial"/>
        </w:rPr>
        <w:t>, Jahr</w:t>
      </w:r>
    </w:p>
    <w:p w:rsidR="00563118" w:rsidRPr="005A4C03" w:rsidRDefault="00563118">
      <w:pPr>
        <w:rPr>
          <w:rFonts w:ascii="Arial" w:hAnsi="Arial" w:cs="Arial"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Definition</w:t>
      </w:r>
    </w:p>
    <w:p w:rsidR="00AA7EAE" w:rsidRDefault="007F4086" w:rsidP="00AA7EAE">
      <w:pPr>
        <w:rPr>
          <w:rFonts w:ascii="Arial" w:hAnsi="Arial" w:cs="Arial"/>
        </w:rPr>
      </w:pPr>
      <w:r>
        <w:rPr>
          <w:rFonts w:ascii="Arial" w:hAnsi="Arial" w:cs="Arial"/>
        </w:rPr>
        <w:t>Suizid ist die vorsätzliche Beendigung des eigenen Lebens.</w:t>
      </w:r>
      <w:r w:rsidR="000C23B7" w:rsidRPr="00F32E56">
        <w:rPr>
          <w:rFonts w:ascii="Arial" w:hAnsi="Arial" w:cs="Arial"/>
          <w:b/>
        </w:rPr>
        <w:t xml:space="preserve"> </w:t>
      </w:r>
      <w:r w:rsidR="00AA7EAE" w:rsidRPr="00AA7EAE">
        <w:rPr>
          <w:rFonts w:ascii="Arial" w:hAnsi="Arial" w:cs="Arial"/>
        </w:rPr>
        <w:t xml:space="preserve">Es gibt unterschiedliche Motive, warum sich Menschen das Leben nehmen. </w:t>
      </w:r>
      <w:r w:rsidR="00E97C99">
        <w:rPr>
          <w:rFonts w:ascii="Arial" w:hAnsi="Arial" w:cs="Arial"/>
        </w:rPr>
        <w:t xml:space="preserve">Häufig steht eine Erkrankung in Verbindung mit dem Suizid, aber auch </w:t>
      </w:r>
      <w:r w:rsidR="00AA7EAE" w:rsidRPr="00AA7EAE">
        <w:rPr>
          <w:rFonts w:ascii="Arial" w:hAnsi="Arial" w:cs="Arial"/>
        </w:rPr>
        <w:t xml:space="preserve">psychosoziale </w:t>
      </w:r>
      <w:r w:rsidR="00561392">
        <w:rPr>
          <w:rFonts w:ascii="Arial" w:hAnsi="Arial" w:cs="Arial"/>
        </w:rPr>
        <w:t>Belastungen</w:t>
      </w:r>
      <w:r w:rsidR="00AA7EAE" w:rsidRPr="00AA7EAE">
        <w:rPr>
          <w:rFonts w:ascii="Arial" w:hAnsi="Arial" w:cs="Arial"/>
        </w:rPr>
        <w:t xml:space="preserve"> </w:t>
      </w:r>
      <w:r w:rsidR="00E97C99">
        <w:rPr>
          <w:rFonts w:ascii="Arial" w:hAnsi="Arial" w:cs="Arial"/>
        </w:rPr>
        <w:t>spielen eine Rolle</w:t>
      </w:r>
      <w:r w:rsidR="00AA7EAE" w:rsidRPr="00AA7EAE">
        <w:rPr>
          <w:rFonts w:ascii="Arial" w:hAnsi="Arial" w:cs="Arial"/>
        </w:rPr>
        <w:t xml:space="preserve">. </w:t>
      </w:r>
    </w:p>
    <w:p w:rsidR="000E1BCB" w:rsidRPr="000E1BCB" w:rsidRDefault="00EF0CFB" w:rsidP="00AA7EAE">
      <w:pPr>
        <w:rPr>
          <w:rFonts w:ascii="Arial" w:hAnsi="Arial" w:cs="Arial"/>
        </w:rPr>
      </w:pPr>
      <w:r>
        <w:rPr>
          <w:rFonts w:ascii="Arial" w:hAnsi="Arial" w:cs="Arial"/>
        </w:rPr>
        <w:t>Es werden alle in Bayern durchgeführten Suizide</w:t>
      </w:r>
      <w:r w:rsidR="00BA64B8">
        <w:rPr>
          <w:rFonts w:ascii="Arial" w:hAnsi="Arial" w:cs="Arial"/>
        </w:rPr>
        <w:t xml:space="preserve"> (</w:t>
      </w:r>
      <w:r w:rsidR="004F11F8">
        <w:rPr>
          <w:rFonts w:ascii="Arial" w:hAnsi="Arial" w:cs="Arial"/>
        </w:rPr>
        <w:t xml:space="preserve">unabhängig vom </w:t>
      </w:r>
      <w:r w:rsidR="00BA64B8">
        <w:rPr>
          <w:rFonts w:ascii="Arial" w:hAnsi="Arial" w:cs="Arial"/>
        </w:rPr>
        <w:t>Wohnort)</w:t>
      </w:r>
      <w:r>
        <w:rPr>
          <w:rFonts w:ascii="Arial" w:hAnsi="Arial" w:cs="Arial"/>
        </w:rPr>
        <w:t xml:space="preserve"> angegeben.</w:t>
      </w:r>
      <w:r w:rsidRPr="00AA7EAE">
        <w:rPr>
          <w:rFonts w:ascii="Arial" w:hAnsi="Arial" w:cs="Arial"/>
        </w:rPr>
        <w:t xml:space="preserve"> </w:t>
      </w:r>
      <w:r w:rsidR="00AA7EAE" w:rsidRPr="00AA7EAE">
        <w:rPr>
          <w:rFonts w:ascii="Arial" w:hAnsi="Arial" w:cs="Arial"/>
        </w:rPr>
        <w:t xml:space="preserve">Angeführt sind die </w:t>
      </w:r>
      <w:proofErr w:type="spellStart"/>
      <w:r w:rsidR="00AA7EAE" w:rsidRPr="00AA7EAE">
        <w:rPr>
          <w:rFonts w:ascii="Arial" w:hAnsi="Arial" w:cs="Arial"/>
        </w:rPr>
        <w:t>Absolutzahlen</w:t>
      </w:r>
      <w:proofErr w:type="spellEnd"/>
      <w:r w:rsidR="00AA7EAE" w:rsidRPr="00AA7EAE">
        <w:rPr>
          <w:rFonts w:ascii="Arial" w:hAnsi="Arial" w:cs="Arial"/>
        </w:rPr>
        <w:t xml:space="preserve"> des jeweiligen Suizidmotivs wie auch die relative Prozentzahl. Diese Zahlen werden auch </w:t>
      </w:r>
      <w:r w:rsidR="00954B53">
        <w:rPr>
          <w:rFonts w:ascii="Arial" w:hAnsi="Arial" w:cs="Arial"/>
        </w:rPr>
        <w:t>geschlechterdifferenziert</w:t>
      </w:r>
      <w:r w:rsidR="00AA7EAE" w:rsidRPr="00AA7EAE">
        <w:rPr>
          <w:rFonts w:ascii="Arial" w:hAnsi="Arial" w:cs="Arial"/>
        </w:rPr>
        <w:t xml:space="preserve"> berichtet.</w:t>
      </w:r>
      <w:r w:rsidR="00AA7EAE">
        <w:rPr>
          <w:rFonts w:ascii="Arial" w:hAnsi="Arial" w:cs="Arial"/>
        </w:rPr>
        <w:t xml:space="preserve"> </w:t>
      </w:r>
    </w:p>
    <w:p w:rsidR="000E1BCB" w:rsidRPr="000E1BCB" w:rsidRDefault="000E1BCB">
      <w:pPr>
        <w:rPr>
          <w:rFonts w:ascii="Arial" w:hAnsi="Arial" w:cs="Arial"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Datenhalter</w:t>
      </w:r>
    </w:p>
    <w:p w:rsidR="00563118" w:rsidRPr="000E1BCB" w:rsidRDefault="000E1BCB">
      <w:pPr>
        <w:rPr>
          <w:rFonts w:ascii="Arial" w:hAnsi="Arial" w:cs="Arial"/>
          <w:sz w:val="18"/>
        </w:rPr>
      </w:pPr>
      <w:r w:rsidRPr="000E1BCB">
        <w:rPr>
          <w:rFonts w:ascii="Arial" w:hAnsi="Arial" w:cs="Arial"/>
          <w:bCs/>
          <w:szCs w:val="22"/>
        </w:rPr>
        <w:t>Bayerisches Landeskriminalamt</w:t>
      </w:r>
    </w:p>
    <w:p w:rsidR="000E1BCB" w:rsidRDefault="000E1BCB">
      <w:pPr>
        <w:rPr>
          <w:rFonts w:ascii="Arial" w:hAnsi="Arial" w:cs="Arial"/>
          <w:b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Datenquelle</w:t>
      </w:r>
    </w:p>
    <w:p w:rsidR="00563118" w:rsidRDefault="000E1BCB">
      <w:pPr>
        <w:rPr>
          <w:rFonts w:ascii="Arial" w:hAnsi="Arial" w:cs="Arial"/>
        </w:rPr>
      </w:pPr>
      <w:r w:rsidRPr="000E1BCB">
        <w:rPr>
          <w:rFonts w:ascii="Arial" w:hAnsi="Arial" w:cs="Arial"/>
        </w:rPr>
        <w:t>Polizeiliche Kriminalstatistik</w:t>
      </w:r>
    </w:p>
    <w:p w:rsidR="000E1BCB" w:rsidRPr="005A4C03" w:rsidRDefault="000E1BCB">
      <w:pPr>
        <w:rPr>
          <w:rFonts w:ascii="Arial" w:hAnsi="Arial" w:cs="Arial"/>
        </w:rPr>
      </w:pPr>
    </w:p>
    <w:p w:rsidR="00563118" w:rsidRPr="005A4C03" w:rsidRDefault="00563118">
      <w:pPr>
        <w:rPr>
          <w:rFonts w:ascii="Arial" w:hAnsi="Arial" w:cs="Arial"/>
        </w:rPr>
      </w:pPr>
      <w:r w:rsidRPr="005A4C03">
        <w:rPr>
          <w:rFonts w:ascii="Arial" w:hAnsi="Arial" w:cs="Arial"/>
          <w:b/>
        </w:rPr>
        <w:t>Periodizität</w:t>
      </w:r>
    </w:p>
    <w:p w:rsidR="00563118" w:rsidRPr="005A4C03" w:rsidRDefault="00563118">
      <w:pPr>
        <w:rPr>
          <w:rFonts w:ascii="Arial" w:hAnsi="Arial" w:cs="Arial"/>
        </w:rPr>
      </w:pPr>
      <w:r w:rsidRPr="000E1BCB">
        <w:rPr>
          <w:rFonts w:ascii="Arial" w:hAnsi="Arial" w:cs="Arial"/>
        </w:rPr>
        <w:t xml:space="preserve">Jährlich, </w:t>
      </w:r>
      <w:r w:rsidR="00891678" w:rsidRPr="00891678">
        <w:rPr>
          <w:rFonts w:ascii="Arial" w:hAnsi="Arial" w:cs="Arial"/>
        </w:rPr>
        <w:t xml:space="preserve">in der Regel zum Ende des ersten Quartals des Folgejahres </w:t>
      </w:r>
    </w:p>
    <w:p w:rsidR="00563118" w:rsidRPr="005A4C03" w:rsidRDefault="00563118">
      <w:pPr>
        <w:rPr>
          <w:rFonts w:ascii="Arial" w:hAnsi="Arial" w:cs="Arial"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Validität</w:t>
      </w:r>
    </w:p>
    <w:p w:rsidR="00563118" w:rsidRPr="005A4C03" w:rsidRDefault="007F4086" w:rsidP="007F4086">
      <w:pPr>
        <w:rPr>
          <w:rFonts w:ascii="Arial" w:hAnsi="Arial" w:cs="Arial"/>
        </w:rPr>
      </w:pPr>
      <w:r w:rsidRPr="000E1BCB">
        <w:rPr>
          <w:rFonts w:ascii="Arial" w:hAnsi="Arial" w:cs="Arial"/>
        </w:rPr>
        <w:t>Die Zahlen werden der Bayerischen Polizeilichen Kriminalstatistik (PKS) entnommen.</w:t>
      </w:r>
      <w:r>
        <w:rPr>
          <w:rFonts w:ascii="Arial" w:hAnsi="Arial" w:cs="Arial"/>
        </w:rPr>
        <w:t xml:space="preserve"> </w:t>
      </w:r>
      <w:r w:rsidRPr="00C37C2E">
        <w:rPr>
          <w:rFonts w:ascii="Arial" w:hAnsi="Arial" w:cs="Arial"/>
        </w:rPr>
        <w:t>Alle für den Fall relevanten Informationen werden von den Beamtinnen</w:t>
      </w:r>
      <w:r>
        <w:rPr>
          <w:rFonts w:ascii="Arial" w:hAnsi="Arial" w:cs="Arial"/>
        </w:rPr>
        <w:t xml:space="preserve"> und Beamten</w:t>
      </w:r>
      <w:r w:rsidRPr="00C37C2E">
        <w:rPr>
          <w:rFonts w:ascii="Arial" w:hAnsi="Arial" w:cs="Arial"/>
        </w:rPr>
        <w:t xml:space="preserve">, die im Einsatz vor Ort waren, erhoben und im Zuge der Ermittlungen dokumentiert. </w:t>
      </w:r>
      <w:r w:rsidR="005C111F" w:rsidRPr="005C111F">
        <w:rPr>
          <w:rFonts w:ascii="Arial" w:hAnsi="Arial" w:cs="Arial"/>
        </w:rPr>
        <w:t>Die Kategorien der Klassifikation der Motive sind nicht empirisch belegt und es fehlen Informationen zur Reliabilität und Validität ihrer Erfassung.</w:t>
      </w:r>
      <w:r w:rsidR="005C111F">
        <w:rPr>
          <w:rFonts w:ascii="Arial" w:hAnsi="Arial" w:cs="Arial"/>
        </w:rPr>
        <w:t xml:space="preserve"> </w:t>
      </w:r>
    </w:p>
    <w:p w:rsidR="00563118" w:rsidRPr="005A4C03" w:rsidRDefault="00563118">
      <w:pPr>
        <w:rPr>
          <w:rFonts w:ascii="Arial" w:hAnsi="Arial" w:cs="Arial"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Kommentar</w:t>
      </w:r>
    </w:p>
    <w:p w:rsidR="007F4086" w:rsidRPr="00C37C2E" w:rsidRDefault="007F4086" w:rsidP="007F4086">
      <w:pPr>
        <w:rPr>
          <w:rFonts w:ascii="Arial" w:hAnsi="Arial" w:cs="Arial"/>
        </w:rPr>
      </w:pPr>
      <w:r w:rsidRPr="005B2E5C">
        <w:rPr>
          <w:rFonts w:ascii="Arial" w:hAnsi="Arial" w:cs="Arial"/>
        </w:rPr>
        <w:t xml:space="preserve">Die PKS berichtet alle </w:t>
      </w:r>
      <w:r w:rsidRPr="00A7463C">
        <w:rPr>
          <w:rFonts w:ascii="Arial" w:hAnsi="Arial" w:cs="Arial"/>
        </w:rPr>
        <w:t>in Bayern durchgeführten Suizide</w:t>
      </w:r>
      <w:r>
        <w:rPr>
          <w:rFonts w:ascii="Arial" w:hAnsi="Arial" w:cs="Arial"/>
        </w:rPr>
        <w:t xml:space="preserve">, d.h. Suizide von </w:t>
      </w:r>
      <w:r w:rsidRPr="005B2E5C">
        <w:rPr>
          <w:rFonts w:ascii="Arial" w:hAnsi="Arial" w:cs="Arial"/>
        </w:rPr>
        <w:t>in Bayern lebenden Personen</w:t>
      </w:r>
      <w:r>
        <w:rPr>
          <w:rFonts w:ascii="Arial" w:hAnsi="Arial" w:cs="Arial"/>
        </w:rPr>
        <w:t>, die außerhalb Bayerns erfolgten, sind nicht darin enthalten</w:t>
      </w:r>
      <w:r w:rsidRPr="005B2E5C">
        <w:rPr>
          <w:rFonts w:ascii="Arial" w:hAnsi="Arial" w:cs="Arial"/>
        </w:rPr>
        <w:t xml:space="preserve">. </w:t>
      </w:r>
      <w:r w:rsidRPr="00C37C2E">
        <w:rPr>
          <w:rFonts w:ascii="Arial" w:hAnsi="Arial" w:cs="Arial"/>
        </w:rPr>
        <w:t>Die PKS ist eine Ausgangsstatistik, was bedeutet, dass die Fälle erst mit Abschluss der Ermittlungen in die Polizeiliche Kriminalstatistik überführt werden</w:t>
      </w:r>
      <w:r>
        <w:rPr>
          <w:rFonts w:ascii="Arial" w:hAnsi="Arial" w:cs="Arial"/>
        </w:rPr>
        <w:t xml:space="preserve">, d.h. </w:t>
      </w:r>
      <w:r w:rsidRPr="005B2E5C">
        <w:rPr>
          <w:rFonts w:ascii="Arial" w:hAnsi="Arial" w:cs="Arial"/>
        </w:rPr>
        <w:t xml:space="preserve">Jahr der Durchführung </w:t>
      </w:r>
      <w:r>
        <w:rPr>
          <w:rFonts w:ascii="Arial" w:hAnsi="Arial" w:cs="Arial"/>
        </w:rPr>
        <w:t>und Dokumentationsjahr sind nicht zwingend identisch</w:t>
      </w:r>
      <w:r w:rsidRPr="00C37C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Aufgrund der unterschiedlichen Erfassung der Fälle in der PKS und der Todesursachenstatistik gibt es Abweichungen. </w:t>
      </w:r>
    </w:p>
    <w:p w:rsidR="001237F0" w:rsidRDefault="00D51F80" w:rsidP="00C37C2E">
      <w:pPr>
        <w:rPr>
          <w:rFonts w:ascii="Arial" w:hAnsi="Arial" w:cs="Arial"/>
        </w:rPr>
      </w:pPr>
      <w:r w:rsidRPr="005C111F">
        <w:rPr>
          <w:rFonts w:ascii="Arial" w:hAnsi="Arial" w:cs="Arial"/>
        </w:rPr>
        <w:t xml:space="preserve">Die berichteten Kategorien </w:t>
      </w:r>
      <w:r>
        <w:rPr>
          <w:rFonts w:ascii="Arial" w:hAnsi="Arial" w:cs="Arial"/>
        </w:rPr>
        <w:t>basieren auf den Kategorien</w:t>
      </w:r>
      <w:r w:rsidRPr="005C111F">
        <w:rPr>
          <w:rFonts w:ascii="Arial" w:hAnsi="Arial" w:cs="Arial"/>
        </w:rPr>
        <w:t>, die in der PKS vorgegeben sind</w:t>
      </w:r>
      <w:r w:rsidR="00954B53">
        <w:rPr>
          <w:rFonts w:ascii="Arial" w:hAnsi="Arial" w:cs="Arial"/>
        </w:rPr>
        <w:t>. Sie</w:t>
      </w:r>
      <w:r>
        <w:rPr>
          <w:rFonts w:ascii="Arial" w:hAnsi="Arial" w:cs="Arial"/>
        </w:rPr>
        <w:t xml:space="preserve"> werden hier wie folgt</w:t>
      </w:r>
      <w:r w:rsidRPr="00096F5E">
        <w:rPr>
          <w:rFonts w:ascii="Arial" w:hAnsi="Arial" w:cs="Arial"/>
        </w:rPr>
        <w:t xml:space="preserve"> zusammengefasst</w:t>
      </w:r>
      <w:r>
        <w:rPr>
          <w:rFonts w:ascii="Arial" w:hAnsi="Arial" w:cs="Arial"/>
        </w:rPr>
        <w:t xml:space="preserve">: </w:t>
      </w:r>
    </w:p>
    <w:p w:rsidR="001237F0" w:rsidRDefault="00D51F80" w:rsidP="0056139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5C111F">
        <w:rPr>
          <w:rFonts w:ascii="Arial" w:hAnsi="Arial" w:cs="Arial"/>
        </w:rPr>
        <w:t xml:space="preserve">Kategorie </w:t>
      </w:r>
      <w:r>
        <w:rPr>
          <w:rFonts w:ascii="Arial" w:hAnsi="Arial" w:cs="Arial"/>
        </w:rPr>
        <w:t>„</w:t>
      </w:r>
      <w:r w:rsidRPr="005C111F">
        <w:rPr>
          <w:rFonts w:ascii="Arial" w:hAnsi="Arial" w:cs="Arial"/>
        </w:rPr>
        <w:t>Somatische oder psychische Krankheit inklusive Drogenabhängigkeit</w:t>
      </w:r>
      <w:r>
        <w:rPr>
          <w:rFonts w:ascii="Arial" w:hAnsi="Arial" w:cs="Arial"/>
        </w:rPr>
        <w:t>“ umfasst die Kategorien „K</w:t>
      </w:r>
      <w:r w:rsidRPr="005C111F">
        <w:rPr>
          <w:rFonts w:ascii="Arial" w:hAnsi="Arial" w:cs="Arial"/>
        </w:rPr>
        <w:t>rankheit, Schwermut, Nervenleiden</w:t>
      </w:r>
      <w:r>
        <w:rPr>
          <w:rFonts w:ascii="Arial" w:hAnsi="Arial" w:cs="Arial"/>
        </w:rPr>
        <w:t>“ und „</w:t>
      </w:r>
      <w:r w:rsidRPr="005C111F">
        <w:rPr>
          <w:rFonts w:ascii="Arial" w:hAnsi="Arial" w:cs="Arial"/>
        </w:rPr>
        <w:t>Drogenabhängigkeit</w:t>
      </w:r>
      <w:r>
        <w:rPr>
          <w:rFonts w:ascii="Arial" w:hAnsi="Arial" w:cs="Arial"/>
        </w:rPr>
        <w:t xml:space="preserve">“; </w:t>
      </w:r>
    </w:p>
    <w:p w:rsidR="001237F0" w:rsidRDefault="00D51F80" w:rsidP="0056139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5C111F">
        <w:rPr>
          <w:rFonts w:ascii="Arial" w:hAnsi="Arial" w:cs="Arial"/>
        </w:rPr>
        <w:t xml:space="preserve">Kategorie </w:t>
      </w:r>
      <w:r>
        <w:rPr>
          <w:rFonts w:ascii="Arial" w:hAnsi="Arial" w:cs="Arial"/>
        </w:rPr>
        <w:t>„</w:t>
      </w:r>
      <w:r w:rsidRPr="005C111F">
        <w:rPr>
          <w:rFonts w:ascii="Arial" w:hAnsi="Arial" w:cs="Arial"/>
        </w:rPr>
        <w:t>Psychosoziale Belastung</w:t>
      </w:r>
      <w:r>
        <w:rPr>
          <w:rFonts w:ascii="Arial" w:hAnsi="Arial" w:cs="Arial"/>
        </w:rPr>
        <w:t>“ umfasst die Kategorien</w:t>
      </w:r>
      <w:r w:rsidRPr="005C11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5C111F">
        <w:rPr>
          <w:rFonts w:ascii="Arial" w:hAnsi="Arial" w:cs="Arial"/>
        </w:rPr>
        <w:t>Familienzwistigkeit</w:t>
      </w:r>
      <w:r>
        <w:rPr>
          <w:rFonts w:ascii="Arial" w:hAnsi="Arial" w:cs="Arial"/>
        </w:rPr>
        <w:t>“</w:t>
      </w:r>
      <w:r w:rsidRPr="005C11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„</w:t>
      </w:r>
      <w:r w:rsidRPr="005C111F">
        <w:rPr>
          <w:rFonts w:ascii="Arial" w:hAnsi="Arial" w:cs="Arial"/>
        </w:rPr>
        <w:t>wirtschaftliche Notlage</w:t>
      </w:r>
      <w:r>
        <w:rPr>
          <w:rFonts w:ascii="Arial" w:hAnsi="Arial" w:cs="Arial"/>
        </w:rPr>
        <w:t>“</w:t>
      </w:r>
      <w:r w:rsidRPr="005C11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„</w:t>
      </w:r>
      <w:r w:rsidRPr="005C111F">
        <w:rPr>
          <w:rFonts w:ascii="Arial" w:hAnsi="Arial" w:cs="Arial"/>
        </w:rPr>
        <w:t>Furcht vor Strafe</w:t>
      </w:r>
      <w:r>
        <w:rPr>
          <w:rFonts w:ascii="Arial" w:hAnsi="Arial" w:cs="Arial"/>
        </w:rPr>
        <w:t>“</w:t>
      </w:r>
      <w:r w:rsidRPr="005C111F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„</w:t>
      </w:r>
      <w:r w:rsidRPr="005C111F">
        <w:rPr>
          <w:rFonts w:ascii="Arial" w:hAnsi="Arial" w:cs="Arial"/>
        </w:rPr>
        <w:t>Liebeskummer</w:t>
      </w:r>
      <w:r>
        <w:rPr>
          <w:rFonts w:ascii="Arial" w:hAnsi="Arial" w:cs="Arial"/>
        </w:rPr>
        <w:t>“</w:t>
      </w:r>
    </w:p>
    <w:p w:rsidR="001237F0" w:rsidRDefault="00D51F80" w:rsidP="0056139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die Kategorie „</w:t>
      </w:r>
      <w:r w:rsidRPr="00D51F80">
        <w:rPr>
          <w:rFonts w:ascii="Arial" w:hAnsi="Arial" w:cs="Arial"/>
        </w:rPr>
        <w:t>Sonstiger oder nicht erkennbarer Grund</w:t>
      </w:r>
      <w:r>
        <w:rPr>
          <w:rFonts w:ascii="Arial" w:hAnsi="Arial" w:cs="Arial"/>
        </w:rPr>
        <w:t>“</w:t>
      </w:r>
      <w:r w:rsidRPr="00D51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bleibt unverändert bestehen. </w:t>
      </w:r>
    </w:p>
    <w:p w:rsidR="00563118" w:rsidRDefault="007F4086">
      <w:pPr>
        <w:rPr>
          <w:rFonts w:ascii="Arial" w:hAnsi="Arial" w:cs="Arial"/>
        </w:rPr>
      </w:pPr>
      <w:r w:rsidRPr="00C37C2E">
        <w:rPr>
          <w:rFonts w:ascii="Arial" w:hAnsi="Arial" w:cs="Arial"/>
        </w:rPr>
        <w:t>Der Indikator zählt zu den Ergebnisindikatoren.</w:t>
      </w:r>
    </w:p>
    <w:p w:rsidR="007F4086" w:rsidRPr="005A4C03" w:rsidRDefault="007F4086">
      <w:pPr>
        <w:rPr>
          <w:rFonts w:ascii="Arial" w:hAnsi="Arial" w:cs="Arial"/>
        </w:rPr>
      </w:pPr>
    </w:p>
    <w:p w:rsidR="00563118" w:rsidRPr="005A4C03" w:rsidRDefault="00563118">
      <w:pPr>
        <w:pStyle w:val="berschrift2"/>
        <w:jc w:val="left"/>
        <w:rPr>
          <w:rFonts w:ascii="Arial" w:hAnsi="Arial" w:cs="Arial"/>
        </w:rPr>
      </w:pPr>
      <w:r w:rsidRPr="005A4C03">
        <w:rPr>
          <w:rFonts w:ascii="Arial" w:hAnsi="Arial" w:cs="Arial"/>
        </w:rPr>
        <w:t>Vergleichbarkeit</w:t>
      </w:r>
    </w:p>
    <w:p w:rsidR="00563118" w:rsidRPr="005A4C03" w:rsidRDefault="000A7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Keine Vergleichbarkeit vorhanden, da </w:t>
      </w:r>
      <w:r w:rsidRPr="000A783C">
        <w:rPr>
          <w:rFonts w:ascii="Arial" w:hAnsi="Arial" w:cs="Arial"/>
        </w:rPr>
        <w:t xml:space="preserve">Suizide in der PKS </w:t>
      </w:r>
      <w:r w:rsidR="00242A5F">
        <w:rPr>
          <w:rFonts w:ascii="Arial" w:hAnsi="Arial" w:cs="Arial"/>
        </w:rPr>
        <w:t xml:space="preserve">nur </w:t>
      </w:r>
      <w:r w:rsidR="00242A5F" w:rsidRPr="000A783C">
        <w:rPr>
          <w:rFonts w:ascii="Arial" w:hAnsi="Arial" w:cs="Arial"/>
        </w:rPr>
        <w:t xml:space="preserve">in </w:t>
      </w:r>
      <w:r w:rsidR="00242A5F">
        <w:rPr>
          <w:rFonts w:ascii="Arial" w:hAnsi="Arial" w:cs="Arial"/>
        </w:rPr>
        <w:t>Bayern</w:t>
      </w:r>
      <w:r w:rsidR="00242A5F" w:rsidRPr="000A783C">
        <w:rPr>
          <w:rFonts w:ascii="Arial" w:hAnsi="Arial" w:cs="Arial"/>
        </w:rPr>
        <w:t xml:space="preserve"> </w:t>
      </w:r>
      <w:r w:rsidRPr="000A783C">
        <w:rPr>
          <w:rFonts w:ascii="Arial" w:hAnsi="Arial" w:cs="Arial"/>
        </w:rPr>
        <w:t>ausgewiesen werden</w:t>
      </w:r>
      <w:r>
        <w:rPr>
          <w:rFonts w:ascii="Arial" w:hAnsi="Arial" w:cs="Arial"/>
        </w:rPr>
        <w:t>.</w:t>
      </w:r>
    </w:p>
    <w:p w:rsidR="000A783C" w:rsidRDefault="000A783C">
      <w:pPr>
        <w:rPr>
          <w:rFonts w:ascii="Arial" w:hAnsi="Arial" w:cs="Arial"/>
          <w:b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 xml:space="preserve">Originalquellen: </w:t>
      </w:r>
    </w:p>
    <w:p w:rsidR="00563118" w:rsidRPr="005A4C03" w:rsidRDefault="000E1BCB">
      <w:pPr>
        <w:rPr>
          <w:rFonts w:ascii="Arial" w:hAnsi="Arial" w:cs="Arial"/>
        </w:rPr>
      </w:pPr>
      <w:r w:rsidRPr="000E1BCB">
        <w:rPr>
          <w:rFonts w:ascii="Arial" w:hAnsi="Arial" w:cs="Arial"/>
        </w:rPr>
        <w:t>Bayerische</w:t>
      </w:r>
      <w:r w:rsidR="007F4086">
        <w:rPr>
          <w:rFonts w:ascii="Arial" w:hAnsi="Arial" w:cs="Arial"/>
        </w:rPr>
        <w:t>s</w:t>
      </w:r>
      <w:r w:rsidRPr="000E1BCB">
        <w:rPr>
          <w:rFonts w:ascii="Arial" w:hAnsi="Arial" w:cs="Arial"/>
        </w:rPr>
        <w:t xml:space="preserve"> Landeskriminalamt</w:t>
      </w:r>
    </w:p>
    <w:p w:rsidR="00563118" w:rsidRDefault="00563118">
      <w:pPr>
        <w:rPr>
          <w:rFonts w:ascii="Arial" w:hAnsi="Arial" w:cs="Arial"/>
        </w:rPr>
      </w:pPr>
    </w:p>
    <w:p w:rsidR="005A4C03" w:rsidRPr="005A4C03" w:rsidRDefault="005A4C03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Stand:</w:t>
      </w:r>
    </w:p>
    <w:p w:rsidR="005A4C03" w:rsidRPr="005A4C03" w:rsidRDefault="00A746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 </w:t>
      </w:r>
      <w:r w:rsidR="00D9379F">
        <w:rPr>
          <w:rFonts w:ascii="Arial" w:hAnsi="Arial" w:cs="Arial"/>
        </w:rPr>
        <w:t>2023</w:t>
      </w:r>
    </w:p>
    <w:sectPr w:rsidR="005A4C03" w:rsidRPr="005A4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5E" w:rsidRDefault="009A015E" w:rsidP="005A4C03">
      <w:r>
        <w:separator/>
      </w:r>
    </w:p>
  </w:endnote>
  <w:endnote w:type="continuationSeparator" w:id="0">
    <w:p w:rsidR="009A015E" w:rsidRDefault="009A015E" w:rsidP="005A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5E" w:rsidRDefault="009A015E" w:rsidP="005A4C03">
      <w:r>
        <w:separator/>
      </w:r>
    </w:p>
  </w:footnote>
  <w:footnote w:type="continuationSeparator" w:id="0">
    <w:p w:rsidR="009A015E" w:rsidRDefault="009A015E" w:rsidP="005A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535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E41F99"/>
    <w:multiLevelType w:val="hybridMultilevel"/>
    <w:tmpl w:val="D110D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25D2C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B"/>
    <w:rsid w:val="0006234F"/>
    <w:rsid w:val="00063581"/>
    <w:rsid w:val="00096F5E"/>
    <w:rsid w:val="000A783C"/>
    <w:rsid w:val="000C0B79"/>
    <w:rsid w:val="000C23B7"/>
    <w:rsid w:val="000E1BCB"/>
    <w:rsid w:val="000E421B"/>
    <w:rsid w:val="001237F0"/>
    <w:rsid w:val="0018183E"/>
    <w:rsid w:val="00214897"/>
    <w:rsid w:val="00242A5F"/>
    <w:rsid w:val="002459F2"/>
    <w:rsid w:val="00255B7D"/>
    <w:rsid w:val="002560CD"/>
    <w:rsid w:val="00293F06"/>
    <w:rsid w:val="002B26A3"/>
    <w:rsid w:val="002D47E6"/>
    <w:rsid w:val="002D70C7"/>
    <w:rsid w:val="0037451C"/>
    <w:rsid w:val="003B5DFC"/>
    <w:rsid w:val="003C2A2C"/>
    <w:rsid w:val="003C2D67"/>
    <w:rsid w:val="00452F39"/>
    <w:rsid w:val="00493B11"/>
    <w:rsid w:val="004A75DF"/>
    <w:rsid w:val="004B6836"/>
    <w:rsid w:val="004F11F8"/>
    <w:rsid w:val="00504290"/>
    <w:rsid w:val="0050547C"/>
    <w:rsid w:val="005060BE"/>
    <w:rsid w:val="00561392"/>
    <w:rsid w:val="00563118"/>
    <w:rsid w:val="005800F6"/>
    <w:rsid w:val="005A4C03"/>
    <w:rsid w:val="005B1C2D"/>
    <w:rsid w:val="005B2E5C"/>
    <w:rsid w:val="005C111F"/>
    <w:rsid w:val="005E3398"/>
    <w:rsid w:val="006621E7"/>
    <w:rsid w:val="00673045"/>
    <w:rsid w:val="0069660A"/>
    <w:rsid w:val="00741DA2"/>
    <w:rsid w:val="00767F54"/>
    <w:rsid w:val="00785AC7"/>
    <w:rsid w:val="007F4086"/>
    <w:rsid w:val="00836F3E"/>
    <w:rsid w:val="00854648"/>
    <w:rsid w:val="00891678"/>
    <w:rsid w:val="00896512"/>
    <w:rsid w:val="008F255C"/>
    <w:rsid w:val="008F6E03"/>
    <w:rsid w:val="0094632A"/>
    <w:rsid w:val="00954B53"/>
    <w:rsid w:val="00963168"/>
    <w:rsid w:val="009A015E"/>
    <w:rsid w:val="009A4544"/>
    <w:rsid w:val="009A6EB4"/>
    <w:rsid w:val="00A43D6C"/>
    <w:rsid w:val="00A73A44"/>
    <w:rsid w:val="00A7463C"/>
    <w:rsid w:val="00AA06B5"/>
    <w:rsid w:val="00AA7EAE"/>
    <w:rsid w:val="00AB3194"/>
    <w:rsid w:val="00B8177D"/>
    <w:rsid w:val="00BA3369"/>
    <w:rsid w:val="00BA64B8"/>
    <w:rsid w:val="00C07922"/>
    <w:rsid w:val="00C37C2E"/>
    <w:rsid w:val="00C6477A"/>
    <w:rsid w:val="00C66B65"/>
    <w:rsid w:val="00CB2194"/>
    <w:rsid w:val="00CC7F32"/>
    <w:rsid w:val="00D51F80"/>
    <w:rsid w:val="00D9020D"/>
    <w:rsid w:val="00D902B0"/>
    <w:rsid w:val="00D9379F"/>
    <w:rsid w:val="00DC0E25"/>
    <w:rsid w:val="00DD137B"/>
    <w:rsid w:val="00E97C99"/>
    <w:rsid w:val="00EA34B2"/>
    <w:rsid w:val="00EB26AB"/>
    <w:rsid w:val="00EF0CFB"/>
    <w:rsid w:val="00FB1E9E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30FAA6E-84D6-4D5E-8691-586951B4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color w:val="000000"/>
    </w:rPr>
  </w:style>
  <w:style w:type="paragraph" w:styleId="Sprechblasentext">
    <w:name w:val="Balloon Text"/>
    <w:basedOn w:val="Standard"/>
    <w:semiHidden/>
    <w:rsid w:val="00DD13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4C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4C03"/>
  </w:style>
  <w:style w:type="paragraph" w:styleId="Fuzeile">
    <w:name w:val="footer"/>
    <w:basedOn w:val="Standard"/>
    <w:link w:val="FuzeileZchn"/>
    <w:uiPriority w:val="99"/>
    <w:unhideWhenUsed/>
    <w:rsid w:val="005A4C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4C03"/>
  </w:style>
  <w:style w:type="character" w:styleId="Kommentarzeichen">
    <w:name w:val="annotation reference"/>
    <w:uiPriority w:val="99"/>
    <w:semiHidden/>
    <w:unhideWhenUsed/>
    <w:rsid w:val="00785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5A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5A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A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85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Indikator 5</vt:lpstr>
    </vt:vector>
  </TitlesOfParts>
  <Company>loegd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Indikator 5</dc:title>
  <dc:subject/>
  <dc:creator>breckenk</dc:creator>
  <cp:keywords/>
  <cp:lastModifiedBy>Zollikofer, Sylvia (LGL)</cp:lastModifiedBy>
  <cp:revision>2</cp:revision>
  <cp:lastPrinted>2023-02-28T10:25:00Z</cp:lastPrinted>
  <dcterms:created xsi:type="dcterms:W3CDTF">2023-08-21T09:04:00Z</dcterms:created>
  <dcterms:modified xsi:type="dcterms:W3CDTF">2023-08-21T09:04:00Z</dcterms:modified>
</cp:coreProperties>
</file>