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1F37" w14:textId="77777777" w:rsidR="004F65D9" w:rsidRDefault="004F65D9" w:rsidP="00766B01">
      <w:bookmarkStart w:id="0" w:name="_Toc498953636"/>
    </w:p>
    <w:p w14:paraId="573D8A01" w14:textId="32747108" w:rsidR="007559D2" w:rsidRPr="007559D2" w:rsidRDefault="008C1130" w:rsidP="00766B01">
      <w:pPr>
        <w:sectPr w:rsidR="007559D2" w:rsidRPr="007559D2" w:rsidSect="00A9538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cols w:space="708"/>
          <w:titlePg/>
          <w:docGrid w:linePitch="360"/>
        </w:sectPr>
      </w:pPr>
      <w:r>
        <w:rPr>
          <w:noProof/>
          <w:lang w:eastAsia="de-DE"/>
        </w:rPr>
        <mc:AlternateContent>
          <mc:Choice Requires="wps">
            <w:drawing>
              <wp:anchor distT="45720" distB="45720" distL="114300" distR="114300" simplePos="0" relativeHeight="251663360" behindDoc="0" locked="0" layoutInCell="1" allowOverlap="1" wp14:anchorId="6245E288" wp14:editId="1E231D06">
                <wp:simplePos x="0" y="0"/>
                <wp:positionH relativeFrom="margin">
                  <wp:posOffset>-601345</wp:posOffset>
                </wp:positionH>
                <wp:positionV relativeFrom="paragraph">
                  <wp:posOffset>333375</wp:posOffset>
                </wp:positionV>
                <wp:extent cx="5063490" cy="2374900"/>
                <wp:effectExtent l="0" t="0" r="0" b="635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2374900"/>
                        </a:xfrm>
                        <a:prstGeom prst="rect">
                          <a:avLst/>
                        </a:prstGeom>
                        <a:noFill/>
                        <a:ln w="9525">
                          <a:noFill/>
                          <a:miter lim="800000"/>
                          <a:headEnd/>
                          <a:tailEnd/>
                        </a:ln>
                      </wps:spPr>
                      <wps:txbx>
                        <w:txbxContent>
                          <w:p w14:paraId="0BDE16B4" w14:textId="77777777" w:rsidR="00C90CFB" w:rsidRDefault="00C90CFB" w:rsidP="00766B01">
                            <w:pPr>
                              <w:spacing w:after="0" w:line="240" w:lineRule="auto"/>
                              <w:rPr>
                                <w:rFonts w:eastAsia="Times New Roman" w:cs="Arial"/>
                                <w:b/>
                                <w:sz w:val="28"/>
                                <w:szCs w:val="24"/>
                                <w:lang w:eastAsia="de-DE"/>
                              </w:rPr>
                            </w:pPr>
                            <w:bookmarkStart w:id="1" w:name="_GoBack"/>
                            <w:r w:rsidRPr="00C14535">
                              <w:rPr>
                                <w:rFonts w:eastAsia="Times New Roman" w:cs="Arial"/>
                                <w:b/>
                                <w:sz w:val="28"/>
                                <w:szCs w:val="24"/>
                                <w:lang w:eastAsia="de-DE"/>
                              </w:rPr>
                              <w:t xml:space="preserve">Checkliste </w:t>
                            </w:r>
                          </w:p>
                          <w:p w14:paraId="6219B86D" w14:textId="77777777" w:rsidR="00C90CFB" w:rsidRDefault="00C90CFB" w:rsidP="00766B01">
                            <w:pPr>
                              <w:spacing w:after="0" w:line="240" w:lineRule="auto"/>
                              <w:rPr>
                                <w:rFonts w:eastAsia="Times New Roman" w:cs="Arial"/>
                                <w:b/>
                                <w:sz w:val="28"/>
                                <w:szCs w:val="24"/>
                                <w:lang w:eastAsia="de-DE"/>
                              </w:rPr>
                            </w:pPr>
                          </w:p>
                          <w:p w14:paraId="0FC520EA" w14:textId="7C581560" w:rsidR="00C90CFB" w:rsidRDefault="00C90CFB" w:rsidP="00387131">
                            <w:pPr>
                              <w:spacing w:after="0" w:line="240" w:lineRule="auto"/>
                              <w:jc w:val="left"/>
                              <w:rPr>
                                <w:rFonts w:eastAsia="Times New Roman" w:cs="Arial"/>
                                <w:b/>
                                <w:sz w:val="28"/>
                                <w:szCs w:val="24"/>
                                <w:lang w:eastAsia="de-DE"/>
                              </w:rPr>
                            </w:pPr>
                            <w:r>
                              <w:rPr>
                                <w:rFonts w:eastAsia="Times New Roman" w:cs="Arial"/>
                                <w:b/>
                                <w:sz w:val="28"/>
                                <w:szCs w:val="24"/>
                                <w:lang w:eastAsia="de-DE"/>
                              </w:rPr>
                              <w:t>„</w:t>
                            </w:r>
                            <w:r w:rsidRPr="00C14535">
                              <w:rPr>
                                <w:rFonts w:eastAsia="Times New Roman" w:cs="Arial"/>
                                <w:b/>
                                <w:sz w:val="28"/>
                                <w:szCs w:val="24"/>
                                <w:lang w:eastAsia="de-DE"/>
                              </w:rPr>
                              <w:t>Überwachung von Wasserversorgungsanla</w:t>
                            </w:r>
                            <w:r>
                              <w:rPr>
                                <w:rFonts w:eastAsia="Times New Roman" w:cs="Arial"/>
                                <w:b/>
                                <w:sz w:val="28"/>
                                <w:szCs w:val="24"/>
                                <w:lang w:eastAsia="de-DE"/>
                              </w:rPr>
                              <w:t>gen nach § 3 Nr. 2a TrinkwV</w:t>
                            </w:r>
                            <w:r w:rsidRPr="00C14535">
                              <w:rPr>
                                <w:rFonts w:eastAsia="Times New Roman" w:cs="Arial"/>
                                <w:b/>
                                <w:sz w:val="28"/>
                                <w:szCs w:val="24"/>
                                <w:lang w:eastAsia="de-DE"/>
                              </w:rPr>
                              <w:t xml:space="preserve"> (zentrale Wasserwerke)</w:t>
                            </w:r>
                            <w:r>
                              <w:rPr>
                                <w:rFonts w:eastAsia="Times New Roman" w:cs="Arial"/>
                                <w:b/>
                                <w:sz w:val="28"/>
                                <w:szCs w:val="24"/>
                                <w:lang w:eastAsia="de-DE"/>
                              </w:rPr>
                              <w:t xml:space="preserve"> –</w:t>
                            </w:r>
                          </w:p>
                          <w:p w14:paraId="188C7964" w14:textId="77777777" w:rsidR="00C90CFB" w:rsidRDefault="00C90CFB" w:rsidP="00387131">
                            <w:pPr>
                              <w:spacing w:after="0" w:line="240" w:lineRule="auto"/>
                              <w:jc w:val="left"/>
                              <w:rPr>
                                <w:rFonts w:eastAsia="Times New Roman" w:cs="Arial"/>
                                <w:b/>
                                <w:sz w:val="28"/>
                                <w:szCs w:val="20"/>
                                <w:lang w:eastAsia="de-DE"/>
                              </w:rPr>
                            </w:pPr>
                            <w:r>
                              <w:rPr>
                                <w:rFonts w:eastAsia="Times New Roman" w:cs="Arial"/>
                                <w:b/>
                                <w:sz w:val="28"/>
                                <w:szCs w:val="20"/>
                                <w:lang w:eastAsia="de-DE"/>
                              </w:rPr>
                              <w:t>Organisation und </w:t>
                            </w:r>
                            <w:r w:rsidRPr="00C14535">
                              <w:rPr>
                                <w:rFonts w:eastAsia="Times New Roman" w:cs="Arial"/>
                                <w:b/>
                                <w:sz w:val="28"/>
                                <w:szCs w:val="20"/>
                                <w:lang w:eastAsia="de-DE"/>
                              </w:rPr>
                              <w:t>Betrieb</w:t>
                            </w:r>
                            <w:r>
                              <w:rPr>
                                <w:rFonts w:eastAsia="Times New Roman" w:cs="Arial"/>
                                <w:b/>
                                <w:sz w:val="28"/>
                                <w:szCs w:val="20"/>
                                <w:lang w:eastAsia="de-DE"/>
                              </w:rPr>
                              <w:t>“</w:t>
                            </w:r>
                          </w:p>
                          <w:p w14:paraId="6019B6A3" w14:textId="77777777" w:rsidR="00C90CFB" w:rsidRDefault="00C90CFB" w:rsidP="00766B01">
                            <w:pPr>
                              <w:rPr>
                                <w:rFonts w:eastAsia="Times New Roman" w:cs="Arial"/>
                                <w:sz w:val="24"/>
                                <w:szCs w:val="20"/>
                                <w:lang w:eastAsia="de-DE"/>
                              </w:rPr>
                            </w:pPr>
                          </w:p>
                          <w:p w14:paraId="558065BA" w14:textId="192F507A" w:rsidR="00C90CFB" w:rsidRDefault="00C90CFB" w:rsidP="00766B01">
                            <w:pPr>
                              <w:rPr>
                                <w:rFonts w:eastAsia="Times New Roman" w:cs="Arial"/>
                                <w:sz w:val="24"/>
                                <w:szCs w:val="20"/>
                                <w:lang w:eastAsia="de-DE"/>
                              </w:rPr>
                            </w:pPr>
                            <w:r w:rsidRPr="00010D3D">
                              <w:rPr>
                                <w:rFonts w:eastAsia="Times New Roman" w:cs="Arial"/>
                                <w:sz w:val="24"/>
                                <w:szCs w:val="20"/>
                                <w:lang w:eastAsia="de-DE"/>
                              </w:rPr>
                              <w:t>Stand: März 2023</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5E288" id="_x0000_t202" coordsize="21600,21600" o:spt="202" path="m,l,21600r21600,l21600,xe">
                <v:stroke joinstyle="miter"/>
                <v:path gradientshapeok="t" o:connecttype="rect"/>
              </v:shapetype>
              <v:shape id="Textfeld 2" o:spid="_x0000_s1026" type="#_x0000_t202" style="position:absolute;left:0;text-align:left;margin-left:-47.35pt;margin-top:26.25pt;width:398.7pt;height:1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" filled="f" stroked="f">
                <v:textbox>
                  <w:txbxContent>
                    <w:p w14:paraId="0BDE16B4" w14:textId="77777777" w:rsidR="00C90CFB" w:rsidRDefault="00C90CFB" w:rsidP="00766B01">
                      <w:pPr>
                        <w:spacing w:after="0" w:line="240" w:lineRule="auto"/>
                        <w:rPr>
                          <w:rFonts w:eastAsia="Times New Roman" w:cs="Arial"/>
                          <w:b/>
                          <w:sz w:val="28"/>
                          <w:szCs w:val="24"/>
                          <w:lang w:eastAsia="de-DE"/>
                        </w:rPr>
                      </w:pPr>
                      <w:r w:rsidRPr="00C14535">
                        <w:rPr>
                          <w:rFonts w:eastAsia="Times New Roman" w:cs="Arial"/>
                          <w:b/>
                          <w:sz w:val="28"/>
                          <w:szCs w:val="24"/>
                          <w:lang w:eastAsia="de-DE"/>
                        </w:rPr>
                        <w:t xml:space="preserve">Checkliste </w:t>
                      </w:r>
                    </w:p>
                    <w:p w14:paraId="6219B86D" w14:textId="77777777" w:rsidR="00C90CFB" w:rsidRDefault="00C90CFB" w:rsidP="00766B01">
                      <w:pPr>
                        <w:spacing w:after="0" w:line="240" w:lineRule="auto"/>
                        <w:rPr>
                          <w:rFonts w:eastAsia="Times New Roman" w:cs="Arial"/>
                          <w:b/>
                          <w:sz w:val="28"/>
                          <w:szCs w:val="24"/>
                          <w:lang w:eastAsia="de-DE"/>
                        </w:rPr>
                      </w:pPr>
                    </w:p>
                    <w:p w14:paraId="0FC520EA" w14:textId="7C581560" w:rsidR="00C90CFB" w:rsidRDefault="00C90CFB" w:rsidP="00387131">
                      <w:pPr>
                        <w:spacing w:after="0" w:line="240" w:lineRule="auto"/>
                        <w:jc w:val="left"/>
                        <w:rPr>
                          <w:rFonts w:eastAsia="Times New Roman" w:cs="Arial"/>
                          <w:b/>
                          <w:sz w:val="28"/>
                          <w:szCs w:val="24"/>
                          <w:lang w:eastAsia="de-DE"/>
                        </w:rPr>
                      </w:pPr>
                      <w:r>
                        <w:rPr>
                          <w:rFonts w:eastAsia="Times New Roman" w:cs="Arial"/>
                          <w:b/>
                          <w:sz w:val="28"/>
                          <w:szCs w:val="24"/>
                          <w:lang w:eastAsia="de-DE"/>
                        </w:rPr>
                        <w:t>„</w:t>
                      </w:r>
                      <w:r w:rsidRPr="00C14535">
                        <w:rPr>
                          <w:rFonts w:eastAsia="Times New Roman" w:cs="Arial"/>
                          <w:b/>
                          <w:sz w:val="28"/>
                          <w:szCs w:val="24"/>
                          <w:lang w:eastAsia="de-DE"/>
                        </w:rPr>
                        <w:t>Überwachung von Wasserversorgungsanla</w:t>
                      </w:r>
                      <w:r>
                        <w:rPr>
                          <w:rFonts w:eastAsia="Times New Roman" w:cs="Arial"/>
                          <w:b/>
                          <w:sz w:val="28"/>
                          <w:szCs w:val="24"/>
                          <w:lang w:eastAsia="de-DE"/>
                        </w:rPr>
                        <w:t>gen nach § 3 Nr. 2a TrinkwV</w:t>
                      </w:r>
                      <w:r w:rsidRPr="00C14535">
                        <w:rPr>
                          <w:rFonts w:eastAsia="Times New Roman" w:cs="Arial"/>
                          <w:b/>
                          <w:sz w:val="28"/>
                          <w:szCs w:val="24"/>
                          <w:lang w:eastAsia="de-DE"/>
                        </w:rPr>
                        <w:t xml:space="preserve"> (zentrale Wasserwerke)</w:t>
                      </w:r>
                      <w:r>
                        <w:rPr>
                          <w:rFonts w:eastAsia="Times New Roman" w:cs="Arial"/>
                          <w:b/>
                          <w:sz w:val="28"/>
                          <w:szCs w:val="24"/>
                          <w:lang w:eastAsia="de-DE"/>
                        </w:rPr>
                        <w:t xml:space="preserve"> –</w:t>
                      </w:r>
                    </w:p>
                    <w:p w14:paraId="188C7964" w14:textId="77777777" w:rsidR="00C90CFB" w:rsidRDefault="00C90CFB" w:rsidP="00387131">
                      <w:pPr>
                        <w:spacing w:after="0" w:line="240" w:lineRule="auto"/>
                        <w:jc w:val="left"/>
                        <w:rPr>
                          <w:rFonts w:eastAsia="Times New Roman" w:cs="Arial"/>
                          <w:b/>
                          <w:sz w:val="28"/>
                          <w:szCs w:val="20"/>
                          <w:lang w:eastAsia="de-DE"/>
                        </w:rPr>
                      </w:pPr>
                      <w:r>
                        <w:rPr>
                          <w:rFonts w:eastAsia="Times New Roman" w:cs="Arial"/>
                          <w:b/>
                          <w:sz w:val="28"/>
                          <w:szCs w:val="20"/>
                          <w:lang w:eastAsia="de-DE"/>
                        </w:rPr>
                        <w:t>Organisation und </w:t>
                      </w:r>
                      <w:r w:rsidRPr="00C14535">
                        <w:rPr>
                          <w:rFonts w:eastAsia="Times New Roman" w:cs="Arial"/>
                          <w:b/>
                          <w:sz w:val="28"/>
                          <w:szCs w:val="20"/>
                          <w:lang w:eastAsia="de-DE"/>
                        </w:rPr>
                        <w:t>Betrieb</w:t>
                      </w:r>
                      <w:r>
                        <w:rPr>
                          <w:rFonts w:eastAsia="Times New Roman" w:cs="Arial"/>
                          <w:b/>
                          <w:sz w:val="28"/>
                          <w:szCs w:val="20"/>
                          <w:lang w:eastAsia="de-DE"/>
                        </w:rPr>
                        <w:t>“</w:t>
                      </w:r>
                    </w:p>
                    <w:p w14:paraId="6019B6A3" w14:textId="77777777" w:rsidR="00C90CFB" w:rsidRDefault="00C90CFB" w:rsidP="00766B01">
                      <w:pPr>
                        <w:rPr>
                          <w:rFonts w:eastAsia="Times New Roman" w:cs="Arial"/>
                          <w:sz w:val="24"/>
                          <w:szCs w:val="20"/>
                          <w:lang w:eastAsia="de-DE"/>
                        </w:rPr>
                      </w:pPr>
                    </w:p>
                    <w:p w14:paraId="558065BA" w14:textId="192F507A" w:rsidR="00C90CFB" w:rsidRDefault="00C90CFB" w:rsidP="00766B01">
                      <w:pPr>
                        <w:rPr>
                          <w:rFonts w:eastAsia="Times New Roman" w:cs="Arial"/>
                          <w:sz w:val="24"/>
                          <w:szCs w:val="20"/>
                          <w:lang w:eastAsia="de-DE"/>
                        </w:rPr>
                      </w:pPr>
                      <w:r w:rsidRPr="00010D3D">
                        <w:rPr>
                          <w:rFonts w:eastAsia="Times New Roman" w:cs="Arial"/>
                          <w:sz w:val="24"/>
                          <w:szCs w:val="20"/>
                          <w:lang w:eastAsia="de-DE"/>
                        </w:rPr>
                        <w:t>Stand: März 2023</w:t>
                      </w:r>
                    </w:p>
                  </w:txbxContent>
                </v:textbox>
                <w10:wrap type="square" anchorx="margin"/>
              </v:shape>
            </w:pict>
          </mc:Fallback>
        </mc:AlternateContent>
      </w:r>
      <w:r w:rsidR="00433CE9">
        <w:rPr>
          <w:noProof/>
          <w:lang w:eastAsia="de-DE"/>
        </w:rPr>
        <mc:AlternateContent>
          <mc:Choice Requires="wps">
            <w:drawing>
              <wp:anchor distT="0" distB="0" distL="114300" distR="114300" simplePos="0" relativeHeight="251661312" behindDoc="0" locked="0" layoutInCell="1" allowOverlap="1" wp14:anchorId="4643C54C" wp14:editId="30F4C8C1">
                <wp:simplePos x="0" y="0"/>
                <wp:positionH relativeFrom="page">
                  <wp:align>left</wp:align>
                </wp:positionH>
                <wp:positionV relativeFrom="paragraph">
                  <wp:posOffset>248285</wp:posOffset>
                </wp:positionV>
                <wp:extent cx="5840730" cy="8443595"/>
                <wp:effectExtent l="0" t="0" r="7620" b="0"/>
                <wp:wrapNone/>
                <wp:docPr id="2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8443595"/>
                        </a:xfrm>
                        <a:prstGeom prst="rect">
                          <a:avLst/>
                        </a:prstGeom>
                        <a:solidFill>
                          <a:srgbClr val="D9EBF4"/>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anchor>
            </w:drawing>
          </mc:Choice>
          <mc:Fallback>
            <w:pict>
              <v:rect w14:anchorId="0F62AD33" id="Rectangle 68" o:spid="_x0000_s1026" style="position:absolute;margin-left:0;margin-top:19.55pt;width:459.9pt;height:664.85pt;z-index:251661312;visibility:visible;mso-wrap-style:non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" fillcolor="#d9ebf4" stroked="f" strokecolor="black [3213]">
                <v:shadow color="#eeece1 [3214]"/>
                <w10:wrap anchorx="page"/>
              </v:rect>
            </w:pict>
          </mc:Fallback>
        </mc:AlternateContent>
      </w:r>
      <w:r w:rsidR="00B36C71">
        <w:rPr>
          <w:noProof/>
          <w:lang w:eastAsia="de-DE"/>
        </w:rPr>
        <mc:AlternateContent>
          <mc:Choice Requires="wps">
            <w:drawing>
              <wp:anchor distT="0" distB="0" distL="114300" distR="114300" simplePos="0" relativeHeight="251664384" behindDoc="0" locked="0" layoutInCell="1" allowOverlap="1" wp14:anchorId="39C66D47" wp14:editId="0C5B1C7B">
                <wp:simplePos x="0" y="0"/>
                <wp:positionH relativeFrom="column">
                  <wp:posOffset>-419348</wp:posOffset>
                </wp:positionH>
                <wp:positionV relativeFrom="paragraph">
                  <wp:posOffset>2297785</wp:posOffset>
                </wp:positionV>
                <wp:extent cx="4138048" cy="4765729"/>
                <wp:effectExtent l="0" t="0" r="0" b="0"/>
                <wp:wrapNone/>
                <wp:docPr id="9" name="Textfeld 9"/>
                <wp:cNvGraphicFramePr/>
                <a:graphic xmlns:a="http://schemas.openxmlformats.org/drawingml/2006/main">
                  <a:graphicData uri="http://schemas.microsoft.com/office/word/2010/wordprocessingShape">
                    <wps:wsp>
                      <wps:cNvSpPr txBox="1"/>
                      <wps:spPr>
                        <a:xfrm>
                          <a:off x="0" y="0"/>
                          <a:ext cx="4138048" cy="4765729"/>
                        </a:xfrm>
                        <a:prstGeom prst="rect">
                          <a:avLst/>
                        </a:prstGeom>
                        <a:noFill/>
                        <a:ln w="6350">
                          <a:noFill/>
                        </a:ln>
                      </wps:spPr>
                      <wps:txbx>
                        <w:txbxContent>
                          <w:sdt>
                            <w:sdtPr>
                              <w:rPr>
                                <w:rFonts w:ascii="Arial" w:eastAsiaTheme="minorHAnsi" w:hAnsi="Arial" w:cstheme="minorBidi"/>
                                <w:b w:val="0"/>
                                <w:bCs w:val="0"/>
                                <w:color w:val="auto"/>
                                <w:sz w:val="20"/>
                                <w:szCs w:val="22"/>
                                <w:lang w:eastAsia="en-US"/>
                              </w:rPr>
                              <w:id w:val="-492571375"/>
                              <w:docPartObj>
                                <w:docPartGallery w:val="Table of Contents"/>
                                <w:docPartUnique/>
                              </w:docPartObj>
                            </w:sdtPr>
                            <w:sdtEndPr/>
                            <w:sdtContent>
                              <w:p w14:paraId="4B370373" w14:textId="77777777" w:rsidR="00C90CFB" w:rsidRPr="008935F3" w:rsidRDefault="00C90CFB" w:rsidP="008B2377">
                                <w:pPr>
                                  <w:pStyle w:val="Inhaltsverzeichnisberschrift"/>
                                  <w:spacing w:line="480" w:lineRule="auto"/>
                                  <w:rPr>
                                    <w:rFonts w:ascii="Arial" w:hAnsi="Arial" w:cs="Arial"/>
                                  </w:rPr>
                                </w:pPr>
                                <w:r w:rsidRPr="008935F3">
                                  <w:rPr>
                                    <w:rFonts w:ascii="Arial" w:hAnsi="Arial" w:cs="Arial"/>
                                  </w:rPr>
                                  <w:t>Inhaltsverzeichnis</w:t>
                                </w:r>
                              </w:p>
                              <w:p w14:paraId="42A97800" w14:textId="6604D9A3" w:rsidR="00C90CFB" w:rsidRDefault="00C90CFB">
                                <w:pPr>
                                  <w:pStyle w:val="Verzeichnis1"/>
                                  <w:rPr>
                                    <w:rFonts w:asciiTheme="minorHAnsi" w:eastAsiaTheme="minorEastAsia" w:hAnsiTheme="minorHAnsi" w:cstheme="minorBidi"/>
                                    <w:b w:val="0"/>
                                    <w:sz w:val="22"/>
                                  </w:rPr>
                                </w:pPr>
                                <w:r>
                                  <w:rPr>
                                    <w:bCs/>
                                  </w:rPr>
                                  <w:fldChar w:fldCharType="begin"/>
                                </w:r>
                                <w:r>
                                  <w:rPr>
                                    <w:bCs/>
                                  </w:rPr>
                                  <w:instrText xml:space="preserve"> TOC \o "1-3" \h \z \u </w:instrText>
                                </w:r>
                                <w:r>
                                  <w:rPr>
                                    <w:bCs/>
                                  </w:rPr>
                                  <w:fldChar w:fldCharType="separate"/>
                                </w:r>
                                <w:hyperlink w:anchor="_Toc130312650" w:history="1">
                                  <w:r w:rsidRPr="007A4919">
                                    <w:rPr>
                                      <w:rStyle w:val="Hyperlink"/>
                                    </w:rPr>
                                    <w:t>1.</w:t>
                                  </w:r>
                                  <w:r>
                                    <w:rPr>
                                      <w:rFonts w:asciiTheme="minorHAnsi" w:eastAsiaTheme="minorEastAsia" w:hAnsiTheme="minorHAnsi" w:cstheme="minorBidi"/>
                                      <w:b w:val="0"/>
                                      <w:sz w:val="22"/>
                                    </w:rPr>
                                    <w:tab/>
                                  </w:r>
                                  <w:r w:rsidRPr="007A4919">
                                    <w:rPr>
                                      <w:rStyle w:val="Hyperlink"/>
                                    </w:rPr>
                                    <w:t>Allgemeine Angaben</w:t>
                                  </w:r>
                                  <w:r>
                                    <w:rPr>
                                      <w:webHidden/>
                                    </w:rPr>
                                    <w:tab/>
                                  </w:r>
                                  <w:r>
                                    <w:rPr>
                                      <w:webHidden/>
                                    </w:rPr>
                                    <w:fldChar w:fldCharType="begin"/>
                                  </w:r>
                                  <w:r>
                                    <w:rPr>
                                      <w:webHidden/>
                                    </w:rPr>
                                    <w:instrText xml:space="preserve"> PAGEREF _Toc130312650 \h </w:instrText>
                                  </w:r>
                                  <w:r>
                                    <w:rPr>
                                      <w:webHidden/>
                                    </w:rPr>
                                  </w:r>
                                  <w:r>
                                    <w:rPr>
                                      <w:webHidden/>
                                    </w:rPr>
                                    <w:fldChar w:fldCharType="separate"/>
                                  </w:r>
                                  <w:r w:rsidR="00CE3612">
                                    <w:rPr>
                                      <w:webHidden/>
                                    </w:rPr>
                                    <w:t>2</w:t>
                                  </w:r>
                                  <w:r>
                                    <w:rPr>
                                      <w:webHidden/>
                                    </w:rPr>
                                    <w:fldChar w:fldCharType="end"/>
                                  </w:r>
                                </w:hyperlink>
                              </w:p>
                              <w:p w14:paraId="7A6D6E17" w14:textId="3C404B82" w:rsidR="00C90CFB" w:rsidRDefault="00260A34">
                                <w:pPr>
                                  <w:pStyle w:val="Verzeichnis1"/>
                                  <w:rPr>
                                    <w:rFonts w:asciiTheme="minorHAnsi" w:eastAsiaTheme="minorEastAsia" w:hAnsiTheme="minorHAnsi" w:cstheme="minorBidi"/>
                                    <w:b w:val="0"/>
                                    <w:sz w:val="22"/>
                                  </w:rPr>
                                </w:pPr>
                                <w:hyperlink w:anchor="_Toc130312651" w:history="1">
                                  <w:r w:rsidR="00C90CFB" w:rsidRPr="007A4919">
                                    <w:rPr>
                                      <w:rStyle w:val="Hyperlink"/>
                                    </w:rPr>
                                    <w:t>2.</w:t>
                                  </w:r>
                                  <w:r w:rsidR="00C90CFB">
                                    <w:rPr>
                                      <w:rFonts w:asciiTheme="minorHAnsi" w:eastAsiaTheme="minorEastAsia" w:hAnsiTheme="minorHAnsi" w:cstheme="minorBidi"/>
                                      <w:b w:val="0"/>
                                      <w:sz w:val="22"/>
                                    </w:rPr>
                                    <w:tab/>
                                  </w:r>
                                  <w:r w:rsidR="00C90CFB" w:rsidRPr="007A4919">
                                    <w:rPr>
                                      <w:rStyle w:val="Hyperlink"/>
                                    </w:rPr>
                                    <w:t>Betriebsführung</w:t>
                                  </w:r>
                                  <w:r w:rsidR="00C90CFB">
                                    <w:rPr>
                                      <w:webHidden/>
                                    </w:rPr>
                                    <w:tab/>
                                  </w:r>
                                  <w:r w:rsidR="00C90CFB">
                                    <w:rPr>
                                      <w:webHidden/>
                                    </w:rPr>
                                    <w:fldChar w:fldCharType="begin"/>
                                  </w:r>
                                  <w:r w:rsidR="00C90CFB">
                                    <w:rPr>
                                      <w:webHidden/>
                                    </w:rPr>
                                    <w:instrText xml:space="preserve"> PAGEREF _Toc130312651 \h </w:instrText>
                                  </w:r>
                                  <w:r w:rsidR="00C90CFB">
                                    <w:rPr>
                                      <w:webHidden/>
                                    </w:rPr>
                                  </w:r>
                                  <w:r w:rsidR="00C90CFB">
                                    <w:rPr>
                                      <w:webHidden/>
                                    </w:rPr>
                                    <w:fldChar w:fldCharType="separate"/>
                                  </w:r>
                                  <w:r w:rsidR="00CE3612">
                                    <w:rPr>
                                      <w:webHidden/>
                                    </w:rPr>
                                    <w:t>3</w:t>
                                  </w:r>
                                  <w:r w:rsidR="00C90CFB">
                                    <w:rPr>
                                      <w:webHidden/>
                                    </w:rPr>
                                    <w:fldChar w:fldCharType="end"/>
                                  </w:r>
                                </w:hyperlink>
                              </w:p>
                              <w:p w14:paraId="53255D3E" w14:textId="45B9064C" w:rsidR="00C90CFB" w:rsidRDefault="00260A34">
                                <w:pPr>
                                  <w:pStyle w:val="Verzeichnis1"/>
                                  <w:rPr>
                                    <w:rFonts w:asciiTheme="minorHAnsi" w:eastAsiaTheme="minorEastAsia" w:hAnsiTheme="minorHAnsi" w:cstheme="minorBidi"/>
                                    <w:b w:val="0"/>
                                    <w:sz w:val="22"/>
                                  </w:rPr>
                                </w:pPr>
                                <w:hyperlink w:anchor="_Toc130312652" w:history="1">
                                  <w:r w:rsidR="00C90CFB" w:rsidRPr="007A4919">
                                    <w:rPr>
                                      <w:rStyle w:val="Hyperlink"/>
                                    </w:rPr>
                                    <w:t>3.</w:t>
                                  </w:r>
                                  <w:r w:rsidR="00C90CFB">
                                    <w:rPr>
                                      <w:rFonts w:asciiTheme="minorHAnsi" w:eastAsiaTheme="minorEastAsia" w:hAnsiTheme="minorHAnsi" w:cstheme="minorBidi"/>
                                      <w:b w:val="0"/>
                                      <w:sz w:val="22"/>
                                    </w:rPr>
                                    <w:tab/>
                                  </w:r>
                                  <w:r w:rsidR="00C90CFB" w:rsidRPr="007A4919">
                                    <w:rPr>
                                      <w:rStyle w:val="Hyperlink"/>
                                    </w:rPr>
                                    <w:t>Aufbauorganisation</w:t>
                                  </w:r>
                                  <w:r w:rsidR="00C90CFB">
                                    <w:rPr>
                                      <w:webHidden/>
                                    </w:rPr>
                                    <w:tab/>
                                  </w:r>
                                  <w:r w:rsidR="00C90CFB">
                                    <w:rPr>
                                      <w:webHidden/>
                                    </w:rPr>
                                    <w:fldChar w:fldCharType="begin"/>
                                  </w:r>
                                  <w:r w:rsidR="00C90CFB">
                                    <w:rPr>
                                      <w:webHidden/>
                                    </w:rPr>
                                    <w:instrText xml:space="preserve"> PAGEREF _Toc130312652 \h </w:instrText>
                                  </w:r>
                                  <w:r w:rsidR="00C90CFB">
                                    <w:rPr>
                                      <w:webHidden/>
                                    </w:rPr>
                                  </w:r>
                                  <w:r w:rsidR="00C90CFB">
                                    <w:rPr>
                                      <w:webHidden/>
                                    </w:rPr>
                                    <w:fldChar w:fldCharType="separate"/>
                                  </w:r>
                                  <w:r w:rsidR="00CE3612">
                                    <w:rPr>
                                      <w:webHidden/>
                                    </w:rPr>
                                    <w:t>4</w:t>
                                  </w:r>
                                  <w:r w:rsidR="00C90CFB">
                                    <w:rPr>
                                      <w:webHidden/>
                                    </w:rPr>
                                    <w:fldChar w:fldCharType="end"/>
                                  </w:r>
                                </w:hyperlink>
                              </w:p>
                              <w:p w14:paraId="5B76FB26" w14:textId="54EDA74A" w:rsidR="00C90CFB" w:rsidRDefault="00260A34">
                                <w:pPr>
                                  <w:pStyle w:val="Verzeichnis1"/>
                                  <w:rPr>
                                    <w:rFonts w:asciiTheme="minorHAnsi" w:eastAsiaTheme="minorEastAsia" w:hAnsiTheme="minorHAnsi" w:cstheme="minorBidi"/>
                                    <w:b w:val="0"/>
                                    <w:sz w:val="22"/>
                                  </w:rPr>
                                </w:pPr>
                                <w:hyperlink w:anchor="_Toc130312653" w:history="1">
                                  <w:r w:rsidR="00C90CFB" w:rsidRPr="007A4919">
                                    <w:rPr>
                                      <w:rStyle w:val="Hyperlink"/>
                                    </w:rPr>
                                    <w:t>4.</w:t>
                                  </w:r>
                                  <w:r w:rsidR="00C90CFB">
                                    <w:rPr>
                                      <w:rFonts w:asciiTheme="minorHAnsi" w:eastAsiaTheme="minorEastAsia" w:hAnsiTheme="minorHAnsi" w:cstheme="minorBidi"/>
                                      <w:b w:val="0"/>
                                      <w:sz w:val="22"/>
                                    </w:rPr>
                                    <w:tab/>
                                  </w:r>
                                  <w:r w:rsidR="00C90CFB" w:rsidRPr="007A4919">
                                    <w:rPr>
                                      <w:rStyle w:val="Hyperlink"/>
                                    </w:rPr>
                                    <w:t>Ablauforganisation</w:t>
                                  </w:r>
                                  <w:r w:rsidR="00C90CFB">
                                    <w:rPr>
                                      <w:webHidden/>
                                    </w:rPr>
                                    <w:tab/>
                                  </w:r>
                                  <w:r w:rsidR="00C90CFB">
                                    <w:rPr>
                                      <w:webHidden/>
                                    </w:rPr>
                                    <w:fldChar w:fldCharType="begin"/>
                                  </w:r>
                                  <w:r w:rsidR="00C90CFB">
                                    <w:rPr>
                                      <w:webHidden/>
                                    </w:rPr>
                                    <w:instrText xml:space="preserve"> PAGEREF _Toc130312653 \h </w:instrText>
                                  </w:r>
                                  <w:r w:rsidR="00C90CFB">
                                    <w:rPr>
                                      <w:webHidden/>
                                    </w:rPr>
                                  </w:r>
                                  <w:r w:rsidR="00C90CFB">
                                    <w:rPr>
                                      <w:webHidden/>
                                    </w:rPr>
                                    <w:fldChar w:fldCharType="separate"/>
                                  </w:r>
                                  <w:r w:rsidR="00CE3612">
                                    <w:rPr>
                                      <w:webHidden/>
                                    </w:rPr>
                                    <w:t>9</w:t>
                                  </w:r>
                                  <w:r w:rsidR="00C90CFB">
                                    <w:rPr>
                                      <w:webHidden/>
                                    </w:rPr>
                                    <w:fldChar w:fldCharType="end"/>
                                  </w:r>
                                </w:hyperlink>
                              </w:p>
                              <w:p w14:paraId="7E8DC2A8" w14:textId="22AA3FB6" w:rsidR="00C90CFB" w:rsidRDefault="00260A34">
                                <w:pPr>
                                  <w:pStyle w:val="Verzeichnis1"/>
                                  <w:rPr>
                                    <w:rFonts w:asciiTheme="minorHAnsi" w:eastAsiaTheme="minorEastAsia" w:hAnsiTheme="minorHAnsi" w:cstheme="minorBidi"/>
                                    <w:b w:val="0"/>
                                    <w:sz w:val="22"/>
                                  </w:rPr>
                                </w:pPr>
                                <w:hyperlink w:anchor="_Toc130312654" w:history="1">
                                  <w:r w:rsidR="00C90CFB" w:rsidRPr="007A4919">
                                    <w:rPr>
                                      <w:rStyle w:val="Hyperlink"/>
                                    </w:rPr>
                                    <w:t>5.</w:t>
                                  </w:r>
                                  <w:r w:rsidR="00C90CFB">
                                    <w:rPr>
                                      <w:rFonts w:asciiTheme="minorHAnsi" w:eastAsiaTheme="minorEastAsia" w:hAnsiTheme="minorHAnsi" w:cstheme="minorBidi"/>
                                      <w:b w:val="0"/>
                                      <w:sz w:val="22"/>
                                    </w:rPr>
                                    <w:tab/>
                                  </w:r>
                                  <w:r w:rsidR="00C90CFB" w:rsidRPr="007A4919">
                                    <w:rPr>
                                      <w:rStyle w:val="Hyperlink"/>
                                    </w:rPr>
                                    <w:t>Qualitätsmanagement</w:t>
                                  </w:r>
                                  <w:r w:rsidR="00C90CFB">
                                    <w:rPr>
                                      <w:webHidden/>
                                    </w:rPr>
                                    <w:tab/>
                                  </w:r>
                                  <w:r w:rsidR="00C90CFB">
                                    <w:rPr>
                                      <w:webHidden/>
                                    </w:rPr>
                                    <w:fldChar w:fldCharType="begin"/>
                                  </w:r>
                                  <w:r w:rsidR="00C90CFB">
                                    <w:rPr>
                                      <w:webHidden/>
                                    </w:rPr>
                                    <w:instrText xml:space="preserve"> PAGEREF _Toc130312654 \h </w:instrText>
                                  </w:r>
                                  <w:r w:rsidR="00C90CFB">
                                    <w:rPr>
                                      <w:webHidden/>
                                    </w:rPr>
                                  </w:r>
                                  <w:r w:rsidR="00C90CFB">
                                    <w:rPr>
                                      <w:webHidden/>
                                    </w:rPr>
                                    <w:fldChar w:fldCharType="separate"/>
                                  </w:r>
                                  <w:r w:rsidR="00CE3612">
                                    <w:rPr>
                                      <w:webHidden/>
                                    </w:rPr>
                                    <w:t>11</w:t>
                                  </w:r>
                                  <w:r w:rsidR="00C90CFB">
                                    <w:rPr>
                                      <w:webHidden/>
                                    </w:rPr>
                                    <w:fldChar w:fldCharType="end"/>
                                  </w:r>
                                </w:hyperlink>
                              </w:p>
                              <w:p w14:paraId="1F71AFC7" w14:textId="0AB31B13" w:rsidR="00C90CFB" w:rsidRDefault="00260A34">
                                <w:pPr>
                                  <w:pStyle w:val="Verzeichnis1"/>
                                  <w:rPr>
                                    <w:rFonts w:asciiTheme="minorHAnsi" w:eastAsiaTheme="minorEastAsia" w:hAnsiTheme="minorHAnsi" w:cstheme="minorBidi"/>
                                    <w:b w:val="0"/>
                                    <w:sz w:val="22"/>
                                  </w:rPr>
                                </w:pPr>
                                <w:hyperlink w:anchor="_Toc130312655" w:history="1">
                                  <w:r w:rsidR="00C90CFB" w:rsidRPr="007A4919">
                                    <w:rPr>
                                      <w:rStyle w:val="Hyperlink"/>
                                    </w:rPr>
                                    <w:t>6.</w:t>
                                  </w:r>
                                  <w:r w:rsidR="00C90CFB">
                                    <w:rPr>
                                      <w:rFonts w:asciiTheme="minorHAnsi" w:eastAsiaTheme="minorEastAsia" w:hAnsiTheme="minorHAnsi" w:cstheme="minorBidi"/>
                                      <w:b w:val="0"/>
                                      <w:sz w:val="22"/>
                                    </w:rPr>
                                    <w:tab/>
                                  </w:r>
                                  <w:r w:rsidR="00C90CFB" w:rsidRPr="007A4919">
                                    <w:rPr>
                                      <w:rStyle w:val="Hyperlink"/>
                                    </w:rPr>
                                    <w:t>Versorgungskonzept und Anlagenbeschreibung</w:t>
                                  </w:r>
                                  <w:r w:rsidR="00C90CFB">
                                    <w:rPr>
                                      <w:webHidden/>
                                    </w:rPr>
                                    <w:tab/>
                                  </w:r>
                                  <w:r w:rsidR="00C90CFB">
                                    <w:rPr>
                                      <w:webHidden/>
                                    </w:rPr>
                                    <w:fldChar w:fldCharType="begin"/>
                                  </w:r>
                                  <w:r w:rsidR="00C90CFB">
                                    <w:rPr>
                                      <w:webHidden/>
                                    </w:rPr>
                                    <w:instrText xml:space="preserve"> PAGEREF _Toc130312655 \h </w:instrText>
                                  </w:r>
                                  <w:r w:rsidR="00C90CFB">
                                    <w:rPr>
                                      <w:webHidden/>
                                    </w:rPr>
                                  </w:r>
                                  <w:r w:rsidR="00C90CFB">
                                    <w:rPr>
                                      <w:webHidden/>
                                    </w:rPr>
                                    <w:fldChar w:fldCharType="separate"/>
                                  </w:r>
                                  <w:r w:rsidR="00CE3612">
                                    <w:rPr>
                                      <w:webHidden/>
                                    </w:rPr>
                                    <w:t>11</w:t>
                                  </w:r>
                                  <w:r w:rsidR="00C90CFB">
                                    <w:rPr>
                                      <w:webHidden/>
                                    </w:rPr>
                                    <w:fldChar w:fldCharType="end"/>
                                  </w:r>
                                </w:hyperlink>
                              </w:p>
                              <w:p w14:paraId="67712BCC" w14:textId="16A9EA35" w:rsidR="00C90CFB" w:rsidRDefault="00260A34">
                                <w:pPr>
                                  <w:pStyle w:val="Verzeichnis1"/>
                                  <w:rPr>
                                    <w:rFonts w:asciiTheme="minorHAnsi" w:eastAsiaTheme="minorEastAsia" w:hAnsiTheme="minorHAnsi" w:cstheme="minorBidi"/>
                                    <w:b w:val="0"/>
                                    <w:sz w:val="22"/>
                                  </w:rPr>
                                </w:pPr>
                                <w:hyperlink w:anchor="_Toc130312656" w:history="1">
                                  <w:r w:rsidR="00C90CFB" w:rsidRPr="007A4919">
                                    <w:rPr>
                                      <w:rStyle w:val="Hyperlink"/>
                                    </w:rPr>
                                    <w:t>7.</w:t>
                                  </w:r>
                                  <w:r w:rsidR="00C90CFB">
                                    <w:rPr>
                                      <w:rFonts w:asciiTheme="minorHAnsi" w:eastAsiaTheme="minorEastAsia" w:hAnsiTheme="minorHAnsi" w:cstheme="minorBidi"/>
                                      <w:b w:val="0"/>
                                      <w:sz w:val="22"/>
                                    </w:rPr>
                                    <w:tab/>
                                  </w:r>
                                  <w:r w:rsidR="00C90CFB" w:rsidRPr="007A4919">
                                    <w:rPr>
                                      <w:rStyle w:val="Hyperlink"/>
                                    </w:rPr>
                                    <w:t>Probennahme</w:t>
                                  </w:r>
                                  <w:r w:rsidR="00C90CFB">
                                    <w:rPr>
                                      <w:webHidden/>
                                    </w:rPr>
                                    <w:tab/>
                                  </w:r>
                                  <w:r w:rsidR="00C90CFB">
                                    <w:rPr>
                                      <w:webHidden/>
                                    </w:rPr>
                                    <w:fldChar w:fldCharType="begin"/>
                                  </w:r>
                                  <w:r w:rsidR="00C90CFB">
                                    <w:rPr>
                                      <w:webHidden/>
                                    </w:rPr>
                                    <w:instrText xml:space="preserve"> PAGEREF _Toc130312656 \h </w:instrText>
                                  </w:r>
                                  <w:r w:rsidR="00C90CFB">
                                    <w:rPr>
                                      <w:webHidden/>
                                    </w:rPr>
                                  </w:r>
                                  <w:r w:rsidR="00C90CFB">
                                    <w:rPr>
                                      <w:webHidden/>
                                    </w:rPr>
                                    <w:fldChar w:fldCharType="separate"/>
                                  </w:r>
                                  <w:r w:rsidR="00CE3612">
                                    <w:rPr>
                                      <w:webHidden/>
                                    </w:rPr>
                                    <w:t>14</w:t>
                                  </w:r>
                                  <w:r w:rsidR="00C90CFB">
                                    <w:rPr>
                                      <w:webHidden/>
                                    </w:rPr>
                                    <w:fldChar w:fldCharType="end"/>
                                  </w:r>
                                </w:hyperlink>
                              </w:p>
                              <w:p w14:paraId="7BAA2E63" w14:textId="459E3585" w:rsidR="00C90CFB" w:rsidRDefault="00260A34">
                                <w:pPr>
                                  <w:pStyle w:val="Verzeichnis1"/>
                                  <w:rPr>
                                    <w:rFonts w:asciiTheme="minorHAnsi" w:eastAsiaTheme="minorEastAsia" w:hAnsiTheme="minorHAnsi" w:cstheme="minorBidi"/>
                                    <w:b w:val="0"/>
                                    <w:sz w:val="22"/>
                                  </w:rPr>
                                </w:pPr>
                                <w:hyperlink w:anchor="_Toc130312657" w:history="1">
                                  <w:r w:rsidR="00C90CFB" w:rsidRPr="007A4919">
                                    <w:rPr>
                                      <w:rStyle w:val="Hyperlink"/>
                                    </w:rPr>
                                    <w:t>8.</w:t>
                                  </w:r>
                                  <w:r w:rsidR="00C90CFB">
                                    <w:rPr>
                                      <w:rFonts w:asciiTheme="minorHAnsi" w:eastAsiaTheme="minorEastAsia" w:hAnsiTheme="minorHAnsi" w:cstheme="minorBidi"/>
                                      <w:b w:val="0"/>
                                      <w:sz w:val="22"/>
                                    </w:rPr>
                                    <w:tab/>
                                  </w:r>
                                  <w:r w:rsidR="00C90CFB" w:rsidRPr="007A4919">
                                    <w:rPr>
                                      <w:rStyle w:val="Hyperlink"/>
                                    </w:rPr>
                                    <w:t>Risikomanagement</w:t>
                                  </w:r>
                                  <w:r w:rsidR="00C90CFB">
                                    <w:rPr>
                                      <w:webHidden/>
                                    </w:rPr>
                                    <w:tab/>
                                  </w:r>
                                  <w:r w:rsidR="00C90CFB">
                                    <w:rPr>
                                      <w:webHidden/>
                                    </w:rPr>
                                    <w:fldChar w:fldCharType="begin"/>
                                  </w:r>
                                  <w:r w:rsidR="00C90CFB">
                                    <w:rPr>
                                      <w:webHidden/>
                                    </w:rPr>
                                    <w:instrText xml:space="preserve"> PAGEREF _Toc130312657 \h </w:instrText>
                                  </w:r>
                                  <w:r w:rsidR="00C90CFB">
                                    <w:rPr>
                                      <w:webHidden/>
                                    </w:rPr>
                                  </w:r>
                                  <w:r w:rsidR="00C90CFB">
                                    <w:rPr>
                                      <w:webHidden/>
                                    </w:rPr>
                                    <w:fldChar w:fldCharType="separate"/>
                                  </w:r>
                                  <w:r w:rsidR="00CE3612">
                                    <w:rPr>
                                      <w:webHidden/>
                                    </w:rPr>
                                    <w:t>16</w:t>
                                  </w:r>
                                  <w:r w:rsidR="00C90CFB">
                                    <w:rPr>
                                      <w:webHidden/>
                                    </w:rPr>
                                    <w:fldChar w:fldCharType="end"/>
                                  </w:r>
                                </w:hyperlink>
                              </w:p>
                              <w:p w14:paraId="4AC280C7" w14:textId="55F30C4A" w:rsidR="00C90CFB" w:rsidRDefault="00260A34">
                                <w:pPr>
                                  <w:pStyle w:val="Verzeichnis1"/>
                                  <w:rPr>
                                    <w:rFonts w:asciiTheme="minorHAnsi" w:eastAsiaTheme="minorEastAsia" w:hAnsiTheme="minorHAnsi" w:cstheme="minorBidi"/>
                                    <w:b w:val="0"/>
                                    <w:sz w:val="22"/>
                                  </w:rPr>
                                </w:pPr>
                                <w:hyperlink w:anchor="_Toc130312658" w:history="1">
                                  <w:r w:rsidR="00C90CFB" w:rsidRPr="007A4919">
                                    <w:rPr>
                                      <w:rStyle w:val="Hyperlink"/>
                                    </w:rPr>
                                    <w:t>9.</w:t>
                                  </w:r>
                                  <w:r w:rsidR="00C90CFB">
                                    <w:rPr>
                                      <w:rFonts w:asciiTheme="minorHAnsi" w:eastAsiaTheme="minorEastAsia" w:hAnsiTheme="minorHAnsi" w:cstheme="minorBidi"/>
                                      <w:b w:val="0"/>
                                      <w:sz w:val="22"/>
                                    </w:rPr>
                                    <w:tab/>
                                  </w:r>
                                  <w:r w:rsidR="00C90CFB" w:rsidRPr="007A4919">
                                    <w:rPr>
                                      <w:rStyle w:val="Hyperlink"/>
                                    </w:rPr>
                                    <w:t>Maßnahme- und Handlungsplan</w:t>
                                  </w:r>
                                  <w:r w:rsidR="00C90CFB">
                                    <w:rPr>
                                      <w:webHidden/>
                                    </w:rPr>
                                    <w:tab/>
                                  </w:r>
                                  <w:r w:rsidR="00C90CFB">
                                    <w:rPr>
                                      <w:webHidden/>
                                    </w:rPr>
                                    <w:fldChar w:fldCharType="begin"/>
                                  </w:r>
                                  <w:r w:rsidR="00C90CFB">
                                    <w:rPr>
                                      <w:webHidden/>
                                    </w:rPr>
                                    <w:instrText xml:space="preserve"> PAGEREF _Toc130312658 \h </w:instrText>
                                  </w:r>
                                  <w:r w:rsidR="00C90CFB">
                                    <w:rPr>
                                      <w:webHidden/>
                                    </w:rPr>
                                  </w:r>
                                  <w:r w:rsidR="00C90CFB">
                                    <w:rPr>
                                      <w:webHidden/>
                                    </w:rPr>
                                    <w:fldChar w:fldCharType="separate"/>
                                  </w:r>
                                  <w:r w:rsidR="00CE3612">
                                    <w:rPr>
                                      <w:webHidden/>
                                    </w:rPr>
                                    <w:t>19</w:t>
                                  </w:r>
                                  <w:r w:rsidR="00C90CFB">
                                    <w:rPr>
                                      <w:webHidden/>
                                    </w:rPr>
                                    <w:fldChar w:fldCharType="end"/>
                                  </w:r>
                                </w:hyperlink>
                              </w:p>
                              <w:p w14:paraId="22D33307" w14:textId="79DCB52B" w:rsidR="00C90CFB" w:rsidRDefault="00260A34">
                                <w:pPr>
                                  <w:pStyle w:val="Verzeichnis1"/>
                                  <w:rPr>
                                    <w:rFonts w:asciiTheme="minorHAnsi" w:eastAsiaTheme="minorEastAsia" w:hAnsiTheme="minorHAnsi" w:cstheme="minorBidi"/>
                                    <w:b w:val="0"/>
                                    <w:sz w:val="22"/>
                                  </w:rPr>
                                </w:pPr>
                                <w:hyperlink w:anchor="_Toc130312659" w:history="1">
                                  <w:r w:rsidR="00C90CFB" w:rsidRPr="007A4919">
                                    <w:rPr>
                                      <w:rStyle w:val="Hyperlink"/>
                                    </w:rPr>
                                    <w:t>10.</w:t>
                                  </w:r>
                                  <w:r w:rsidR="00C90CFB">
                                    <w:rPr>
                                      <w:rFonts w:asciiTheme="minorHAnsi" w:eastAsiaTheme="minorEastAsia" w:hAnsiTheme="minorHAnsi" w:cstheme="minorBidi"/>
                                      <w:b w:val="0"/>
                                      <w:sz w:val="22"/>
                                    </w:rPr>
                                    <w:tab/>
                                  </w:r>
                                  <w:r w:rsidR="00C90CFB" w:rsidRPr="007A4919">
                                    <w:rPr>
                                      <w:rStyle w:val="Hyperlink"/>
                                    </w:rPr>
                                    <w:t>Management von Störungen</w:t>
                                  </w:r>
                                  <w:r w:rsidR="00C90CFB">
                                    <w:rPr>
                                      <w:webHidden/>
                                    </w:rPr>
                                    <w:tab/>
                                  </w:r>
                                  <w:r w:rsidR="00C90CFB">
                                    <w:rPr>
                                      <w:webHidden/>
                                    </w:rPr>
                                    <w:fldChar w:fldCharType="begin"/>
                                  </w:r>
                                  <w:r w:rsidR="00C90CFB">
                                    <w:rPr>
                                      <w:webHidden/>
                                    </w:rPr>
                                    <w:instrText xml:space="preserve"> PAGEREF _Toc130312659 \h </w:instrText>
                                  </w:r>
                                  <w:r w:rsidR="00C90CFB">
                                    <w:rPr>
                                      <w:webHidden/>
                                    </w:rPr>
                                  </w:r>
                                  <w:r w:rsidR="00C90CFB">
                                    <w:rPr>
                                      <w:webHidden/>
                                    </w:rPr>
                                    <w:fldChar w:fldCharType="separate"/>
                                  </w:r>
                                  <w:r w:rsidR="00CE3612">
                                    <w:rPr>
                                      <w:webHidden/>
                                    </w:rPr>
                                    <w:t>22</w:t>
                                  </w:r>
                                  <w:r w:rsidR="00C90CFB">
                                    <w:rPr>
                                      <w:webHidden/>
                                    </w:rPr>
                                    <w:fldChar w:fldCharType="end"/>
                                  </w:r>
                                </w:hyperlink>
                              </w:p>
                              <w:p w14:paraId="1B595A21" w14:textId="36013462" w:rsidR="00C90CFB" w:rsidRDefault="00260A34">
                                <w:pPr>
                                  <w:pStyle w:val="Verzeichnis1"/>
                                  <w:rPr>
                                    <w:rFonts w:asciiTheme="minorHAnsi" w:eastAsiaTheme="minorEastAsia" w:hAnsiTheme="minorHAnsi" w:cstheme="minorBidi"/>
                                    <w:b w:val="0"/>
                                    <w:sz w:val="22"/>
                                  </w:rPr>
                                </w:pPr>
                                <w:hyperlink w:anchor="_Toc130312660" w:history="1">
                                  <w:r w:rsidR="00C90CFB" w:rsidRPr="007A4919">
                                    <w:rPr>
                                      <w:rStyle w:val="Hyperlink"/>
                                    </w:rPr>
                                    <w:t>11.</w:t>
                                  </w:r>
                                  <w:r w:rsidR="00C90CFB">
                                    <w:rPr>
                                      <w:rFonts w:asciiTheme="minorHAnsi" w:eastAsiaTheme="minorEastAsia" w:hAnsiTheme="minorHAnsi" w:cstheme="minorBidi"/>
                                      <w:b w:val="0"/>
                                      <w:sz w:val="22"/>
                                    </w:rPr>
                                    <w:tab/>
                                  </w:r>
                                  <w:r w:rsidR="00C90CFB" w:rsidRPr="007A4919">
                                    <w:rPr>
                                      <w:rStyle w:val="Hyperlink"/>
                                    </w:rPr>
                                    <w:t>Melde- und Entstörungsstellen</w:t>
                                  </w:r>
                                  <w:r w:rsidR="00C90CFB">
                                    <w:rPr>
                                      <w:webHidden/>
                                    </w:rPr>
                                    <w:tab/>
                                  </w:r>
                                  <w:r w:rsidR="00C90CFB">
                                    <w:rPr>
                                      <w:webHidden/>
                                    </w:rPr>
                                    <w:fldChar w:fldCharType="begin"/>
                                  </w:r>
                                  <w:r w:rsidR="00C90CFB">
                                    <w:rPr>
                                      <w:webHidden/>
                                    </w:rPr>
                                    <w:instrText xml:space="preserve"> PAGEREF _Toc130312660 \h </w:instrText>
                                  </w:r>
                                  <w:r w:rsidR="00C90CFB">
                                    <w:rPr>
                                      <w:webHidden/>
                                    </w:rPr>
                                  </w:r>
                                  <w:r w:rsidR="00C90CFB">
                                    <w:rPr>
                                      <w:webHidden/>
                                    </w:rPr>
                                    <w:fldChar w:fldCharType="separate"/>
                                  </w:r>
                                  <w:r w:rsidR="00CE3612">
                                    <w:rPr>
                                      <w:webHidden/>
                                    </w:rPr>
                                    <w:t>24</w:t>
                                  </w:r>
                                  <w:r w:rsidR="00C90CFB">
                                    <w:rPr>
                                      <w:webHidden/>
                                    </w:rPr>
                                    <w:fldChar w:fldCharType="end"/>
                                  </w:r>
                                </w:hyperlink>
                              </w:p>
                              <w:p w14:paraId="4DE35B82" w14:textId="0A8F93E6" w:rsidR="00C90CFB" w:rsidRDefault="00260A34">
                                <w:pPr>
                                  <w:pStyle w:val="Verzeichnis1"/>
                                  <w:rPr>
                                    <w:rFonts w:asciiTheme="minorHAnsi" w:eastAsiaTheme="minorEastAsia" w:hAnsiTheme="minorHAnsi" w:cstheme="minorBidi"/>
                                    <w:b w:val="0"/>
                                    <w:sz w:val="22"/>
                                  </w:rPr>
                                </w:pPr>
                                <w:hyperlink w:anchor="_Toc130312661" w:history="1">
                                  <w:r w:rsidR="00C90CFB" w:rsidRPr="007A4919">
                                    <w:rPr>
                                      <w:rStyle w:val="Hyperlink"/>
                                    </w:rPr>
                                    <w:t>12.</w:t>
                                  </w:r>
                                  <w:r w:rsidR="00C90CFB">
                                    <w:rPr>
                                      <w:rFonts w:asciiTheme="minorHAnsi" w:eastAsiaTheme="minorEastAsia" w:hAnsiTheme="minorHAnsi" w:cstheme="minorBidi"/>
                                      <w:b w:val="0"/>
                                      <w:sz w:val="22"/>
                                    </w:rPr>
                                    <w:tab/>
                                  </w:r>
                                  <w:r w:rsidR="00C90CFB" w:rsidRPr="007A4919">
                                    <w:rPr>
                                      <w:rStyle w:val="Hyperlink"/>
                                    </w:rPr>
                                    <w:t>Sonstige Aufgaben und Tätigkeitsfelder</w:t>
                                  </w:r>
                                  <w:r w:rsidR="00C90CFB">
                                    <w:rPr>
                                      <w:webHidden/>
                                    </w:rPr>
                                    <w:tab/>
                                  </w:r>
                                  <w:r w:rsidR="00C90CFB">
                                    <w:rPr>
                                      <w:webHidden/>
                                    </w:rPr>
                                    <w:fldChar w:fldCharType="begin"/>
                                  </w:r>
                                  <w:r w:rsidR="00C90CFB">
                                    <w:rPr>
                                      <w:webHidden/>
                                    </w:rPr>
                                    <w:instrText xml:space="preserve"> PAGEREF _Toc130312661 \h </w:instrText>
                                  </w:r>
                                  <w:r w:rsidR="00C90CFB">
                                    <w:rPr>
                                      <w:webHidden/>
                                    </w:rPr>
                                  </w:r>
                                  <w:r w:rsidR="00C90CFB">
                                    <w:rPr>
                                      <w:webHidden/>
                                    </w:rPr>
                                    <w:fldChar w:fldCharType="separate"/>
                                  </w:r>
                                  <w:r w:rsidR="00CE3612">
                                    <w:rPr>
                                      <w:webHidden/>
                                    </w:rPr>
                                    <w:t>25</w:t>
                                  </w:r>
                                  <w:r w:rsidR="00C90CFB">
                                    <w:rPr>
                                      <w:webHidden/>
                                    </w:rPr>
                                    <w:fldChar w:fldCharType="end"/>
                                  </w:r>
                                </w:hyperlink>
                              </w:p>
                              <w:p w14:paraId="263A7AEC" w14:textId="2A567DAE" w:rsidR="00C90CFB" w:rsidRDefault="00260A34">
                                <w:pPr>
                                  <w:pStyle w:val="Verzeichnis1"/>
                                  <w:rPr>
                                    <w:rFonts w:asciiTheme="minorHAnsi" w:eastAsiaTheme="minorEastAsia" w:hAnsiTheme="minorHAnsi" w:cstheme="minorBidi"/>
                                    <w:b w:val="0"/>
                                    <w:sz w:val="22"/>
                                  </w:rPr>
                                </w:pPr>
                                <w:hyperlink w:anchor="_Toc130312662" w:history="1">
                                  <w:r w:rsidR="00C90CFB" w:rsidRPr="007A4919">
                                    <w:rPr>
                                      <w:rStyle w:val="Hyperlink"/>
                                    </w:rPr>
                                    <w:t>13.</w:t>
                                  </w:r>
                                  <w:r w:rsidR="00C90CFB">
                                    <w:rPr>
                                      <w:rFonts w:asciiTheme="minorHAnsi" w:eastAsiaTheme="minorEastAsia" w:hAnsiTheme="minorHAnsi" w:cstheme="minorBidi"/>
                                      <w:b w:val="0"/>
                                      <w:sz w:val="22"/>
                                    </w:rPr>
                                    <w:tab/>
                                  </w:r>
                                  <w:r w:rsidR="00C90CFB" w:rsidRPr="007A4919">
                                    <w:rPr>
                                      <w:rStyle w:val="Hyperlink"/>
                                    </w:rPr>
                                    <w:t>Vertragsparteien</w:t>
                                  </w:r>
                                  <w:r w:rsidR="00C90CFB">
                                    <w:rPr>
                                      <w:webHidden/>
                                    </w:rPr>
                                    <w:tab/>
                                  </w:r>
                                  <w:r w:rsidR="00C90CFB">
                                    <w:rPr>
                                      <w:webHidden/>
                                    </w:rPr>
                                    <w:fldChar w:fldCharType="begin"/>
                                  </w:r>
                                  <w:r w:rsidR="00C90CFB">
                                    <w:rPr>
                                      <w:webHidden/>
                                    </w:rPr>
                                    <w:instrText xml:space="preserve"> PAGEREF _Toc130312662 \h </w:instrText>
                                  </w:r>
                                  <w:r w:rsidR="00C90CFB">
                                    <w:rPr>
                                      <w:webHidden/>
                                    </w:rPr>
                                  </w:r>
                                  <w:r w:rsidR="00C90CFB">
                                    <w:rPr>
                                      <w:webHidden/>
                                    </w:rPr>
                                    <w:fldChar w:fldCharType="separate"/>
                                  </w:r>
                                  <w:r w:rsidR="00CE3612">
                                    <w:rPr>
                                      <w:webHidden/>
                                    </w:rPr>
                                    <w:t>26</w:t>
                                  </w:r>
                                  <w:r w:rsidR="00C90CFB">
                                    <w:rPr>
                                      <w:webHidden/>
                                    </w:rPr>
                                    <w:fldChar w:fldCharType="end"/>
                                  </w:r>
                                </w:hyperlink>
                              </w:p>
                              <w:p w14:paraId="2C8A6A68" w14:textId="4325BF65" w:rsidR="00C90CFB" w:rsidRDefault="00260A34">
                                <w:pPr>
                                  <w:pStyle w:val="Verzeichnis1"/>
                                  <w:rPr>
                                    <w:rFonts w:asciiTheme="minorHAnsi" w:eastAsiaTheme="minorEastAsia" w:hAnsiTheme="minorHAnsi" w:cstheme="minorBidi"/>
                                    <w:b w:val="0"/>
                                    <w:sz w:val="22"/>
                                  </w:rPr>
                                </w:pPr>
                                <w:hyperlink w:anchor="_Toc130312663" w:history="1">
                                  <w:r w:rsidR="00C90CFB" w:rsidRPr="007A4919">
                                    <w:rPr>
                                      <w:rStyle w:val="Hyperlink"/>
                                    </w:rPr>
                                    <w:t>14.</w:t>
                                  </w:r>
                                  <w:r w:rsidR="00C90CFB">
                                    <w:rPr>
                                      <w:rFonts w:asciiTheme="minorHAnsi" w:eastAsiaTheme="minorEastAsia" w:hAnsiTheme="minorHAnsi" w:cstheme="minorBidi"/>
                                      <w:b w:val="0"/>
                                      <w:sz w:val="22"/>
                                    </w:rPr>
                                    <w:tab/>
                                  </w:r>
                                  <w:r w:rsidR="00C90CFB" w:rsidRPr="007A4919">
                                    <w:rPr>
                                      <w:rStyle w:val="Hyperlink"/>
                                    </w:rPr>
                                    <w:t>Anmerkungen/Sonstiges</w:t>
                                  </w:r>
                                  <w:r w:rsidR="00C90CFB">
                                    <w:rPr>
                                      <w:webHidden/>
                                    </w:rPr>
                                    <w:tab/>
                                  </w:r>
                                  <w:r w:rsidR="00C90CFB">
                                    <w:rPr>
                                      <w:webHidden/>
                                    </w:rPr>
                                    <w:fldChar w:fldCharType="begin"/>
                                  </w:r>
                                  <w:r w:rsidR="00C90CFB">
                                    <w:rPr>
                                      <w:webHidden/>
                                    </w:rPr>
                                    <w:instrText xml:space="preserve"> PAGEREF _Toc130312663 \h </w:instrText>
                                  </w:r>
                                  <w:r w:rsidR="00C90CFB">
                                    <w:rPr>
                                      <w:webHidden/>
                                    </w:rPr>
                                  </w:r>
                                  <w:r w:rsidR="00C90CFB">
                                    <w:rPr>
                                      <w:webHidden/>
                                    </w:rPr>
                                    <w:fldChar w:fldCharType="separate"/>
                                  </w:r>
                                  <w:r w:rsidR="00CE3612">
                                    <w:rPr>
                                      <w:webHidden/>
                                    </w:rPr>
                                    <w:t>26</w:t>
                                  </w:r>
                                  <w:r w:rsidR="00C90CFB">
                                    <w:rPr>
                                      <w:webHidden/>
                                    </w:rPr>
                                    <w:fldChar w:fldCharType="end"/>
                                  </w:r>
                                </w:hyperlink>
                              </w:p>
                              <w:p w14:paraId="5520D3DF" w14:textId="76880829" w:rsidR="00C90CFB" w:rsidRDefault="00260A34">
                                <w:pPr>
                                  <w:pStyle w:val="Verzeichnis1"/>
                                  <w:rPr>
                                    <w:rFonts w:asciiTheme="minorHAnsi" w:eastAsiaTheme="minorEastAsia" w:hAnsiTheme="minorHAnsi" w:cstheme="minorBidi"/>
                                    <w:b w:val="0"/>
                                    <w:sz w:val="22"/>
                                  </w:rPr>
                                </w:pPr>
                                <w:hyperlink w:anchor="_Toc130312664" w:history="1">
                                  <w:r w:rsidR="00C90CFB" w:rsidRPr="007A4919">
                                    <w:rPr>
                                      <w:rStyle w:val="Hyperlink"/>
                                    </w:rPr>
                                    <w:t>15.</w:t>
                                  </w:r>
                                  <w:r w:rsidR="00C90CFB">
                                    <w:rPr>
                                      <w:rFonts w:asciiTheme="minorHAnsi" w:eastAsiaTheme="minorEastAsia" w:hAnsiTheme="minorHAnsi" w:cstheme="minorBidi"/>
                                      <w:b w:val="0"/>
                                      <w:sz w:val="22"/>
                                    </w:rPr>
                                    <w:tab/>
                                  </w:r>
                                  <w:r w:rsidR="00C90CFB" w:rsidRPr="007A4919">
                                    <w:rPr>
                                      <w:rStyle w:val="Hyperlink"/>
                                    </w:rPr>
                                    <w:t>Literatur</w:t>
                                  </w:r>
                                  <w:r w:rsidR="00C90CFB">
                                    <w:rPr>
                                      <w:webHidden/>
                                    </w:rPr>
                                    <w:tab/>
                                  </w:r>
                                  <w:r w:rsidR="00C90CFB">
                                    <w:rPr>
                                      <w:webHidden/>
                                    </w:rPr>
                                    <w:fldChar w:fldCharType="begin"/>
                                  </w:r>
                                  <w:r w:rsidR="00C90CFB">
                                    <w:rPr>
                                      <w:webHidden/>
                                    </w:rPr>
                                    <w:instrText xml:space="preserve"> PAGEREF _Toc130312664 \h </w:instrText>
                                  </w:r>
                                  <w:r w:rsidR="00C90CFB">
                                    <w:rPr>
                                      <w:webHidden/>
                                    </w:rPr>
                                  </w:r>
                                  <w:r w:rsidR="00C90CFB">
                                    <w:rPr>
                                      <w:webHidden/>
                                    </w:rPr>
                                    <w:fldChar w:fldCharType="separate"/>
                                  </w:r>
                                  <w:r w:rsidR="00CE3612">
                                    <w:rPr>
                                      <w:webHidden/>
                                    </w:rPr>
                                    <w:t>27</w:t>
                                  </w:r>
                                  <w:r w:rsidR="00C90CFB">
                                    <w:rPr>
                                      <w:webHidden/>
                                    </w:rPr>
                                    <w:fldChar w:fldCharType="end"/>
                                  </w:r>
                                </w:hyperlink>
                              </w:p>
                              <w:p w14:paraId="2094AF26" w14:textId="05204952" w:rsidR="00C90CFB" w:rsidRDefault="00C90CFB" w:rsidP="00B36C71">
                                <w:pPr>
                                  <w:rPr>
                                    <w:b/>
                                    <w:bCs/>
                                  </w:rPr>
                                </w:pPr>
                                <w:r>
                                  <w:rPr>
                                    <w:b/>
                                    <w:bCs/>
                                  </w:rPr>
                                  <w:fldChar w:fldCharType="end"/>
                                </w:r>
                              </w:p>
                            </w:sdtContent>
                          </w:sdt>
                          <w:p w14:paraId="03101881" w14:textId="77777777" w:rsidR="00C90CFB" w:rsidRDefault="00C90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66D47" id="Textfeld 9" o:spid="_x0000_s1027" type="#_x0000_t202" style="position:absolute;left:0;text-align:left;margin-left:-33pt;margin-top:180.95pt;width:325.85pt;height:37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" filled="f" stroked="f" strokeweight=".5pt">
                <v:textbox>
                  <w:txbxContent>
                    <w:sdt>
                      <w:sdtPr>
                        <w:rPr>
                          <w:rFonts w:ascii="Arial" w:eastAsiaTheme="minorHAnsi" w:hAnsi="Arial" w:cstheme="minorBidi"/>
                          <w:b w:val="0"/>
                          <w:bCs w:val="0"/>
                          <w:color w:val="auto"/>
                          <w:sz w:val="20"/>
                          <w:szCs w:val="22"/>
                          <w:lang w:eastAsia="en-US"/>
                        </w:rPr>
                        <w:id w:val="-492571375"/>
                        <w:docPartObj>
                          <w:docPartGallery w:val="Table of Contents"/>
                          <w:docPartUnique/>
                        </w:docPartObj>
                      </w:sdtPr>
                      <w:sdtContent>
                        <w:p w14:paraId="4B370373" w14:textId="77777777" w:rsidR="00C90CFB" w:rsidRPr="008935F3" w:rsidRDefault="00C90CFB" w:rsidP="008B2377">
                          <w:pPr>
                            <w:pStyle w:val="Inhaltsverzeichnisberschrift"/>
                            <w:spacing w:line="480" w:lineRule="auto"/>
                            <w:rPr>
                              <w:rFonts w:ascii="Arial" w:hAnsi="Arial" w:cs="Arial"/>
                            </w:rPr>
                          </w:pPr>
                          <w:r w:rsidRPr="008935F3">
                            <w:rPr>
                              <w:rFonts w:ascii="Arial" w:hAnsi="Arial" w:cs="Arial"/>
                            </w:rPr>
                            <w:t>Inhaltsverzeichnis</w:t>
                          </w:r>
                        </w:p>
                        <w:p w14:paraId="42A97800" w14:textId="6604D9A3" w:rsidR="00C90CFB" w:rsidRDefault="00C90CFB">
                          <w:pPr>
                            <w:pStyle w:val="Verzeichnis1"/>
                            <w:rPr>
                              <w:rFonts w:asciiTheme="minorHAnsi" w:eastAsiaTheme="minorEastAsia" w:hAnsiTheme="minorHAnsi" w:cstheme="minorBidi"/>
                              <w:b w:val="0"/>
                              <w:sz w:val="22"/>
                            </w:rPr>
                          </w:pPr>
                          <w:r>
                            <w:rPr>
                              <w:bCs/>
                            </w:rPr>
                            <w:fldChar w:fldCharType="begin"/>
                          </w:r>
                          <w:r>
                            <w:rPr>
                              <w:bCs/>
                            </w:rPr>
                            <w:instrText xml:space="preserve"> TOC \o "1-3" \h \z \u </w:instrText>
                          </w:r>
                          <w:r>
                            <w:rPr>
                              <w:bCs/>
                            </w:rPr>
                            <w:fldChar w:fldCharType="separate"/>
                          </w:r>
                          <w:hyperlink w:anchor="_Toc130312650" w:history="1">
                            <w:r w:rsidRPr="007A4919">
                              <w:rPr>
                                <w:rStyle w:val="Hyperlink"/>
                              </w:rPr>
                              <w:t>1.</w:t>
                            </w:r>
                            <w:r>
                              <w:rPr>
                                <w:rFonts w:asciiTheme="minorHAnsi" w:eastAsiaTheme="minorEastAsia" w:hAnsiTheme="minorHAnsi" w:cstheme="minorBidi"/>
                                <w:b w:val="0"/>
                                <w:sz w:val="22"/>
                              </w:rPr>
                              <w:tab/>
                            </w:r>
                            <w:r w:rsidRPr="007A4919">
                              <w:rPr>
                                <w:rStyle w:val="Hyperlink"/>
                              </w:rPr>
                              <w:t>Allgemeine Angaben</w:t>
                            </w:r>
                            <w:r>
                              <w:rPr>
                                <w:webHidden/>
                              </w:rPr>
                              <w:tab/>
                            </w:r>
                            <w:r>
                              <w:rPr>
                                <w:webHidden/>
                              </w:rPr>
                              <w:fldChar w:fldCharType="begin"/>
                            </w:r>
                            <w:r>
                              <w:rPr>
                                <w:webHidden/>
                              </w:rPr>
                              <w:instrText xml:space="preserve"> PAGEREF _Toc130312650 \h </w:instrText>
                            </w:r>
                            <w:r>
                              <w:rPr>
                                <w:webHidden/>
                              </w:rPr>
                            </w:r>
                            <w:r>
                              <w:rPr>
                                <w:webHidden/>
                              </w:rPr>
                              <w:fldChar w:fldCharType="separate"/>
                            </w:r>
                            <w:r w:rsidR="00CE3612">
                              <w:rPr>
                                <w:webHidden/>
                              </w:rPr>
                              <w:t>2</w:t>
                            </w:r>
                            <w:r>
                              <w:rPr>
                                <w:webHidden/>
                              </w:rPr>
                              <w:fldChar w:fldCharType="end"/>
                            </w:r>
                          </w:hyperlink>
                        </w:p>
                        <w:p w14:paraId="7A6D6E17" w14:textId="3C404B82" w:rsidR="00C90CFB" w:rsidRDefault="00C90CFB">
                          <w:pPr>
                            <w:pStyle w:val="Verzeichnis1"/>
                            <w:rPr>
                              <w:rFonts w:asciiTheme="minorHAnsi" w:eastAsiaTheme="minorEastAsia" w:hAnsiTheme="minorHAnsi" w:cstheme="minorBidi"/>
                              <w:b w:val="0"/>
                              <w:sz w:val="22"/>
                            </w:rPr>
                          </w:pPr>
                          <w:hyperlink w:anchor="_Toc130312651" w:history="1">
                            <w:r w:rsidRPr="007A4919">
                              <w:rPr>
                                <w:rStyle w:val="Hyperlink"/>
                              </w:rPr>
                              <w:t>2.</w:t>
                            </w:r>
                            <w:r>
                              <w:rPr>
                                <w:rFonts w:asciiTheme="minorHAnsi" w:eastAsiaTheme="minorEastAsia" w:hAnsiTheme="minorHAnsi" w:cstheme="minorBidi"/>
                                <w:b w:val="0"/>
                                <w:sz w:val="22"/>
                              </w:rPr>
                              <w:tab/>
                            </w:r>
                            <w:r w:rsidRPr="007A4919">
                              <w:rPr>
                                <w:rStyle w:val="Hyperlink"/>
                              </w:rPr>
                              <w:t>Betriebsführung</w:t>
                            </w:r>
                            <w:r>
                              <w:rPr>
                                <w:webHidden/>
                              </w:rPr>
                              <w:tab/>
                            </w:r>
                            <w:r>
                              <w:rPr>
                                <w:webHidden/>
                              </w:rPr>
                              <w:fldChar w:fldCharType="begin"/>
                            </w:r>
                            <w:r>
                              <w:rPr>
                                <w:webHidden/>
                              </w:rPr>
                              <w:instrText xml:space="preserve"> PAGEREF _Toc130312651 \h </w:instrText>
                            </w:r>
                            <w:r>
                              <w:rPr>
                                <w:webHidden/>
                              </w:rPr>
                            </w:r>
                            <w:r>
                              <w:rPr>
                                <w:webHidden/>
                              </w:rPr>
                              <w:fldChar w:fldCharType="separate"/>
                            </w:r>
                            <w:r w:rsidR="00CE3612">
                              <w:rPr>
                                <w:webHidden/>
                              </w:rPr>
                              <w:t>3</w:t>
                            </w:r>
                            <w:r>
                              <w:rPr>
                                <w:webHidden/>
                              </w:rPr>
                              <w:fldChar w:fldCharType="end"/>
                            </w:r>
                          </w:hyperlink>
                        </w:p>
                        <w:p w14:paraId="53255D3E" w14:textId="45B9064C" w:rsidR="00C90CFB" w:rsidRDefault="00C90CFB">
                          <w:pPr>
                            <w:pStyle w:val="Verzeichnis1"/>
                            <w:rPr>
                              <w:rFonts w:asciiTheme="minorHAnsi" w:eastAsiaTheme="minorEastAsia" w:hAnsiTheme="minorHAnsi" w:cstheme="minorBidi"/>
                              <w:b w:val="0"/>
                              <w:sz w:val="22"/>
                            </w:rPr>
                          </w:pPr>
                          <w:hyperlink w:anchor="_Toc130312652" w:history="1">
                            <w:r w:rsidRPr="007A4919">
                              <w:rPr>
                                <w:rStyle w:val="Hyperlink"/>
                              </w:rPr>
                              <w:t>3.</w:t>
                            </w:r>
                            <w:r>
                              <w:rPr>
                                <w:rFonts w:asciiTheme="minorHAnsi" w:eastAsiaTheme="minorEastAsia" w:hAnsiTheme="minorHAnsi" w:cstheme="minorBidi"/>
                                <w:b w:val="0"/>
                                <w:sz w:val="22"/>
                              </w:rPr>
                              <w:tab/>
                            </w:r>
                            <w:r w:rsidRPr="007A4919">
                              <w:rPr>
                                <w:rStyle w:val="Hyperlink"/>
                              </w:rPr>
                              <w:t>Aufbauorganisation</w:t>
                            </w:r>
                            <w:r>
                              <w:rPr>
                                <w:webHidden/>
                              </w:rPr>
                              <w:tab/>
                            </w:r>
                            <w:r>
                              <w:rPr>
                                <w:webHidden/>
                              </w:rPr>
                              <w:fldChar w:fldCharType="begin"/>
                            </w:r>
                            <w:r>
                              <w:rPr>
                                <w:webHidden/>
                              </w:rPr>
                              <w:instrText xml:space="preserve"> PAGEREF _Toc130312652 \h </w:instrText>
                            </w:r>
                            <w:r>
                              <w:rPr>
                                <w:webHidden/>
                              </w:rPr>
                            </w:r>
                            <w:r>
                              <w:rPr>
                                <w:webHidden/>
                              </w:rPr>
                              <w:fldChar w:fldCharType="separate"/>
                            </w:r>
                            <w:r w:rsidR="00CE3612">
                              <w:rPr>
                                <w:webHidden/>
                              </w:rPr>
                              <w:t>4</w:t>
                            </w:r>
                            <w:r>
                              <w:rPr>
                                <w:webHidden/>
                              </w:rPr>
                              <w:fldChar w:fldCharType="end"/>
                            </w:r>
                          </w:hyperlink>
                        </w:p>
                        <w:p w14:paraId="5B76FB26" w14:textId="54EDA74A" w:rsidR="00C90CFB" w:rsidRDefault="00C90CFB">
                          <w:pPr>
                            <w:pStyle w:val="Verzeichnis1"/>
                            <w:rPr>
                              <w:rFonts w:asciiTheme="minorHAnsi" w:eastAsiaTheme="minorEastAsia" w:hAnsiTheme="minorHAnsi" w:cstheme="minorBidi"/>
                              <w:b w:val="0"/>
                              <w:sz w:val="22"/>
                            </w:rPr>
                          </w:pPr>
                          <w:hyperlink w:anchor="_Toc130312653" w:history="1">
                            <w:r w:rsidRPr="007A4919">
                              <w:rPr>
                                <w:rStyle w:val="Hyperlink"/>
                              </w:rPr>
                              <w:t>4.</w:t>
                            </w:r>
                            <w:r>
                              <w:rPr>
                                <w:rFonts w:asciiTheme="minorHAnsi" w:eastAsiaTheme="minorEastAsia" w:hAnsiTheme="minorHAnsi" w:cstheme="minorBidi"/>
                                <w:b w:val="0"/>
                                <w:sz w:val="22"/>
                              </w:rPr>
                              <w:tab/>
                            </w:r>
                            <w:r w:rsidRPr="007A4919">
                              <w:rPr>
                                <w:rStyle w:val="Hyperlink"/>
                              </w:rPr>
                              <w:t>Ablauforganisation</w:t>
                            </w:r>
                            <w:r>
                              <w:rPr>
                                <w:webHidden/>
                              </w:rPr>
                              <w:tab/>
                            </w:r>
                            <w:r>
                              <w:rPr>
                                <w:webHidden/>
                              </w:rPr>
                              <w:fldChar w:fldCharType="begin"/>
                            </w:r>
                            <w:r>
                              <w:rPr>
                                <w:webHidden/>
                              </w:rPr>
                              <w:instrText xml:space="preserve"> PAGEREF _Toc130312653 \h </w:instrText>
                            </w:r>
                            <w:r>
                              <w:rPr>
                                <w:webHidden/>
                              </w:rPr>
                            </w:r>
                            <w:r>
                              <w:rPr>
                                <w:webHidden/>
                              </w:rPr>
                              <w:fldChar w:fldCharType="separate"/>
                            </w:r>
                            <w:r w:rsidR="00CE3612">
                              <w:rPr>
                                <w:webHidden/>
                              </w:rPr>
                              <w:t>9</w:t>
                            </w:r>
                            <w:r>
                              <w:rPr>
                                <w:webHidden/>
                              </w:rPr>
                              <w:fldChar w:fldCharType="end"/>
                            </w:r>
                          </w:hyperlink>
                        </w:p>
                        <w:p w14:paraId="7E8DC2A8" w14:textId="22AA3FB6" w:rsidR="00C90CFB" w:rsidRDefault="00C90CFB">
                          <w:pPr>
                            <w:pStyle w:val="Verzeichnis1"/>
                            <w:rPr>
                              <w:rFonts w:asciiTheme="minorHAnsi" w:eastAsiaTheme="minorEastAsia" w:hAnsiTheme="minorHAnsi" w:cstheme="minorBidi"/>
                              <w:b w:val="0"/>
                              <w:sz w:val="22"/>
                            </w:rPr>
                          </w:pPr>
                          <w:hyperlink w:anchor="_Toc130312654" w:history="1">
                            <w:r w:rsidRPr="007A4919">
                              <w:rPr>
                                <w:rStyle w:val="Hyperlink"/>
                              </w:rPr>
                              <w:t>5.</w:t>
                            </w:r>
                            <w:r>
                              <w:rPr>
                                <w:rFonts w:asciiTheme="minorHAnsi" w:eastAsiaTheme="minorEastAsia" w:hAnsiTheme="minorHAnsi" w:cstheme="minorBidi"/>
                                <w:b w:val="0"/>
                                <w:sz w:val="22"/>
                              </w:rPr>
                              <w:tab/>
                            </w:r>
                            <w:r w:rsidRPr="007A4919">
                              <w:rPr>
                                <w:rStyle w:val="Hyperlink"/>
                              </w:rPr>
                              <w:t>Qualitätsmanagement</w:t>
                            </w:r>
                            <w:r>
                              <w:rPr>
                                <w:webHidden/>
                              </w:rPr>
                              <w:tab/>
                            </w:r>
                            <w:r>
                              <w:rPr>
                                <w:webHidden/>
                              </w:rPr>
                              <w:fldChar w:fldCharType="begin"/>
                            </w:r>
                            <w:r>
                              <w:rPr>
                                <w:webHidden/>
                              </w:rPr>
                              <w:instrText xml:space="preserve"> PAGEREF _Toc130312654 \h </w:instrText>
                            </w:r>
                            <w:r>
                              <w:rPr>
                                <w:webHidden/>
                              </w:rPr>
                            </w:r>
                            <w:r>
                              <w:rPr>
                                <w:webHidden/>
                              </w:rPr>
                              <w:fldChar w:fldCharType="separate"/>
                            </w:r>
                            <w:r w:rsidR="00CE3612">
                              <w:rPr>
                                <w:webHidden/>
                              </w:rPr>
                              <w:t>11</w:t>
                            </w:r>
                            <w:r>
                              <w:rPr>
                                <w:webHidden/>
                              </w:rPr>
                              <w:fldChar w:fldCharType="end"/>
                            </w:r>
                          </w:hyperlink>
                        </w:p>
                        <w:p w14:paraId="1F71AFC7" w14:textId="0AB31B13" w:rsidR="00C90CFB" w:rsidRDefault="00C90CFB">
                          <w:pPr>
                            <w:pStyle w:val="Verzeichnis1"/>
                            <w:rPr>
                              <w:rFonts w:asciiTheme="minorHAnsi" w:eastAsiaTheme="minorEastAsia" w:hAnsiTheme="minorHAnsi" w:cstheme="minorBidi"/>
                              <w:b w:val="0"/>
                              <w:sz w:val="22"/>
                            </w:rPr>
                          </w:pPr>
                          <w:hyperlink w:anchor="_Toc130312655" w:history="1">
                            <w:r w:rsidRPr="007A4919">
                              <w:rPr>
                                <w:rStyle w:val="Hyperlink"/>
                              </w:rPr>
                              <w:t>6.</w:t>
                            </w:r>
                            <w:r>
                              <w:rPr>
                                <w:rFonts w:asciiTheme="minorHAnsi" w:eastAsiaTheme="minorEastAsia" w:hAnsiTheme="minorHAnsi" w:cstheme="minorBidi"/>
                                <w:b w:val="0"/>
                                <w:sz w:val="22"/>
                              </w:rPr>
                              <w:tab/>
                            </w:r>
                            <w:r w:rsidRPr="007A4919">
                              <w:rPr>
                                <w:rStyle w:val="Hyperlink"/>
                              </w:rPr>
                              <w:t>Versorgungskonzept und Anlagenbeschreibung</w:t>
                            </w:r>
                            <w:r>
                              <w:rPr>
                                <w:webHidden/>
                              </w:rPr>
                              <w:tab/>
                            </w:r>
                            <w:r>
                              <w:rPr>
                                <w:webHidden/>
                              </w:rPr>
                              <w:fldChar w:fldCharType="begin"/>
                            </w:r>
                            <w:r>
                              <w:rPr>
                                <w:webHidden/>
                              </w:rPr>
                              <w:instrText xml:space="preserve"> PAGEREF _Toc130312655 \h </w:instrText>
                            </w:r>
                            <w:r>
                              <w:rPr>
                                <w:webHidden/>
                              </w:rPr>
                            </w:r>
                            <w:r>
                              <w:rPr>
                                <w:webHidden/>
                              </w:rPr>
                              <w:fldChar w:fldCharType="separate"/>
                            </w:r>
                            <w:r w:rsidR="00CE3612">
                              <w:rPr>
                                <w:webHidden/>
                              </w:rPr>
                              <w:t>11</w:t>
                            </w:r>
                            <w:r>
                              <w:rPr>
                                <w:webHidden/>
                              </w:rPr>
                              <w:fldChar w:fldCharType="end"/>
                            </w:r>
                          </w:hyperlink>
                        </w:p>
                        <w:p w14:paraId="67712BCC" w14:textId="16A9EA35" w:rsidR="00C90CFB" w:rsidRDefault="00C90CFB">
                          <w:pPr>
                            <w:pStyle w:val="Verzeichnis1"/>
                            <w:rPr>
                              <w:rFonts w:asciiTheme="minorHAnsi" w:eastAsiaTheme="minorEastAsia" w:hAnsiTheme="minorHAnsi" w:cstheme="minorBidi"/>
                              <w:b w:val="0"/>
                              <w:sz w:val="22"/>
                            </w:rPr>
                          </w:pPr>
                          <w:hyperlink w:anchor="_Toc130312656" w:history="1">
                            <w:r w:rsidRPr="007A4919">
                              <w:rPr>
                                <w:rStyle w:val="Hyperlink"/>
                              </w:rPr>
                              <w:t>7.</w:t>
                            </w:r>
                            <w:r>
                              <w:rPr>
                                <w:rFonts w:asciiTheme="minorHAnsi" w:eastAsiaTheme="minorEastAsia" w:hAnsiTheme="minorHAnsi" w:cstheme="minorBidi"/>
                                <w:b w:val="0"/>
                                <w:sz w:val="22"/>
                              </w:rPr>
                              <w:tab/>
                            </w:r>
                            <w:r w:rsidRPr="007A4919">
                              <w:rPr>
                                <w:rStyle w:val="Hyperlink"/>
                              </w:rPr>
                              <w:t>Probennahme</w:t>
                            </w:r>
                            <w:r>
                              <w:rPr>
                                <w:webHidden/>
                              </w:rPr>
                              <w:tab/>
                            </w:r>
                            <w:r>
                              <w:rPr>
                                <w:webHidden/>
                              </w:rPr>
                              <w:fldChar w:fldCharType="begin"/>
                            </w:r>
                            <w:r>
                              <w:rPr>
                                <w:webHidden/>
                              </w:rPr>
                              <w:instrText xml:space="preserve"> PAGEREF _Toc130312656 \h </w:instrText>
                            </w:r>
                            <w:r>
                              <w:rPr>
                                <w:webHidden/>
                              </w:rPr>
                            </w:r>
                            <w:r>
                              <w:rPr>
                                <w:webHidden/>
                              </w:rPr>
                              <w:fldChar w:fldCharType="separate"/>
                            </w:r>
                            <w:r w:rsidR="00CE3612">
                              <w:rPr>
                                <w:webHidden/>
                              </w:rPr>
                              <w:t>14</w:t>
                            </w:r>
                            <w:r>
                              <w:rPr>
                                <w:webHidden/>
                              </w:rPr>
                              <w:fldChar w:fldCharType="end"/>
                            </w:r>
                          </w:hyperlink>
                        </w:p>
                        <w:p w14:paraId="7BAA2E63" w14:textId="459E3585" w:rsidR="00C90CFB" w:rsidRDefault="00C90CFB">
                          <w:pPr>
                            <w:pStyle w:val="Verzeichnis1"/>
                            <w:rPr>
                              <w:rFonts w:asciiTheme="minorHAnsi" w:eastAsiaTheme="minorEastAsia" w:hAnsiTheme="minorHAnsi" w:cstheme="minorBidi"/>
                              <w:b w:val="0"/>
                              <w:sz w:val="22"/>
                            </w:rPr>
                          </w:pPr>
                          <w:hyperlink w:anchor="_Toc130312657" w:history="1">
                            <w:r w:rsidRPr="007A4919">
                              <w:rPr>
                                <w:rStyle w:val="Hyperlink"/>
                              </w:rPr>
                              <w:t>8.</w:t>
                            </w:r>
                            <w:r>
                              <w:rPr>
                                <w:rFonts w:asciiTheme="minorHAnsi" w:eastAsiaTheme="minorEastAsia" w:hAnsiTheme="minorHAnsi" w:cstheme="minorBidi"/>
                                <w:b w:val="0"/>
                                <w:sz w:val="22"/>
                              </w:rPr>
                              <w:tab/>
                            </w:r>
                            <w:r w:rsidRPr="007A4919">
                              <w:rPr>
                                <w:rStyle w:val="Hyperlink"/>
                              </w:rPr>
                              <w:t>Risikomanagement</w:t>
                            </w:r>
                            <w:r>
                              <w:rPr>
                                <w:webHidden/>
                              </w:rPr>
                              <w:tab/>
                            </w:r>
                            <w:r>
                              <w:rPr>
                                <w:webHidden/>
                              </w:rPr>
                              <w:fldChar w:fldCharType="begin"/>
                            </w:r>
                            <w:r>
                              <w:rPr>
                                <w:webHidden/>
                              </w:rPr>
                              <w:instrText xml:space="preserve"> PAGEREF _Toc130312657 \h </w:instrText>
                            </w:r>
                            <w:r>
                              <w:rPr>
                                <w:webHidden/>
                              </w:rPr>
                            </w:r>
                            <w:r>
                              <w:rPr>
                                <w:webHidden/>
                              </w:rPr>
                              <w:fldChar w:fldCharType="separate"/>
                            </w:r>
                            <w:r w:rsidR="00CE3612">
                              <w:rPr>
                                <w:webHidden/>
                              </w:rPr>
                              <w:t>16</w:t>
                            </w:r>
                            <w:r>
                              <w:rPr>
                                <w:webHidden/>
                              </w:rPr>
                              <w:fldChar w:fldCharType="end"/>
                            </w:r>
                          </w:hyperlink>
                        </w:p>
                        <w:p w14:paraId="4AC280C7" w14:textId="55F30C4A" w:rsidR="00C90CFB" w:rsidRDefault="00C90CFB">
                          <w:pPr>
                            <w:pStyle w:val="Verzeichnis1"/>
                            <w:rPr>
                              <w:rFonts w:asciiTheme="minorHAnsi" w:eastAsiaTheme="minorEastAsia" w:hAnsiTheme="minorHAnsi" w:cstheme="minorBidi"/>
                              <w:b w:val="0"/>
                              <w:sz w:val="22"/>
                            </w:rPr>
                          </w:pPr>
                          <w:hyperlink w:anchor="_Toc130312658" w:history="1">
                            <w:r w:rsidRPr="007A4919">
                              <w:rPr>
                                <w:rStyle w:val="Hyperlink"/>
                              </w:rPr>
                              <w:t>9.</w:t>
                            </w:r>
                            <w:r>
                              <w:rPr>
                                <w:rFonts w:asciiTheme="minorHAnsi" w:eastAsiaTheme="minorEastAsia" w:hAnsiTheme="minorHAnsi" w:cstheme="minorBidi"/>
                                <w:b w:val="0"/>
                                <w:sz w:val="22"/>
                              </w:rPr>
                              <w:tab/>
                            </w:r>
                            <w:r w:rsidRPr="007A4919">
                              <w:rPr>
                                <w:rStyle w:val="Hyperlink"/>
                              </w:rPr>
                              <w:t>Maßnahme- und Handlungsplan</w:t>
                            </w:r>
                            <w:r>
                              <w:rPr>
                                <w:webHidden/>
                              </w:rPr>
                              <w:tab/>
                            </w:r>
                            <w:r>
                              <w:rPr>
                                <w:webHidden/>
                              </w:rPr>
                              <w:fldChar w:fldCharType="begin"/>
                            </w:r>
                            <w:r>
                              <w:rPr>
                                <w:webHidden/>
                              </w:rPr>
                              <w:instrText xml:space="preserve"> PAGEREF _Toc130312658 \h </w:instrText>
                            </w:r>
                            <w:r>
                              <w:rPr>
                                <w:webHidden/>
                              </w:rPr>
                            </w:r>
                            <w:r>
                              <w:rPr>
                                <w:webHidden/>
                              </w:rPr>
                              <w:fldChar w:fldCharType="separate"/>
                            </w:r>
                            <w:r w:rsidR="00CE3612">
                              <w:rPr>
                                <w:webHidden/>
                              </w:rPr>
                              <w:t>19</w:t>
                            </w:r>
                            <w:r>
                              <w:rPr>
                                <w:webHidden/>
                              </w:rPr>
                              <w:fldChar w:fldCharType="end"/>
                            </w:r>
                          </w:hyperlink>
                        </w:p>
                        <w:p w14:paraId="22D33307" w14:textId="79DCB52B" w:rsidR="00C90CFB" w:rsidRDefault="00C90CFB">
                          <w:pPr>
                            <w:pStyle w:val="Verzeichnis1"/>
                            <w:rPr>
                              <w:rFonts w:asciiTheme="minorHAnsi" w:eastAsiaTheme="minorEastAsia" w:hAnsiTheme="minorHAnsi" w:cstheme="minorBidi"/>
                              <w:b w:val="0"/>
                              <w:sz w:val="22"/>
                            </w:rPr>
                          </w:pPr>
                          <w:hyperlink w:anchor="_Toc130312659" w:history="1">
                            <w:r w:rsidRPr="007A4919">
                              <w:rPr>
                                <w:rStyle w:val="Hyperlink"/>
                              </w:rPr>
                              <w:t>10.</w:t>
                            </w:r>
                            <w:r>
                              <w:rPr>
                                <w:rFonts w:asciiTheme="minorHAnsi" w:eastAsiaTheme="minorEastAsia" w:hAnsiTheme="minorHAnsi" w:cstheme="minorBidi"/>
                                <w:b w:val="0"/>
                                <w:sz w:val="22"/>
                              </w:rPr>
                              <w:tab/>
                            </w:r>
                            <w:r w:rsidRPr="007A4919">
                              <w:rPr>
                                <w:rStyle w:val="Hyperlink"/>
                              </w:rPr>
                              <w:t>Management von Störungen</w:t>
                            </w:r>
                            <w:r>
                              <w:rPr>
                                <w:webHidden/>
                              </w:rPr>
                              <w:tab/>
                            </w:r>
                            <w:r>
                              <w:rPr>
                                <w:webHidden/>
                              </w:rPr>
                              <w:fldChar w:fldCharType="begin"/>
                            </w:r>
                            <w:r>
                              <w:rPr>
                                <w:webHidden/>
                              </w:rPr>
                              <w:instrText xml:space="preserve"> PAGEREF _Toc130312659 \h </w:instrText>
                            </w:r>
                            <w:r>
                              <w:rPr>
                                <w:webHidden/>
                              </w:rPr>
                            </w:r>
                            <w:r>
                              <w:rPr>
                                <w:webHidden/>
                              </w:rPr>
                              <w:fldChar w:fldCharType="separate"/>
                            </w:r>
                            <w:r w:rsidR="00CE3612">
                              <w:rPr>
                                <w:webHidden/>
                              </w:rPr>
                              <w:t>22</w:t>
                            </w:r>
                            <w:r>
                              <w:rPr>
                                <w:webHidden/>
                              </w:rPr>
                              <w:fldChar w:fldCharType="end"/>
                            </w:r>
                          </w:hyperlink>
                        </w:p>
                        <w:p w14:paraId="1B595A21" w14:textId="36013462" w:rsidR="00C90CFB" w:rsidRDefault="00C90CFB">
                          <w:pPr>
                            <w:pStyle w:val="Verzeichnis1"/>
                            <w:rPr>
                              <w:rFonts w:asciiTheme="minorHAnsi" w:eastAsiaTheme="minorEastAsia" w:hAnsiTheme="minorHAnsi" w:cstheme="minorBidi"/>
                              <w:b w:val="0"/>
                              <w:sz w:val="22"/>
                            </w:rPr>
                          </w:pPr>
                          <w:hyperlink w:anchor="_Toc130312660" w:history="1">
                            <w:r w:rsidRPr="007A4919">
                              <w:rPr>
                                <w:rStyle w:val="Hyperlink"/>
                              </w:rPr>
                              <w:t>11.</w:t>
                            </w:r>
                            <w:r>
                              <w:rPr>
                                <w:rFonts w:asciiTheme="minorHAnsi" w:eastAsiaTheme="minorEastAsia" w:hAnsiTheme="minorHAnsi" w:cstheme="minorBidi"/>
                                <w:b w:val="0"/>
                                <w:sz w:val="22"/>
                              </w:rPr>
                              <w:tab/>
                            </w:r>
                            <w:r w:rsidRPr="007A4919">
                              <w:rPr>
                                <w:rStyle w:val="Hyperlink"/>
                              </w:rPr>
                              <w:t>Melde- und Entstörungsstellen</w:t>
                            </w:r>
                            <w:r>
                              <w:rPr>
                                <w:webHidden/>
                              </w:rPr>
                              <w:tab/>
                            </w:r>
                            <w:r>
                              <w:rPr>
                                <w:webHidden/>
                              </w:rPr>
                              <w:fldChar w:fldCharType="begin"/>
                            </w:r>
                            <w:r>
                              <w:rPr>
                                <w:webHidden/>
                              </w:rPr>
                              <w:instrText xml:space="preserve"> PAGEREF _Toc130312660 \h </w:instrText>
                            </w:r>
                            <w:r>
                              <w:rPr>
                                <w:webHidden/>
                              </w:rPr>
                            </w:r>
                            <w:r>
                              <w:rPr>
                                <w:webHidden/>
                              </w:rPr>
                              <w:fldChar w:fldCharType="separate"/>
                            </w:r>
                            <w:r w:rsidR="00CE3612">
                              <w:rPr>
                                <w:webHidden/>
                              </w:rPr>
                              <w:t>24</w:t>
                            </w:r>
                            <w:r>
                              <w:rPr>
                                <w:webHidden/>
                              </w:rPr>
                              <w:fldChar w:fldCharType="end"/>
                            </w:r>
                          </w:hyperlink>
                        </w:p>
                        <w:p w14:paraId="4DE35B82" w14:textId="0A8F93E6" w:rsidR="00C90CFB" w:rsidRDefault="00C90CFB">
                          <w:pPr>
                            <w:pStyle w:val="Verzeichnis1"/>
                            <w:rPr>
                              <w:rFonts w:asciiTheme="minorHAnsi" w:eastAsiaTheme="minorEastAsia" w:hAnsiTheme="minorHAnsi" w:cstheme="minorBidi"/>
                              <w:b w:val="0"/>
                              <w:sz w:val="22"/>
                            </w:rPr>
                          </w:pPr>
                          <w:hyperlink w:anchor="_Toc130312661" w:history="1">
                            <w:r w:rsidRPr="007A4919">
                              <w:rPr>
                                <w:rStyle w:val="Hyperlink"/>
                              </w:rPr>
                              <w:t>12.</w:t>
                            </w:r>
                            <w:r>
                              <w:rPr>
                                <w:rFonts w:asciiTheme="minorHAnsi" w:eastAsiaTheme="minorEastAsia" w:hAnsiTheme="minorHAnsi" w:cstheme="minorBidi"/>
                                <w:b w:val="0"/>
                                <w:sz w:val="22"/>
                              </w:rPr>
                              <w:tab/>
                            </w:r>
                            <w:r w:rsidRPr="007A4919">
                              <w:rPr>
                                <w:rStyle w:val="Hyperlink"/>
                              </w:rPr>
                              <w:t>Sonstige Aufgaben und Tätigkeitsfelder</w:t>
                            </w:r>
                            <w:r>
                              <w:rPr>
                                <w:webHidden/>
                              </w:rPr>
                              <w:tab/>
                            </w:r>
                            <w:r>
                              <w:rPr>
                                <w:webHidden/>
                              </w:rPr>
                              <w:fldChar w:fldCharType="begin"/>
                            </w:r>
                            <w:r>
                              <w:rPr>
                                <w:webHidden/>
                              </w:rPr>
                              <w:instrText xml:space="preserve"> PAGEREF _Toc130312661 \h </w:instrText>
                            </w:r>
                            <w:r>
                              <w:rPr>
                                <w:webHidden/>
                              </w:rPr>
                            </w:r>
                            <w:r>
                              <w:rPr>
                                <w:webHidden/>
                              </w:rPr>
                              <w:fldChar w:fldCharType="separate"/>
                            </w:r>
                            <w:r w:rsidR="00CE3612">
                              <w:rPr>
                                <w:webHidden/>
                              </w:rPr>
                              <w:t>25</w:t>
                            </w:r>
                            <w:r>
                              <w:rPr>
                                <w:webHidden/>
                              </w:rPr>
                              <w:fldChar w:fldCharType="end"/>
                            </w:r>
                          </w:hyperlink>
                        </w:p>
                        <w:p w14:paraId="263A7AEC" w14:textId="2A567DAE" w:rsidR="00C90CFB" w:rsidRDefault="00C90CFB">
                          <w:pPr>
                            <w:pStyle w:val="Verzeichnis1"/>
                            <w:rPr>
                              <w:rFonts w:asciiTheme="minorHAnsi" w:eastAsiaTheme="minorEastAsia" w:hAnsiTheme="minorHAnsi" w:cstheme="minorBidi"/>
                              <w:b w:val="0"/>
                              <w:sz w:val="22"/>
                            </w:rPr>
                          </w:pPr>
                          <w:hyperlink w:anchor="_Toc130312662" w:history="1">
                            <w:r w:rsidRPr="007A4919">
                              <w:rPr>
                                <w:rStyle w:val="Hyperlink"/>
                              </w:rPr>
                              <w:t>13.</w:t>
                            </w:r>
                            <w:r>
                              <w:rPr>
                                <w:rFonts w:asciiTheme="minorHAnsi" w:eastAsiaTheme="minorEastAsia" w:hAnsiTheme="minorHAnsi" w:cstheme="minorBidi"/>
                                <w:b w:val="0"/>
                                <w:sz w:val="22"/>
                              </w:rPr>
                              <w:tab/>
                            </w:r>
                            <w:r w:rsidRPr="007A4919">
                              <w:rPr>
                                <w:rStyle w:val="Hyperlink"/>
                              </w:rPr>
                              <w:t>Vertragsparteien</w:t>
                            </w:r>
                            <w:r>
                              <w:rPr>
                                <w:webHidden/>
                              </w:rPr>
                              <w:tab/>
                            </w:r>
                            <w:r>
                              <w:rPr>
                                <w:webHidden/>
                              </w:rPr>
                              <w:fldChar w:fldCharType="begin"/>
                            </w:r>
                            <w:r>
                              <w:rPr>
                                <w:webHidden/>
                              </w:rPr>
                              <w:instrText xml:space="preserve"> PAGEREF _Toc130312662 \h </w:instrText>
                            </w:r>
                            <w:r>
                              <w:rPr>
                                <w:webHidden/>
                              </w:rPr>
                            </w:r>
                            <w:r>
                              <w:rPr>
                                <w:webHidden/>
                              </w:rPr>
                              <w:fldChar w:fldCharType="separate"/>
                            </w:r>
                            <w:r w:rsidR="00CE3612">
                              <w:rPr>
                                <w:webHidden/>
                              </w:rPr>
                              <w:t>26</w:t>
                            </w:r>
                            <w:r>
                              <w:rPr>
                                <w:webHidden/>
                              </w:rPr>
                              <w:fldChar w:fldCharType="end"/>
                            </w:r>
                          </w:hyperlink>
                        </w:p>
                        <w:p w14:paraId="2C8A6A68" w14:textId="4325BF65" w:rsidR="00C90CFB" w:rsidRDefault="00C90CFB">
                          <w:pPr>
                            <w:pStyle w:val="Verzeichnis1"/>
                            <w:rPr>
                              <w:rFonts w:asciiTheme="minorHAnsi" w:eastAsiaTheme="minorEastAsia" w:hAnsiTheme="minorHAnsi" w:cstheme="minorBidi"/>
                              <w:b w:val="0"/>
                              <w:sz w:val="22"/>
                            </w:rPr>
                          </w:pPr>
                          <w:hyperlink w:anchor="_Toc130312663" w:history="1">
                            <w:r w:rsidRPr="007A4919">
                              <w:rPr>
                                <w:rStyle w:val="Hyperlink"/>
                              </w:rPr>
                              <w:t>14.</w:t>
                            </w:r>
                            <w:r>
                              <w:rPr>
                                <w:rFonts w:asciiTheme="minorHAnsi" w:eastAsiaTheme="minorEastAsia" w:hAnsiTheme="minorHAnsi" w:cstheme="minorBidi"/>
                                <w:b w:val="0"/>
                                <w:sz w:val="22"/>
                              </w:rPr>
                              <w:tab/>
                            </w:r>
                            <w:r w:rsidRPr="007A4919">
                              <w:rPr>
                                <w:rStyle w:val="Hyperlink"/>
                              </w:rPr>
                              <w:t>Anmerkungen/Sonstiges</w:t>
                            </w:r>
                            <w:r>
                              <w:rPr>
                                <w:webHidden/>
                              </w:rPr>
                              <w:tab/>
                            </w:r>
                            <w:r>
                              <w:rPr>
                                <w:webHidden/>
                              </w:rPr>
                              <w:fldChar w:fldCharType="begin"/>
                            </w:r>
                            <w:r>
                              <w:rPr>
                                <w:webHidden/>
                              </w:rPr>
                              <w:instrText xml:space="preserve"> PAGEREF _Toc130312663 \h </w:instrText>
                            </w:r>
                            <w:r>
                              <w:rPr>
                                <w:webHidden/>
                              </w:rPr>
                            </w:r>
                            <w:r>
                              <w:rPr>
                                <w:webHidden/>
                              </w:rPr>
                              <w:fldChar w:fldCharType="separate"/>
                            </w:r>
                            <w:r w:rsidR="00CE3612">
                              <w:rPr>
                                <w:webHidden/>
                              </w:rPr>
                              <w:t>26</w:t>
                            </w:r>
                            <w:r>
                              <w:rPr>
                                <w:webHidden/>
                              </w:rPr>
                              <w:fldChar w:fldCharType="end"/>
                            </w:r>
                          </w:hyperlink>
                        </w:p>
                        <w:p w14:paraId="5520D3DF" w14:textId="76880829" w:rsidR="00C90CFB" w:rsidRDefault="00C90CFB">
                          <w:pPr>
                            <w:pStyle w:val="Verzeichnis1"/>
                            <w:rPr>
                              <w:rFonts w:asciiTheme="minorHAnsi" w:eastAsiaTheme="minorEastAsia" w:hAnsiTheme="minorHAnsi" w:cstheme="minorBidi"/>
                              <w:b w:val="0"/>
                              <w:sz w:val="22"/>
                            </w:rPr>
                          </w:pPr>
                          <w:hyperlink w:anchor="_Toc130312664" w:history="1">
                            <w:r w:rsidRPr="007A4919">
                              <w:rPr>
                                <w:rStyle w:val="Hyperlink"/>
                              </w:rPr>
                              <w:t>15.</w:t>
                            </w:r>
                            <w:r>
                              <w:rPr>
                                <w:rFonts w:asciiTheme="minorHAnsi" w:eastAsiaTheme="minorEastAsia" w:hAnsiTheme="minorHAnsi" w:cstheme="minorBidi"/>
                                <w:b w:val="0"/>
                                <w:sz w:val="22"/>
                              </w:rPr>
                              <w:tab/>
                            </w:r>
                            <w:r w:rsidRPr="007A4919">
                              <w:rPr>
                                <w:rStyle w:val="Hyperlink"/>
                              </w:rPr>
                              <w:t>Literatur</w:t>
                            </w:r>
                            <w:r>
                              <w:rPr>
                                <w:webHidden/>
                              </w:rPr>
                              <w:tab/>
                            </w:r>
                            <w:r>
                              <w:rPr>
                                <w:webHidden/>
                              </w:rPr>
                              <w:fldChar w:fldCharType="begin"/>
                            </w:r>
                            <w:r>
                              <w:rPr>
                                <w:webHidden/>
                              </w:rPr>
                              <w:instrText xml:space="preserve"> PAGEREF _Toc130312664 \h </w:instrText>
                            </w:r>
                            <w:r>
                              <w:rPr>
                                <w:webHidden/>
                              </w:rPr>
                            </w:r>
                            <w:r>
                              <w:rPr>
                                <w:webHidden/>
                              </w:rPr>
                              <w:fldChar w:fldCharType="separate"/>
                            </w:r>
                            <w:r w:rsidR="00CE3612">
                              <w:rPr>
                                <w:webHidden/>
                              </w:rPr>
                              <w:t>27</w:t>
                            </w:r>
                            <w:r>
                              <w:rPr>
                                <w:webHidden/>
                              </w:rPr>
                              <w:fldChar w:fldCharType="end"/>
                            </w:r>
                          </w:hyperlink>
                        </w:p>
                        <w:p w14:paraId="2094AF26" w14:textId="05204952" w:rsidR="00C90CFB" w:rsidRDefault="00C90CFB" w:rsidP="00B36C71">
                          <w:pPr>
                            <w:rPr>
                              <w:b/>
                              <w:bCs/>
                            </w:rPr>
                          </w:pPr>
                          <w:r>
                            <w:rPr>
                              <w:b/>
                              <w:bCs/>
                            </w:rPr>
                            <w:fldChar w:fldCharType="end"/>
                          </w:r>
                        </w:p>
                      </w:sdtContent>
                    </w:sdt>
                    <w:p w14:paraId="03101881" w14:textId="77777777" w:rsidR="00C90CFB" w:rsidRDefault="00C90CFB"/>
                  </w:txbxContent>
                </v:textbox>
              </v:shape>
            </w:pict>
          </mc:Fallback>
        </mc:AlternateContent>
      </w:r>
    </w:p>
    <w:bookmarkEnd w:id="0"/>
    <w:p w14:paraId="6032025E" w14:textId="77777777" w:rsidR="00B51AEB" w:rsidRPr="0003710C" w:rsidRDefault="007809C8" w:rsidP="00202E46">
      <w:pPr>
        <w:spacing w:after="0"/>
        <w:rPr>
          <w:rFonts w:cs="Arial"/>
          <w:szCs w:val="18"/>
        </w:rPr>
      </w:pPr>
      <w:r w:rsidRPr="0003710C">
        <w:rPr>
          <w:rFonts w:cs="Arial"/>
          <w:b/>
          <w:szCs w:val="18"/>
        </w:rPr>
        <w:lastRenderedPageBreak/>
        <w:t>H</w:t>
      </w:r>
      <w:r w:rsidR="00B51AEB" w:rsidRPr="0003710C">
        <w:rPr>
          <w:rFonts w:cs="Arial"/>
          <w:b/>
          <w:szCs w:val="18"/>
        </w:rPr>
        <w:t>inweise</w:t>
      </w:r>
      <w:r w:rsidR="00B51AEB" w:rsidRPr="0003710C">
        <w:rPr>
          <w:rFonts w:cs="Arial"/>
          <w:szCs w:val="18"/>
        </w:rPr>
        <w:t>:</w:t>
      </w:r>
    </w:p>
    <w:p w14:paraId="7991C6FB" w14:textId="77777777" w:rsidR="00202E46" w:rsidRPr="00202E46" w:rsidRDefault="00202E46" w:rsidP="00202E46">
      <w:pPr>
        <w:spacing w:after="0"/>
        <w:rPr>
          <w:rFonts w:eastAsia="Times New Roman" w:cs="Arial"/>
          <w:sz w:val="18"/>
          <w:szCs w:val="18"/>
          <w:lang w:eastAsia="de-DE"/>
        </w:rPr>
      </w:pPr>
    </w:p>
    <w:p w14:paraId="688B8E88" w14:textId="5763B548" w:rsidR="00202E46" w:rsidRPr="0054329F" w:rsidRDefault="00202E46" w:rsidP="00604D67">
      <w:pPr>
        <w:pStyle w:val="Listenabsatz"/>
        <w:numPr>
          <w:ilvl w:val="0"/>
          <w:numId w:val="28"/>
        </w:numPr>
        <w:spacing w:after="0"/>
        <w:ind w:left="567" w:hanging="425"/>
        <w:rPr>
          <w:rFonts w:cs="Arial"/>
          <w:sz w:val="18"/>
          <w:szCs w:val="18"/>
        </w:rPr>
      </w:pPr>
      <w:r w:rsidRPr="00202E46">
        <w:rPr>
          <w:rFonts w:eastAsia="Times New Roman" w:cs="Arial"/>
          <w:sz w:val="18"/>
          <w:szCs w:val="18"/>
          <w:lang w:eastAsia="de-DE"/>
        </w:rPr>
        <w:t xml:space="preserve">Bitte </w:t>
      </w:r>
      <w:r>
        <w:rPr>
          <w:rFonts w:eastAsia="Times New Roman" w:cs="Arial"/>
          <w:sz w:val="18"/>
          <w:szCs w:val="18"/>
          <w:lang w:eastAsia="de-DE"/>
        </w:rPr>
        <w:t>geben Sie immer</w:t>
      </w:r>
      <w:r w:rsidRPr="00202E46">
        <w:rPr>
          <w:rFonts w:eastAsia="Times New Roman" w:cs="Arial"/>
          <w:sz w:val="18"/>
          <w:szCs w:val="18"/>
          <w:lang w:eastAsia="de-DE"/>
        </w:rPr>
        <w:t xml:space="preserve"> die</w:t>
      </w:r>
      <w:r>
        <w:rPr>
          <w:rFonts w:eastAsia="Times New Roman" w:cs="Arial"/>
          <w:sz w:val="18"/>
          <w:szCs w:val="18"/>
          <w:lang w:eastAsia="de-DE"/>
        </w:rPr>
        <w:t xml:space="preserve"> zum Zeitpunkt der Überprüfung</w:t>
      </w:r>
      <w:r w:rsidRPr="00202E46">
        <w:rPr>
          <w:rFonts w:eastAsia="Times New Roman" w:cs="Arial"/>
          <w:sz w:val="18"/>
          <w:szCs w:val="18"/>
          <w:lang w:eastAsia="de-DE"/>
        </w:rPr>
        <w:t xml:space="preserve"> aktuellen Daten an. </w:t>
      </w:r>
    </w:p>
    <w:p w14:paraId="7C4CF4C6" w14:textId="77777777" w:rsidR="0054329F" w:rsidRPr="005A7DBA" w:rsidRDefault="0054329F" w:rsidP="0054329F">
      <w:pPr>
        <w:pStyle w:val="Listenabsatz"/>
        <w:numPr>
          <w:ilvl w:val="0"/>
          <w:numId w:val="28"/>
        </w:numPr>
        <w:spacing w:after="0"/>
        <w:ind w:left="567" w:hanging="425"/>
        <w:rPr>
          <w:rFonts w:cs="Arial"/>
          <w:sz w:val="18"/>
          <w:szCs w:val="18"/>
        </w:rPr>
      </w:pPr>
      <w:r w:rsidRPr="005A7DBA">
        <w:rPr>
          <w:rFonts w:cs="Arial"/>
          <w:sz w:val="18"/>
          <w:szCs w:val="18"/>
        </w:rPr>
        <w:t xml:space="preserve">Die Überprüfung der Checklistendaten </w:t>
      </w:r>
      <w:r>
        <w:rPr>
          <w:rFonts w:cs="Arial"/>
          <w:sz w:val="18"/>
          <w:szCs w:val="18"/>
        </w:rPr>
        <w:t>muss</w:t>
      </w:r>
      <w:r w:rsidRPr="005A7DBA">
        <w:rPr>
          <w:rFonts w:cs="Arial"/>
          <w:sz w:val="18"/>
          <w:szCs w:val="18"/>
        </w:rPr>
        <w:t xml:space="preserve"> bei eine</w:t>
      </w:r>
      <w:r>
        <w:rPr>
          <w:rFonts w:cs="Arial"/>
          <w:sz w:val="18"/>
          <w:szCs w:val="18"/>
        </w:rPr>
        <w:t>r vor Ort-Begehung stattfinden.</w:t>
      </w:r>
    </w:p>
    <w:p w14:paraId="1FA63BDA" w14:textId="7B366B3B" w:rsidR="005A7DBA" w:rsidRPr="00202E46" w:rsidRDefault="005A7DBA" w:rsidP="00604D67">
      <w:pPr>
        <w:pStyle w:val="Listenabsatz"/>
        <w:numPr>
          <w:ilvl w:val="0"/>
          <w:numId w:val="28"/>
        </w:numPr>
        <w:spacing w:after="0"/>
        <w:ind w:left="567" w:hanging="425"/>
        <w:rPr>
          <w:rFonts w:cs="Arial"/>
          <w:sz w:val="18"/>
          <w:szCs w:val="18"/>
        </w:rPr>
      </w:pPr>
      <w:r w:rsidRPr="005A7DBA">
        <w:rPr>
          <w:rFonts w:cs="Arial"/>
          <w:sz w:val="18"/>
          <w:szCs w:val="18"/>
        </w:rPr>
        <w:t xml:space="preserve">Können die Fragen aus der Checkliste nicht beantwortet werden, z. B. weil die Frage nicht zutrifft oder sie während des laufenden Betriebs nicht beurteilt werden kann, ist </w:t>
      </w:r>
      <w:r>
        <w:rPr>
          <w:rFonts w:cs="Arial"/>
          <w:sz w:val="18"/>
          <w:szCs w:val="18"/>
        </w:rPr>
        <w:t>dies</w:t>
      </w:r>
      <w:r w:rsidRPr="005A7DBA">
        <w:rPr>
          <w:rFonts w:cs="Arial"/>
          <w:sz w:val="18"/>
          <w:szCs w:val="18"/>
        </w:rPr>
        <w:t xml:space="preserve"> im Teil 14 - Anmerkungen/Sonstiges zu vermerken</w:t>
      </w:r>
      <w:r>
        <w:rPr>
          <w:rFonts w:cs="Arial"/>
          <w:sz w:val="18"/>
          <w:szCs w:val="18"/>
        </w:rPr>
        <w:t>.</w:t>
      </w:r>
    </w:p>
    <w:p w14:paraId="76BA53E1" w14:textId="484BFD42" w:rsidR="00202E46" w:rsidRPr="006246A9" w:rsidRDefault="00202E46" w:rsidP="00604D67">
      <w:pPr>
        <w:pStyle w:val="Listenabsatz"/>
        <w:numPr>
          <w:ilvl w:val="0"/>
          <w:numId w:val="28"/>
        </w:numPr>
        <w:ind w:left="567" w:hanging="425"/>
        <w:rPr>
          <w:rFonts w:cs="Arial"/>
          <w:sz w:val="18"/>
          <w:szCs w:val="18"/>
        </w:rPr>
      </w:pPr>
      <w:r w:rsidRPr="000E50E9">
        <w:rPr>
          <w:rFonts w:cs="Arial"/>
          <w:sz w:val="18"/>
          <w:szCs w:val="18"/>
        </w:rPr>
        <w:t>Mit Hilfe sog. Filterfragen</w:t>
      </w:r>
      <w:r w:rsidR="00C749C0" w:rsidRPr="000E50E9">
        <w:rPr>
          <w:rFonts w:cs="Arial"/>
          <w:sz w:val="18"/>
          <w:szCs w:val="18"/>
        </w:rPr>
        <w:t xml:space="preserve"> </w:t>
      </w:r>
      <w:r w:rsidR="007809C8" w:rsidRPr="000E50E9">
        <w:rPr>
          <w:rFonts w:cs="Arial"/>
          <w:sz w:val="18"/>
          <w:szCs w:val="18"/>
        </w:rPr>
        <w:t xml:space="preserve">ist das Überspringen von </w:t>
      </w:r>
      <w:r w:rsidRPr="000E50E9">
        <w:rPr>
          <w:rFonts w:cs="Arial"/>
          <w:sz w:val="18"/>
          <w:szCs w:val="18"/>
        </w:rPr>
        <w:t xml:space="preserve">Fragen möglich. </w:t>
      </w:r>
      <w:r w:rsidR="007809C8" w:rsidRPr="000E50E9">
        <w:rPr>
          <w:rFonts w:cs="Arial"/>
          <w:sz w:val="18"/>
          <w:szCs w:val="18"/>
        </w:rPr>
        <w:t>Die</w:t>
      </w:r>
      <w:r w:rsidRPr="000E50E9">
        <w:rPr>
          <w:rFonts w:cs="Arial"/>
          <w:sz w:val="18"/>
          <w:szCs w:val="18"/>
        </w:rPr>
        <w:t xml:space="preserve"> eingerückten </w:t>
      </w:r>
      <w:r w:rsidR="007809C8" w:rsidRPr="000E50E9">
        <w:rPr>
          <w:rFonts w:cs="Arial"/>
          <w:sz w:val="18"/>
          <w:szCs w:val="18"/>
        </w:rPr>
        <w:t>Fragen</w:t>
      </w:r>
      <w:r w:rsidR="000F7D67" w:rsidRPr="000E50E9">
        <w:rPr>
          <w:rFonts w:cs="Arial"/>
          <w:sz w:val="18"/>
          <w:szCs w:val="18"/>
        </w:rPr>
        <w:t xml:space="preserve"> </w:t>
      </w:r>
      <w:r w:rsidR="006246A9" w:rsidRPr="000E50E9">
        <w:rPr>
          <w:rFonts w:cs="Arial"/>
          <w:sz w:val="18"/>
          <w:szCs w:val="18"/>
        </w:rPr>
        <w:t xml:space="preserve">(mit </w:t>
      </w:r>
      <w:r w:rsidR="006246A9" w:rsidRPr="000E50E9">
        <w:rPr>
          <w:rFonts w:cs="Arial"/>
          <w:sz w:val="18"/>
          <w:szCs w:val="18"/>
        </w:rPr>
        <w:sym w:font="Symbol" w:char="F0B7"/>
      </w:r>
      <w:r w:rsidR="006246A9" w:rsidRPr="000E50E9">
        <w:rPr>
          <w:rFonts w:cs="Arial"/>
          <w:sz w:val="18"/>
          <w:szCs w:val="18"/>
        </w:rPr>
        <w:t xml:space="preserve"> oder </w:t>
      </w:r>
      <w:r w:rsidR="006246A9" w:rsidRPr="000E50E9">
        <w:rPr>
          <w:rFonts w:cs="Arial"/>
          <w:sz w:val="18"/>
          <w:szCs w:val="18"/>
        </w:rPr>
        <w:sym w:font="Symbol" w:char="F06F"/>
      </w:r>
      <w:r w:rsidR="006246A9" w:rsidRPr="000E50E9">
        <w:rPr>
          <w:rFonts w:cs="Arial"/>
          <w:sz w:val="18"/>
          <w:szCs w:val="18"/>
        </w:rPr>
        <w:t xml:space="preserve"> gekennzeichnet) </w:t>
      </w:r>
      <w:r w:rsidR="007809C8" w:rsidRPr="000E50E9">
        <w:rPr>
          <w:rFonts w:cs="Arial"/>
          <w:sz w:val="18"/>
          <w:szCs w:val="18"/>
        </w:rPr>
        <w:t>unter</w:t>
      </w:r>
      <w:r w:rsidR="007809C8" w:rsidRPr="006246A9">
        <w:rPr>
          <w:rFonts w:cs="Arial"/>
          <w:sz w:val="18"/>
          <w:szCs w:val="18"/>
        </w:rPr>
        <w:t xml:space="preserve"> den Filterfragen</w:t>
      </w:r>
      <w:r w:rsidR="00C749C0" w:rsidRPr="006246A9">
        <w:rPr>
          <w:rFonts w:cs="Arial"/>
          <w:sz w:val="18"/>
          <w:szCs w:val="18"/>
        </w:rPr>
        <w:t xml:space="preserve"> </w:t>
      </w:r>
      <w:r w:rsidR="007809C8" w:rsidRPr="006246A9">
        <w:rPr>
          <w:rFonts w:cs="Arial"/>
          <w:sz w:val="18"/>
          <w:szCs w:val="18"/>
        </w:rPr>
        <w:t xml:space="preserve">sind </w:t>
      </w:r>
      <w:r w:rsidR="006246A9" w:rsidRPr="006246A9">
        <w:rPr>
          <w:rFonts w:cs="Arial"/>
          <w:sz w:val="18"/>
          <w:szCs w:val="18"/>
        </w:rPr>
        <w:t xml:space="preserve">zumeist </w:t>
      </w:r>
      <w:r w:rsidR="007809C8" w:rsidRPr="006246A9">
        <w:rPr>
          <w:rFonts w:cs="Arial"/>
          <w:sz w:val="18"/>
          <w:szCs w:val="18"/>
        </w:rPr>
        <w:t xml:space="preserve">mit „Wenn ja“ bzw. „Wenn nein“ gekennzeichnet und </w:t>
      </w:r>
      <w:r w:rsidR="006246A9" w:rsidRPr="006246A9">
        <w:rPr>
          <w:rFonts w:cs="Arial"/>
          <w:sz w:val="18"/>
          <w:szCs w:val="18"/>
        </w:rPr>
        <w:t xml:space="preserve">generell </w:t>
      </w:r>
      <w:r w:rsidR="007809C8" w:rsidRPr="006246A9">
        <w:rPr>
          <w:rFonts w:cs="Arial"/>
          <w:sz w:val="18"/>
          <w:szCs w:val="18"/>
        </w:rPr>
        <w:t>nur im zutreffenden Fall zu beantworten.</w:t>
      </w:r>
    </w:p>
    <w:p w14:paraId="6530DEF0" w14:textId="77777777" w:rsidR="00202E46" w:rsidRDefault="00202E46" w:rsidP="00604D67">
      <w:pPr>
        <w:pStyle w:val="Listenabsatz"/>
        <w:numPr>
          <w:ilvl w:val="0"/>
          <w:numId w:val="28"/>
        </w:numPr>
        <w:spacing w:after="0"/>
        <w:ind w:left="567" w:hanging="425"/>
        <w:rPr>
          <w:rFonts w:cs="Arial"/>
          <w:sz w:val="18"/>
          <w:szCs w:val="18"/>
        </w:rPr>
      </w:pPr>
      <w:r w:rsidRPr="00202E46">
        <w:rPr>
          <w:rFonts w:cs="Arial"/>
          <w:sz w:val="18"/>
          <w:szCs w:val="18"/>
        </w:rPr>
        <w:t>In der Spalte „</w:t>
      </w:r>
      <w:r>
        <w:rPr>
          <w:rFonts w:cs="Arial"/>
          <w:sz w:val="18"/>
          <w:szCs w:val="18"/>
        </w:rPr>
        <w:t>Literatur</w:t>
      </w:r>
      <w:r w:rsidRPr="00202E46">
        <w:rPr>
          <w:rFonts w:cs="Arial"/>
          <w:sz w:val="18"/>
          <w:szCs w:val="18"/>
        </w:rPr>
        <w:t xml:space="preserve">“ ist auf das entsprechende Regelwerk verwiesen. </w:t>
      </w:r>
      <w:r w:rsidR="00696885">
        <w:rPr>
          <w:rFonts w:cs="Arial"/>
          <w:sz w:val="18"/>
          <w:szCs w:val="18"/>
        </w:rPr>
        <w:t xml:space="preserve">Bei undatierten Verweisen finden Sie die in Bezug genommene Ausgabe im Literaturverzeichnis. </w:t>
      </w:r>
    </w:p>
    <w:p w14:paraId="1EE5954D" w14:textId="3EF006A4" w:rsidR="00B51AEB" w:rsidRPr="005A7DBA" w:rsidRDefault="00BD5CD8" w:rsidP="00604D67">
      <w:pPr>
        <w:pStyle w:val="Listenabsatz"/>
        <w:numPr>
          <w:ilvl w:val="0"/>
          <w:numId w:val="28"/>
        </w:numPr>
        <w:spacing w:after="0"/>
        <w:ind w:left="567" w:hanging="425"/>
        <w:rPr>
          <w:rFonts w:cs="Arial"/>
          <w:sz w:val="16"/>
          <w:szCs w:val="16"/>
        </w:rPr>
      </w:pPr>
      <w:r w:rsidRPr="00A0467B">
        <w:rPr>
          <w:rFonts w:cs="Arial"/>
          <w:sz w:val="18"/>
          <w:szCs w:val="18"/>
        </w:rPr>
        <w:t xml:space="preserve">Der </w:t>
      </w:r>
      <w:r w:rsidR="00202E46" w:rsidRPr="00A0467B">
        <w:rPr>
          <w:rFonts w:cs="Arial"/>
          <w:sz w:val="18"/>
          <w:szCs w:val="18"/>
        </w:rPr>
        <w:t>Text in der Spalte „E</w:t>
      </w:r>
      <w:r w:rsidRPr="00A0467B">
        <w:rPr>
          <w:rFonts w:cs="Arial"/>
          <w:sz w:val="18"/>
          <w:szCs w:val="18"/>
        </w:rPr>
        <w:t>rläuterung</w:t>
      </w:r>
      <w:r w:rsidR="00202E46" w:rsidRPr="00A0467B">
        <w:rPr>
          <w:rFonts w:cs="Arial"/>
          <w:sz w:val="18"/>
          <w:szCs w:val="18"/>
        </w:rPr>
        <w:t xml:space="preserve">“ ist ausschließlich für die interne Verwendung bestimmt. </w:t>
      </w:r>
      <w:r w:rsidR="00A0467B" w:rsidRPr="00A0467B">
        <w:rPr>
          <w:rFonts w:cs="Arial"/>
          <w:sz w:val="18"/>
          <w:szCs w:val="18"/>
        </w:rPr>
        <w:t>Für Anordnungen, Bescheide etc. ist die Kenntnis der aktuellen Version der Trinkw</w:t>
      </w:r>
      <w:r w:rsidR="00174AAE">
        <w:rPr>
          <w:rFonts w:cs="Arial"/>
          <w:sz w:val="18"/>
          <w:szCs w:val="18"/>
        </w:rPr>
        <w:t>asserverordnung (TrinkwV)</w:t>
      </w:r>
      <w:r w:rsidR="00A0467B" w:rsidRPr="00A0467B">
        <w:rPr>
          <w:rFonts w:cs="Arial"/>
          <w:sz w:val="18"/>
          <w:szCs w:val="18"/>
        </w:rPr>
        <w:t>, der Normen, Richtlinien und Arbeitsblätter unerlässlich.</w:t>
      </w:r>
      <w:r w:rsidR="00696885">
        <w:rPr>
          <w:rFonts w:cs="Arial"/>
          <w:sz w:val="18"/>
          <w:szCs w:val="18"/>
        </w:rPr>
        <w:t xml:space="preserve"> Zur Anwendung der Checkliste benötigen Sie die zitierten Dokumente.</w:t>
      </w:r>
    </w:p>
    <w:p w14:paraId="2182C167" w14:textId="74586ED2" w:rsidR="00997B9C" w:rsidRPr="00997B9C" w:rsidRDefault="00997B9C" w:rsidP="00997B9C">
      <w:pPr>
        <w:spacing w:after="0"/>
        <w:rPr>
          <w:rFonts w:cs="Arial"/>
          <w:sz w:val="14"/>
          <w:szCs w:val="16"/>
        </w:rPr>
      </w:pPr>
    </w:p>
    <w:p w14:paraId="689D64F7" w14:textId="77777777" w:rsidR="00B51AEB" w:rsidRDefault="00B51AEB" w:rsidP="00720AF9">
      <w:pPr>
        <w:spacing w:after="0"/>
        <w:rPr>
          <w:rFonts w:cs="Arial"/>
          <w:sz w:val="16"/>
          <w:szCs w:val="16"/>
        </w:rPr>
      </w:pPr>
    </w:p>
    <w:tbl>
      <w:tblPr>
        <w:tblStyle w:val="Tabellenraster"/>
        <w:tblW w:w="14175" w:type="dxa"/>
        <w:tblInd w:w="12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4"/>
        <w:gridCol w:w="2126"/>
        <w:gridCol w:w="2127"/>
        <w:gridCol w:w="708"/>
        <w:gridCol w:w="1701"/>
        <w:gridCol w:w="2127"/>
        <w:gridCol w:w="698"/>
        <w:gridCol w:w="1843"/>
        <w:gridCol w:w="2141"/>
      </w:tblGrid>
      <w:tr w:rsidR="00B36C71" w14:paraId="2EC22D7D" w14:textId="77777777" w:rsidTr="00604D67">
        <w:trPr>
          <w:trHeight w:hRule="exact" w:val="567"/>
        </w:trPr>
        <w:tc>
          <w:tcPr>
            <w:tcW w:w="704"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D9D9D9" w:themeFill="background1" w:themeFillShade="D9"/>
            <w:vAlign w:val="center"/>
          </w:tcPr>
          <w:p w14:paraId="79374832" w14:textId="77777777" w:rsidR="00B36C71" w:rsidRPr="00B36C71" w:rsidRDefault="00B36C71" w:rsidP="00B36C71">
            <w:pPr>
              <w:jc w:val="left"/>
              <w:outlineLvl w:val="0"/>
              <w:rPr>
                <w:rFonts w:cs="Arial"/>
                <w:b/>
                <w:szCs w:val="20"/>
              </w:rPr>
            </w:pPr>
          </w:p>
        </w:tc>
        <w:tc>
          <w:tcPr>
            <w:tcW w:w="13471" w:type="dxa"/>
            <w:gridSpan w:val="8"/>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D9D9D9" w:themeFill="background1" w:themeFillShade="D9"/>
            <w:vAlign w:val="center"/>
          </w:tcPr>
          <w:p w14:paraId="58D998A7" w14:textId="77777777" w:rsidR="00B36C71" w:rsidRPr="00094993" w:rsidRDefault="00B36C71" w:rsidP="007C2B16">
            <w:pPr>
              <w:pStyle w:val="Listenabsatz"/>
              <w:numPr>
                <w:ilvl w:val="0"/>
                <w:numId w:val="23"/>
              </w:numPr>
              <w:ind w:left="309" w:hanging="279"/>
              <w:jc w:val="left"/>
              <w:outlineLvl w:val="0"/>
              <w:rPr>
                <w:rFonts w:cs="Arial"/>
                <w:b/>
                <w:szCs w:val="20"/>
              </w:rPr>
            </w:pPr>
            <w:bookmarkStart w:id="2" w:name="_Toc789588"/>
            <w:bookmarkStart w:id="3" w:name="_Toc789620"/>
            <w:bookmarkStart w:id="4" w:name="_Toc2594895"/>
            <w:bookmarkStart w:id="5" w:name="_Toc4578468"/>
            <w:bookmarkStart w:id="6" w:name="_Toc4663100"/>
            <w:bookmarkStart w:id="7" w:name="_Toc4668488"/>
            <w:bookmarkStart w:id="8" w:name="_Toc8979012"/>
            <w:bookmarkStart w:id="9" w:name="_Toc57969187"/>
            <w:bookmarkStart w:id="10" w:name="_Toc58403567"/>
            <w:bookmarkStart w:id="11" w:name="_Toc60744055"/>
            <w:bookmarkStart w:id="12" w:name="_Toc60918843"/>
            <w:bookmarkStart w:id="13" w:name="_Toc60918858"/>
            <w:bookmarkStart w:id="14" w:name="_Toc60918954"/>
            <w:bookmarkStart w:id="15" w:name="_Toc60920649"/>
            <w:bookmarkStart w:id="16" w:name="_Toc92114328"/>
            <w:bookmarkStart w:id="17" w:name="_Toc92275029"/>
            <w:bookmarkStart w:id="18" w:name="_Toc92277070"/>
            <w:bookmarkStart w:id="19" w:name="_Toc101866345"/>
            <w:bookmarkStart w:id="20" w:name="_Toc102394997"/>
            <w:bookmarkStart w:id="21" w:name="_Toc102395757"/>
            <w:bookmarkStart w:id="22" w:name="_Toc102396814"/>
            <w:bookmarkStart w:id="23" w:name="_Toc104283023"/>
            <w:bookmarkStart w:id="24" w:name="_Toc104365027"/>
            <w:bookmarkStart w:id="25" w:name="_Toc116894755"/>
            <w:bookmarkStart w:id="26" w:name="_Toc117158631"/>
            <w:bookmarkStart w:id="27" w:name="_Toc130311505"/>
            <w:bookmarkStart w:id="28" w:name="_Toc130312650"/>
            <w:r w:rsidRPr="00094993">
              <w:rPr>
                <w:rFonts w:cs="Arial"/>
                <w:b/>
                <w:szCs w:val="20"/>
              </w:rPr>
              <w:t>Allgemeine Angaben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c>
      </w:tr>
      <w:tr w:rsidR="00B36C71" w14:paraId="22DC17E1" w14:textId="77777777" w:rsidTr="00997B9C">
        <w:trPr>
          <w:trHeight w:val="729"/>
        </w:trPr>
        <w:tc>
          <w:tcPr>
            <w:tcW w:w="704" w:type="dxa"/>
            <w:tcBorders>
              <w:top w:val="single" w:sz="12" w:space="0" w:color="A6A6A6" w:themeColor="background1" w:themeShade="A6"/>
              <w:left w:val="single" w:sz="12" w:space="0" w:color="A6A6A6" w:themeColor="background1" w:themeShade="A6"/>
              <w:right w:val="nil"/>
            </w:tcBorders>
            <w:shd w:val="clear" w:color="auto" w:fill="auto"/>
            <w:vAlign w:val="center"/>
          </w:tcPr>
          <w:p w14:paraId="6A57E0AF" w14:textId="77777777" w:rsidR="00B36C71" w:rsidRPr="00A7762A" w:rsidRDefault="00F75F6D" w:rsidP="001A710F">
            <w:pPr>
              <w:rPr>
                <w:rFonts w:cs="Arial"/>
                <w:sz w:val="18"/>
              </w:rPr>
            </w:pPr>
            <w:r w:rsidRPr="003D773C">
              <w:rPr>
                <w:rFonts w:cs="Arial"/>
                <w:sz w:val="18"/>
              </w:rPr>
              <w:t>1.1</w:t>
            </w:r>
          </w:p>
        </w:tc>
        <w:tc>
          <w:tcPr>
            <w:tcW w:w="2126" w:type="dxa"/>
            <w:tcBorders>
              <w:top w:val="single" w:sz="12" w:space="0" w:color="A6A6A6" w:themeColor="background1" w:themeShade="A6"/>
              <w:left w:val="nil"/>
              <w:bottom w:val="single" w:sz="4" w:space="0" w:color="A6A6A6" w:themeColor="background1" w:themeShade="A6"/>
            </w:tcBorders>
            <w:shd w:val="clear" w:color="auto" w:fill="auto"/>
            <w:vAlign w:val="center"/>
          </w:tcPr>
          <w:p w14:paraId="48539654" w14:textId="77777777" w:rsidR="00B36C71" w:rsidRPr="00111139" w:rsidRDefault="00B36C71" w:rsidP="00DC13F1">
            <w:pPr>
              <w:jc w:val="left"/>
              <w:rPr>
                <w:rFonts w:cs="Arial"/>
              </w:rPr>
            </w:pPr>
            <w:r w:rsidRPr="00111139">
              <w:rPr>
                <w:rFonts w:cs="Arial"/>
              </w:rPr>
              <w:t>Gesundheitsamt (GA)</w:t>
            </w:r>
          </w:p>
        </w:tc>
        <w:tc>
          <w:tcPr>
            <w:tcW w:w="2127" w:type="dxa"/>
            <w:tcBorders>
              <w:top w:val="single" w:sz="12" w:space="0" w:color="A6A6A6" w:themeColor="background1" w:themeShade="A6"/>
              <w:bottom w:val="single" w:sz="4" w:space="0" w:color="A6A6A6" w:themeColor="background1" w:themeShade="A6"/>
            </w:tcBorders>
            <w:shd w:val="clear" w:color="auto" w:fill="auto"/>
            <w:vAlign w:val="center"/>
          </w:tcPr>
          <w:p w14:paraId="49BAFEEA" w14:textId="01695F80" w:rsidR="00B36C71" w:rsidRPr="00111139" w:rsidRDefault="005440C8" w:rsidP="00DC13F1">
            <w:pPr>
              <w:jc w:val="left"/>
              <w:rPr>
                <w:rFonts w:cs="Arial"/>
              </w:rPr>
            </w:pPr>
            <w:r>
              <w:rPr>
                <w:rFonts w:cs="Arial"/>
                <w:color w:val="0F243E" w:themeColor="text2" w:themeShade="80"/>
                <w:u w:val="dotted" w:color="333399"/>
              </w:rPr>
              <w:fldChar w:fldCharType="begin">
                <w:ffData>
                  <w:name w:val="t001"/>
                  <w:enabled/>
                  <w:calcOnExit w:val="0"/>
                  <w:helpText w:type="text" w:val="t001"/>
                  <w:statusText w:type="text" w:val="t001"/>
                  <w:textInput>
                    <w:maxLength w:val="50"/>
                  </w:textInput>
                </w:ffData>
              </w:fldChar>
            </w:r>
            <w:bookmarkStart w:id="29" w:name="t001"/>
            <w:r>
              <w:rPr>
                <w:rFonts w:cs="Arial"/>
                <w:color w:val="0F243E" w:themeColor="text2" w:themeShade="80"/>
                <w:u w:val="dotted" w:color="333399"/>
              </w:rPr>
              <w:instrText xml:space="preserve"> FORMTEXT </w:instrText>
            </w:r>
            <w:r>
              <w:rPr>
                <w:rFonts w:cs="Arial"/>
                <w:color w:val="0F243E" w:themeColor="text2" w:themeShade="80"/>
                <w:u w:val="dotted" w:color="333399"/>
              </w:rPr>
            </w:r>
            <w:r>
              <w:rPr>
                <w:rFonts w:cs="Arial"/>
                <w:color w:val="0F243E" w:themeColor="text2" w:themeShade="80"/>
                <w:u w:val="dotted" w:color="333399"/>
              </w:rPr>
              <w:fldChar w:fldCharType="separate"/>
            </w:r>
            <w:r>
              <w:rPr>
                <w:rFonts w:cs="Arial"/>
                <w:noProof/>
                <w:color w:val="0F243E" w:themeColor="text2" w:themeShade="80"/>
                <w:u w:val="dotted" w:color="333399"/>
              </w:rPr>
              <w:t> </w:t>
            </w:r>
            <w:r>
              <w:rPr>
                <w:rFonts w:cs="Arial"/>
                <w:noProof/>
                <w:color w:val="0F243E" w:themeColor="text2" w:themeShade="80"/>
                <w:u w:val="dotted" w:color="333399"/>
              </w:rPr>
              <w:t> </w:t>
            </w:r>
            <w:r>
              <w:rPr>
                <w:rFonts w:cs="Arial"/>
                <w:noProof/>
                <w:color w:val="0F243E" w:themeColor="text2" w:themeShade="80"/>
                <w:u w:val="dotted" w:color="333399"/>
              </w:rPr>
              <w:t> </w:t>
            </w:r>
            <w:r>
              <w:rPr>
                <w:rFonts w:cs="Arial"/>
                <w:noProof/>
                <w:color w:val="0F243E" w:themeColor="text2" w:themeShade="80"/>
                <w:u w:val="dotted" w:color="333399"/>
              </w:rPr>
              <w:t> </w:t>
            </w:r>
            <w:r>
              <w:rPr>
                <w:rFonts w:cs="Arial"/>
                <w:noProof/>
                <w:color w:val="0F243E" w:themeColor="text2" w:themeShade="80"/>
                <w:u w:val="dotted" w:color="333399"/>
              </w:rPr>
              <w:t> </w:t>
            </w:r>
            <w:r>
              <w:rPr>
                <w:rFonts w:cs="Arial"/>
                <w:color w:val="0F243E" w:themeColor="text2" w:themeShade="80"/>
                <w:u w:val="dotted" w:color="333399"/>
              </w:rPr>
              <w:fldChar w:fldCharType="end"/>
            </w:r>
            <w:bookmarkEnd w:id="29"/>
          </w:p>
        </w:tc>
        <w:tc>
          <w:tcPr>
            <w:tcW w:w="708" w:type="dxa"/>
            <w:tcBorders>
              <w:top w:val="single" w:sz="12" w:space="0" w:color="A6A6A6" w:themeColor="background1" w:themeShade="A6"/>
              <w:bottom w:val="single" w:sz="4" w:space="0" w:color="A6A6A6" w:themeColor="background1" w:themeShade="A6"/>
              <w:right w:val="nil"/>
            </w:tcBorders>
            <w:shd w:val="clear" w:color="auto" w:fill="auto"/>
            <w:vAlign w:val="center"/>
          </w:tcPr>
          <w:p w14:paraId="25D22E27" w14:textId="77777777" w:rsidR="00B36C71" w:rsidRPr="00111139" w:rsidRDefault="00F75F6D" w:rsidP="00DC13F1">
            <w:pPr>
              <w:jc w:val="left"/>
              <w:rPr>
                <w:rFonts w:cs="Arial"/>
              </w:rPr>
            </w:pPr>
            <w:r w:rsidRPr="003D773C">
              <w:rPr>
                <w:rFonts w:cs="Arial"/>
                <w:sz w:val="18"/>
              </w:rPr>
              <w:t>1.2</w:t>
            </w:r>
          </w:p>
        </w:tc>
        <w:tc>
          <w:tcPr>
            <w:tcW w:w="1701" w:type="dxa"/>
            <w:tcBorders>
              <w:top w:val="single" w:sz="12" w:space="0" w:color="A6A6A6" w:themeColor="background1" w:themeShade="A6"/>
              <w:left w:val="nil"/>
              <w:bottom w:val="single" w:sz="4" w:space="0" w:color="A6A6A6" w:themeColor="background1" w:themeShade="A6"/>
            </w:tcBorders>
            <w:shd w:val="clear" w:color="auto" w:fill="auto"/>
            <w:vAlign w:val="center"/>
          </w:tcPr>
          <w:p w14:paraId="3D88257C" w14:textId="77777777" w:rsidR="00B67CB9" w:rsidRDefault="00B36C71" w:rsidP="00DC13F1">
            <w:pPr>
              <w:jc w:val="left"/>
              <w:rPr>
                <w:rFonts w:cs="Arial"/>
                <w:szCs w:val="20"/>
              </w:rPr>
            </w:pPr>
            <w:r w:rsidRPr="00094993">
              <w:rPr>
                <w:rFonts w:cs="Arial"/>
                <w:szCs w:val="20"/>
              </w:rPr>
              <w:t>Datum</w:t>
            </w:r>
            <w:r w:rsidR="005440C8">
              <w:rPr>
                <w:rFonts w:cs="Arial"/>
                <w:szCs w:val="20"/>
              </w:rPr>
              <w:t xml:space="preserve"> </w:t>
            </w:r>
            <w:r w:rsidR="00841C9F">
              <w:rPr>
                <w:rFonts w:cs="Arial"/>
                <w:szCs w:val="20"/>
              </w:rPr>
              <w:t xml:space="preserve">der </w:t>
            </w:r>
          </w:p>
          <w:p w14:paraId="0B414B2A" w14:textId="128CC5AC" w:rsidR="00B36C71" w:rsidRPr="00094993" w:rsidRDefault="00841C9F" w:rsidP="00DC13F1">
            <w:pPr>
              <w:jc w:val="left"/>
              <w:rPr>
                <w:rFonts w:cs="Arial"/>
                <w:szCs w:val="20"/>
              </w:rPr>
            </w:pPr>
            <w:r>
              <w:rPr>
                <w:rFonts w:cs="Arial"/>
                <w:szCs w:val="20"/>
              </w:rPr>
              <w:t xml:space="preserve">Begehung </w:t>
            </w:r>
            <w:r w:rsidR="005440C8">
              <w:rPr>
                <w:rFonts w:cs="Arial"/>
                <w:szCs w:val="20"/>
              </w:rPr>
              <w:t>[TT.MM.JJJJ]</w:t>
            </w:r>
          </w:p>
        </w:tc>
        <w:tc>
          <w:tcPr>
            <w:tcW w:w="2127" w:type="dxa"/>
            <w:tcBorders>
              <w:top w:val="single" w:sz="12" w:space="0" w:color="A6A6A6" w:themeColor="background1" w:themeShade="A6"/>
              <w:bottom w:val="single" w:sz="4" w:space="0" w:color="A6A6A6" w:themeColor="background1" w:themeShade="A6"/>
            </w:tcBorders>
            <w:shd w:val="clear" w:color="auto" w:fill="auto"/>
            <w:vAlign w:val="center"/>
          </w:tcPr>
          <w:p w14:paraId="62ED3830" w14:textId="70CA0727" w:rsidR="00B36C71" w:rsidRPr="00094993" w:rsidRDefault="005440C8" w:rsidP="00DC13F1">
            <w:pPr>
              <w:jc w:val="left"/>
              <w:rPr>
                <w:rFonts w:cs="Arial"/>
                <w:szCs w:val="20"/>
              </w:rPr>
            </w:pPr>
            <w:r>
              <w:rPr>
                <w:rFonts w:cs="Arial"/>
                <w:color w:val="0F243E" w:themeColor="text2" w:themeShade="80"/>
                <w:szCs w:val="20"/>
                <w:u w:val="dotted" w:color="333399"/>
              </w:rPr>
              <w:fldChar w:fldCharType="begin">
                <w:ffData>
                  <w:name w:val="t004"/>
                  <w:enabled/>
                  <w:calcOnExit w:val="0"/>
                  <w:helpText w:type="text" w:val="t003"/>
                  <w:statusText w:type="text" w:val="t003"/>
                  <w:textInput>
                    <w:type w:val="date"/>
                    <w:maxLength w:val="10"/>
                    <w:format w:val="dd.MM.yyyy"/>
                  </w:textInput>
                </w:ffData>
              </w:fldChar>
            </w:r>
            <w:bookmarkStart w:id="30" w:name="t004"/>
            <w:r>
              <w:rPr>
                <w:rFonts w:cs="Arial"/>
                <w:color w:val="0F243E" w:themeColor="text2" w:themeShade="80"/>
                <w:szCs w:val="20"/>
                <w:u w:val="dotted" w:color="333399"/>
              </w:rPr>
              <w:instrText xml:space="preserve"> FORMTEXT </w:instrText>
            </w:r>
            <w:r>
              <w:rPr>
                <w:rFonts w:cs="Arial"/>
                <w:color w:val="0F243E" w:themeColor="text2" w:themeShade="80"/>
                <w:szCs w:val="20"/>
                <w:u w:val="dotted" w:color="333399"/>
              </w:rPr>
            </w:r>
            <w:r>
              <w:rPr>
                <w:rFonts w:cs="Arial"/>
                <w:color w:val="0F243E" w:themeColor="text2" w:themeShade="80"/>
                <w:szCs w:val="20"/>
                <w:u w:val="dotted" w:color="333399"/>
              </w:rPr>
              <w:fldChar w:fldCharType="separate"/>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color w:val="0F243E" w:themeColor="text2" w:themeShade="80"/>
                <w:szCs w:val="20"/>
                <w:u w:val="dotted" w:color="333399"/>
              </w:rPr>
              <w:fldChar w:fldCharType="end"/>
            </w:r>
            <w:bookmarkEnd w:id="30"/>
          </w:p>
        </w:tc>
        <w:tc>
          <w:tcPr>
            <w:tcW w:w="698" w:type="dxa"/>
            <w:tcBorders>
              <w:top w:val="single" w:sz="12" w:space="0" w:color="A6A6A6" w:themeColor="background1" w:themeShade="A6"/>
              <w:bottom w:val="single" w:sz="4" w:space="0" w:color="A6A6A6" w:themeColor="background1" w:themeShade="A6"/>
              <w:right w:val="nil"/>
            </w:tcBorders>
            <w:shd w:val="clear" w:color="auto" w:fill="auto"/>
            <w:vAlign w:val="center"/>
          </w:tcPr>
          <w:p w14:paraId="4191708A" w14:textId="77777777" w:rsidR="00B36C71" w:rsidRPr="00F75F6D" w:rsidRDefault="00F75F6D" w:rsidP="00DC13F1">
            <w:pPr>
              <w:jc w:val="left"/>
              <w:rPr>
                <w:rFonts w:cs="Arial"/>
                <w:color w:val="0F243E" w:themeColor="text2" w:themeShade="80"/>
                <w:sz w:val="18"/>
                <w:szCs w:val="20"/>
              </w:rPr>
            </w:pPr>
            <w:r w:rsidRPr="003D773C">
              <w:rPr>
                <w:rFonts w:cs="Arial"/>
                <w:sz w:val="18"/>
                <w:szCs w:val="20"/>
              </w:rPr>
              <w:t>1.3</w:t>
            </w:r>
          </w:p>
        </w:tc>
        <w:tc>
          <w:tcPr>
            <w:tcW w:w="1843" w:type="dxa"/>
            <w:tcBorders>
              <w:top w:val="single" w:sz="12" w:space="0" w:color="A6A6A6" w:themeColor="background1" w:themeShade="A6"/>
              <w:left w:val="nil"/>
              <w:bottom w:val="single" w:sz="4" w:space="0" w:color="A6A6A6" w:themeColor="background1" w:themeShade="A6"/>
            </w:tcBorders>
            <w:shd w:val="clear" w:color="auto" w:fill="auto"/>
            <w:vAlign w:val="center"/>
          </w:tcPr>
          <w:p w14:paraId="03973594" w14:textId="77777777" w:rsidR="00B36C71" w:rsidRPr="00094993" w:rsidRDefault="00B36C71" w:rsidP="00DC13F1">
            <w:pPr>
              <w:jc w:val="left"/>
              <w:rPr>
                <w:rFonts w:cs="Arial"/>
                <w:color w:val="0F243E" w:themeColor="text2" w:themeShade="80"/>
                <w:szCs w:val="20"/>
                <w:u w:val="dotted" w:color="333399"/>
              </w:rPr>
            </w:pPr>
            <w:r w:rsidRPr="00094993">
              <w:rPr>
                <w:rFonts w:cs="Arial"/>
                <w:szCs w:val="20"/>
              </w:rPr>
              <w:t>Wasserversorgungsanlage (WVA)</w:t>
            </w:r>
          </w:p>
        </w:tc>
        <w:tc>
          <w:tcPr>
            <w:tcW w:w="2141" w:type="dxa"/>
            <w:tcBorders>
              <w:top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5AEF2144" w14:textId="62150951" w:rsidR="00B36C71" w:rsidRPr="00094993" w:rsidRDefault="005440C8" w:rsidP="00DC13F1">
            <w:pPr>
              <w:jc w:val="left"/>
              <w:rPr>
                <w:rFonts w:cs="Arial"/>
                <w:color w:val="0F243E" w:themeColor="text2" w:themeShade="80"/>
                <w:szCs w:val="20"/>
                <w:u w:val="dotted" w:color="333399"/>
              </w:rPr>
            </w:pPr>
            <w:r>
              <w:rPr>
                <w:rFonts w:cs="Arial"/>
                <w:color w:val="0F243E" w:themeColor="text2" w:themeShade="80"/>
                <w:szCs w:val="20"/>
                <w:u w:val="dotted" w:color="333399"/>
              </w:rPr>
              <w:fldChar w:fldCharType="begin">
                <w:ffData>
                  <w:name w:val=""/>
                  <w:enabled/>
                  <w:calcOnExit w:val="0"/>
                  <w:helpText w:type="text" w:val="t001"/>
                  <w:statusText w:type="text" w:val="t001"/>
                  <w:textInput>
                    <w:maxLength w:val="50"/>
                  </w:textInput>
                </w:ffData>
              </w:fldChar>
            </w:r>
            <w:r>
              <w:rPr>
                <w:rFonts w:cs="Arial"/>
                <w:color w:val="0F243E" w:themeColor="text2" w:themeShade="80"/>
                <w:szCs w:val="20"/>
                <w:u w:val="dotted" w:color="333399"/>
              </w:rPr>
              <w:instrText xml:space="preserve"> FORMTEXT </w:instrText>
            </w:r>
            <w:r>
              <w:rPr>
                <w:rFonts w:cs="Arial"/>
                <w:color w:val="0F243E" w:themeColor="text2" w:themeShade="80"/>
                <w:szCs w:val="20"/>
                <w:u w:val="dotted" w:color="333399"/>
              </w:rPr>
            </w:r>
            <w:r>
              <w:rPr>
                <w:rFonts w:cs="Arial"/>
                <w:color w:val="0F243E" w:themeColor="text2" w:themeShade="80"/>
                <w:szCs w:val="20"/>
                <w:u w:val="dotted" w:color="333399"/>
              </w:rPr>
              <w:fldChar w:fldCharType="separate"/>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color w:val="0F243E" w:themeColor="text2" w:themeShade="80"/>
                <w:szCs w:val="20"/>
                <w:u w:val="dotted" w:color="333399"/>
              </w:rPr>
              <w:fldChar w:fldCharType="end"/>
            </w:r>
          </w:p>
        </w:tc>
      </w:tr>
      <w:tr w:rsidR="00CB6B9A" w14:paraId="11C820D2" w14:textId="77777777" w:rsidTr="00997B9C">
        <w:trPr>
          <w:trHeight w:val="794"/>
        </w:trPr>
        <w:tc>
          <w:tcPr>
            <w:tcW w:w="704" w:type="dxa"/>
            <w:tcBorders>
              <w:left w:val="single" w:sz="12" w:space="0" w:color="A6A6A6" w:themeColor="background1" w:themeShade="A6"/>
              <w:right w:val="nil"/>
            </w:tcBorders>
            <w:shd w:val="clear" w:color="auto" w:fill="auto"/>
            <w:vAlign w:val="center"/>
          </w:tcPr>
          <w:p w14:paraId="708CD4F9" w14:textId="3B7FEDEB" w:rsidR="00CB6B9A" w:rsidRPr="00A7762A" w:rsidRDefault="00CB6B9A" w:rsidP="00CB6B9A">
            <w:pPr>
              <w:rPr>
                <w:rFonts w:cs="Arial"/>
                <w:sz w:val="18"/>
              </w:rPr>
            </w:pPr>
            <w:r w:rsidRPr="003D773C">
              <w:rPr>
                <w:rFonts w:cs="Arial"/>
                <w:sz w:val="18"/>
              </w:rPr>
              <w:t>1.4</w:t>
            </w:r>
          </w:p>
        </w:tc>
        <w:tc>
          <w:tcPr>
            <w:tcW w:w="2126" w:type="dxa"/>
            <w:tcBorders>
              <w:left w:val="nil"/>
            </w:tcBorders>
            <w:shd w:val="clear" w:color="auto" w:fill="auto"/>
            <w:vAlign w:val="center"/>
          </w:tcPr>
          <w:p w14:paraId="65D3442C" w14:textId="15D23759" w:rsidR="00CB6B9A" w:rsidRPr="00111139" w:rsidRDefault="00CB6B9A" w:rsidP="00DC13F1">
            <w:pPr>
              <w:jc w:val="left"/>
              <w:rPr>
                <w:rFonts w:cs="Arial"/>
              </w:rPr>
            </w:pPr>
            <w:r>
              <w:rPr>
                <w:rFonts w:cs="Arial"/>
                <w:szCs w:val="20"/>
              </w:rPr>
              <w:t>Regierungsbezirk</w:t>
            </w:r>
          </w:p>
        </w:tc>
        <w:tc>
          <w:tcPr>
            <w:tcW w:w="2127" w:type="dxa"/>
            <w:shd w:val="clear" w:color="auto" w:fill="auto"/>
            <w:vAlign w:val="center"/>
          </w:tcPr>
          <w:p w14:paraId="74EB4597" w14:textId="3C0492EF" w:rsidR="00CB6B9A" w:rsidRPr="00111139" w:rsidRDefault="005440C8" w:rsidP="00DC13F1">
            <w:pPr>
              <w:jc w:val="left"/>
              <w:rPr>
                <w:rFonts w:cs="Arial"/>
                <w:color w:val="0F243E" w:themeColor="text2" w:themeShade="80"/>
                <w:u w:val="dotted" w:color="333399"/>
              </w:rPr>
            </w:pPr>
            <w:r>
              <w:rPr>
                <w:rFonts w:cs="Arial"/>
                <w:color w:val="0F243E" w:themeColor="text2" w:themeShade="80"/>
                <w:u w:val="dotted" w:color="333399"/>
              </w:rPr>
              <w:fldChar w:fldCharType="begin">
                <w:ffData>
                  <w:name w:val=""/>
                  <w:enabled/>
                  <w:calcOnExit w:val="0"/>
                  <w:helpText w:type="text" w:val="t001"/>
                  <w:statusText w:type="text" w:val="t001"/>
                  <w:textInput>
                    <w:maxLength w:val="50"/>
                  </w:textInput>
                </w:ffData>
              </w:fldChar>
            </w:r>
            <w:r>
              <w:rPr>
                <w:rFonts w:cs="Arial"/>
                <w:color w:val="0F243E" w:themeColor="text2" w:themeShade="80"/>
                <w:u w:val="dotted" w:color="333399"/>
              </w:rPr>
              <w:instrText xml:space="preserve"> FORMTEXT </w:instrText>
            </w:r>
            <w:r>
              <w:rPr>
                <w:rFonts w:cs="Arial"/>
                <w:color w:val="0F243E" w:themeColor="text2" w:themeShade="80"/>
                <w:u w:val="dotted" w:color="333399"/>
              </w:rPr>
            </w:r>
            <w:r>
              <w:rPr>
                <w:rFonts w:cs="Arial"/>
                <w:color w:val="0F243E" w:themeColor="text2" w:themeShade="80"/>
                <w:u w:val="dotted" w:color="333399"/>
              </w:rPr>
              <w:fldChar w:fldCharType="separate"/>
            </w:r>
            <w:r>
              <w:rPr>
                <w:rFonts w:cs="Arial"/>
                <w:noProof/>
                <w:color w:val="0F243E" w:themeColor="text2" w:themeShade="80"/>
                <w:u w:val="dotted" w:color="333399"/>
              </w:rPr>
              <w:t> </w:t>
            </w:r>
            <w:r>
              <w:rPr>
                <w:rFonts w:cs="Arial"/>
                <w:noProof/>
                <w:color w:val="0F243E" w:themeColor="text2" w:themeShade="80"/>
                <w:u w:val="dotted" w:color="333399"/>
              </w:rPr>
              <w:t> </w:t>
            </w:r>
            <w:r>
              <w:rPr>
                <w:rFonts w:cs="Arial"/>
                <w:noProof/>
                <w:color w:val="0F243E" w:themeColor="text2" w:themeShade="80"/>
                <w:u w:val="dotted" w:color="333399"/>
              </w:rPr>
              <w:t> </w:t>
            </w:r>
            <w:r>
              <w:rPr>
                <w:rFonts w:cs="Arial"/>
                <w:noProof/>
                <w:color w:val="0F243E" w:themeColor="text2" w:themeShade="80"/>
                <w:u w:val="dotted" w:color="333399"/>
              </w:rPr>
              <w:t> </w:t>
            </w:r>
            <w:r>
              <w:rPr>
                <w:rFonts w:cs="Arial"/>
                <w:noProof/>
                <w:color w:val="0F243E" w:themeColor="text2" w:themeShade="80"/>
                <w:u w:val="dotted" w:color="333399"/>
              </w:rPr>
              <w:t> </w:t>
            </w:r>
            <w:r>
              <w:rPr>
                <w:rFonts w:cs="Arial"/>
                <w:color w:val="0F243E" w:themeColor="text2" w:themeShade="80"/>
                <w:u w:val="dotted" w:color="333399"/>
              </w:rPr>
              <w:fldChar w:fldCharType="end"/>
            </w:r>
          </w:p>
        </w:tc>
        <w:tc>
          <w:tcPr>
            <w:tcW w:w="708" w:type="dxa"/>
            <w:tcBorders>
              <w:right w:val="nil"/>
            </w:tcBorders>
            <w:shd w:val="clear" w:color="auto" w:fill="auto"/>
            <w:vAlign w:val="center"/>
          </w:tcPr>
          <w:p w14:paraId="00D9AA7F" w14:textId="593A30CB" w:rsidR="00CB6B9A" w:rsidRPr="00111139" w:rsidRDefault="00CB6B9A" w:rsidP="00DC13F1">
            <w:pPr>
              <w:jc w:val="left"/>
              <w:rPr>
                <w:rFonts w:cs="Arial"/>
                <w:szCs w:val="18"/>
              </w:rPr>
            </w:pPr>
            <w:r w:rsidRPr="003D773C">
              <w:rPr>
                <w:rFonts w:cs="Arial"/>
                <w:sz w:val="18"/>
                <w:szCs w:val="20"/>
              </w:rPr>
              <w:t>1.5</w:t>
            </w:r>
          </w:p>
        </w:tc>
        <w:tc>
          <w:tcPr>
            <w:tcW w:w="1701" w:type="dxa"/>
            <w:tcBorders>
              <w:left w:val="nil"/>
            </w:tcBorders>
            <w:shd w:val="clear" w:color="auto" w:fill="auto"/>
            <w:vAlign w:val="center"/>
          </w:tcPr>
          <w:p w14:paraId="396E6855" w14:textId="286EB0A4" w:rsidR="00CB6B9A" w:rsidRPr="00094993" w:rsidRDefault="00CB6B9A" w:rsidP="00DC13F1">
            <w:pPr>
              <w:jc w:val="left"/>
              <w:rPr>
                <w:rFonts w:cs="Arial"/>
                <w:szCs w:val="20"/>
              </w:rPr>
            </w:pPr>
            <w:r w:rsidRPr="0076245C">
              <w:rPr>
                <w:rFonts w:cs="Arial"/>
                <w:szCs w:val="20"/>
              </w:rPr>
              <w:t>LfU-ID</w:t>
            </w:r>
          </w:p>
        </w:tc>
        <w:tc>
          <w:tcPr>
            <w:tcW w:w="2127" w:type="dxa"/>
            <w:shd w:val="clear" w:color="auto" w:fill="auto"/>
            <w:vAlign w:val="center"/>
          </w:tcPr>
          <w:p w14:paraId="5BA5666F" w14:textId="0107541C" w:rsidR="00CB6B9A" w:rsidRPr="00094993" w:rsidRDefault="005440C8" w:rsidP="00DC13F1">
            <w:pPr>
              <w:jc w:val="left"/>
              <w:rPr>
                <w:rFonts w:cs="Arial"/>
                <w:color w:val="0F243E" w:themeColor="text2" w:themeShade="80"/>
                <w:szCs w:val="20"/>
                <w:u w:val="dotted" w:color="333399"/>
              </w:rPr>
            </w:pPr>
            <w:r>
              <w:rPr>
                <w:rFonts w:cs="Arial"/>
                <w:color w:val="0F243E" w:themeColor="text2" w:themeShade="80"/>
                <w:szCs w:val="20"/>
                <w:u w:val="dotted" w:color="333399"/>
              </w:rPr>
              <w:fldChar w:fldCharType="begin">
                <w:ffData>
                  <w:name w:val=""/>
                  <w:enabled/>
                  <w:calcOnExit w:val="0"/>
                  <w:helpText w:type="text" w:val="t001"/>
                  <w:statusText w:type="text" w:val="t001"/>
                  <w:textInput>
                    <w:type w:val="number"/>
                    <w:maxLength w:val="13"/>
                  </w:textInput>
                </w:ffData>
              </w:fldChar>
            </w:r>
            <w:r>
              <w:rPr>
                <w:rFonts w:cs="Arial"/>
                <w:color w:val="0F243E" w:themeColor="text2" w:themeShade="80"/>
                <w:szCs w:val="20"/>
                <w:u w:val="dotted" w:color="333399"/>
              </w:rPr>
              <w:instrText xml:space="preserve"> FORMTEXT </w:instrText>
            </w:r>
            <w:r>
              <w:rPr>
                <w:rFonts w:cs="Arial"/>
                <w:color w:val="0F243E" w:themeColor="text2" w:themeShade="80"/>
                <w:szCs w:val="20"/>
                <w:u w:val="dotted" w:color="333399"/>
              </w:rPr>
            </w:r>
            <w:r>
              <w:rPr>
                <w:rFonts w:cs="Arial"/>
                <w:color w:val="0F243E" w:themeColor="text2" w:themeShade="80"/>
                <w:szCs w:val="20"/>
                <w:u w:val="dotted" w:color="333399"/>
              </w:rPr>
              <w:fldChar w:fldCharType="separate"/>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noProof/>
                <w:color w:val="0F243E" w:themeColor="text2" w:themeShade="80"/>
                <w:szCs w:val="20"/>
                <w:u w:val="dotted" w:color="333399"/>
              </w:rPr>
              <w:t> </w:t>
            </w:r>
            <w:r>
              <w:rPr>
                <w:rFonts w:cs="Arial"/>
                <w:color w:val="0F243E" w:themeColor="text2" w:themeShade="80"/>
                <w:szCs w:val="20"/>
                <w:u w:val="dotted" w:color="333399"/>
              </w:rPr>
              <w:fldChar w:fldCharType="end"/>
            </w:r>
          </w:p>
        </w:tc>
        <w:tc>
          <w:tcPr>
            <w:tcW w:w="698" w:type="dxa"/>
            <w:tcBorders>
              <w:right w:val="nil"/>
            </w:tcBorders>
            <w:shd w:val="clear" w:color="auto" w:fill="auto"/>
            <w:vAlign w:val="center"/>
          </w:tcPr>
          <w:p w14:paraId="7357A8A8" w14:textId="59CF88ED" w:rsidR="00CB6B9A" w:rsidRPr="00325BF9" w:rsidRDefault="00CB6B9A" w:rsidP="00DC13F1">
            <w:pPr>
              <w:jc w:val="left"/>
              <w:rPr>
                <w:rFonts w:cs="Arial"/>
                <w:color w:val="0F243E" w:themeColor="text2" w:themeShade="80"/>
                <w:sz w:val="18"/>
                <w:szCs w:val="20"/>
              </w:rPr>
            </w:pPr>
            <w:r w:rsidRPr="003D773C">
              <w:rPr>
                <w:rFonts w:cs="Arial"/>
                <w:sz w:val="18"/>
              </w:rPr>
              <w:t>1.6</w:t>
            </w:r>
          </w:p>
        </w:tc>
        <w:tc>
          <w:tcPr>
            <w:tcW w:w="1843" w:type="dxa"/>
            <w:tcBorders>
              <w:left w:val="nil"/>
            </w:tcBorders>
            <w:shd w:val="clear" w:color="auto" w:fill="auto"/>
            <w:vAlign w:val="center"/>
          </w:tcPr>
          <w:p w14:paraId="04EE2A4C" w14:textId="5C074413" w:rsidR="00CB6B9A" w:rsidRPr="00CB6B9A" w:rsidRDefault="00CB6B9A" w:rsidP="00DC13F1">
            <w:pPr>
              <w:jc w:val="left"/>
              <w:rPr>
                <w:rFonts w:cs="Arial"/>
                <w:color w:val="0F243E" w:themeColor="text2" w:themeShade="80"/>
                <w:szCs w:val="20"/>
              </w:rPr>
            </w:pPr>
            <w:r>
              <w:rPr>
                <w:rFonts w:cs="Arial"/>
                <w:szCs w:val="20"/>
              </w:rPr>
              <w:t>Objektkennzahl</w:t>
            </w:r>
          </w:p>
        </w:tc>
        <w:tc>
          <w:tcPr>
            <w:tcW w:w="2141" w:type="dxa"/>
            <w:tcBorders>
              <w:right w:val="single" w:sz="12" w:space="0" w:color="A6A6A6" w:themeColor="background1" w:themeShade="A6"/>
            </w:tcBorders>
            <w:shd w:val="clear" w:color="auto" w:fill="auto"/>
            <w:vAlign w:val="center"/>
          </w:tcPr>
          <w:p w14:paraId="3FD9636D" w14:textId="21EBD945" w:rsidR="00CB6B9A" w:rsidRPr="00094993" w:rsidRDefault="00CB6B9A" w:rsidP="00DC13F1">
            <w:pPr>
              <w:jc w:val="left"/>
              <w:rPr>
                <w:rFonts w:cs="Arial"/>
                <w:color w:val="0F243E" w:themeColor="text2" w:themeShade="80"/>
                <w:szCs w:val="20"/>
                <w:u w:val="dotted" w:color="333399"/>
              </w:rPr>
            </w:pPr>
            <w:r>
              <w:rPr>
                <w:rFonts w:cs="Arial"/>
                <w:szCs w:val="20"/>
                <w:u w:val="dotted" w:color="333399"/>
              </w:rPr>
              <w:t>4000</w:t>
            </w:r>
            <w:r w:rsidRPr="00094993">
              <w:rPr>
                <w:rFonts w:cs="Arial"/>
                <w:szCs w:val="20"/>
              </w:rPr>
              <w:t xml:space="preserve"> - </w:t>
            </w:r>
            <w:r w:rsidRPr="00094993">
              <w:rPr>
                <w:rFonts w:cs="Arial"/>
                <w:szCs w:val="20"/>
                <w:u w:val="dotted" w:color="333399"/>
              </w:rPr>
              <w:fldChar w:fldCharType="begin">
                <w:ffData>
                  <w:name w:val=""/>
                  <w:enabled/>
                  <w:calcOnExit w:val="0"/>
                  <w:helpText w:type="text" w:val="t002"/>
                  <w:statusText w:type="text" w:val="t002"/>
                  <w:textInput>
                    <w:maxLength w:val="4"/>
                  </w:textInput>
                </w:ffData>
              </w:fldChar>
            </w:r>
            <w:r w:rsidRPr="00094993">
              <w:rPr>
                <w:rFonts w:cs="Arial"/>
                <w:szCs w:val="20"/>
                <w:u w:val="dotted" w:color="333399"/>
              </w:rPr>
              <w:instrText xml:space="preserve"> FORMTEXT </w:instrText>
            </w:r>
            <w:r w:rsidRPr="00094993">
              <w:rPr>
                <w:rFonts w:cs="Arial"/>
                <w:szCs w:val="20"/>
                <w:u w:val="dotted" w:color="333399"/>
              </w:rPr>
            </w:r>
            <w:r w:rsidRPr="00094993">
              <w:rPr>
                <w:rFonts w:cs="Arial"/>
                <w:szCs w:val="20"/>
                <w:u w:val="dotted" w:color="333399"/>
              </w:rPr>
              <w:fldChar w:fldCharType="separate"/>
            </w:r>
            <w:r w:rsidRPr="00094993">
              <w:rPr>
                <w:rFonts w:cs="Arial"/>
                <w:noProof/>
                <w:szCs w:val="20"/>
                <w:u w:val="dotted" w:color="333399"/>
              </w:rPr>
              <w:t> </w:t>
            </w:r>
            <w:r w:rsidRPr="00094993">
              <w:rPr>
                <w:rFonts w:cs="Arial"/>
                <w:noProof/>
                <w:szCs w:val="20"/>
                <w:u w:val="dotted" w:color="333399"/>
              </w:rPr>
              <w:t> </w:t>
            </w:r>
            <w:r w:rsidRPr="00094993">
              <w:rPr>
                <w:rFonts w:cs="Arial"/>
                <w:noProof/>
                <w:szCs w:val="20"/>
                <w:u w:val="dotted" w:color="333399"/>
              </w:rPr>
              <w:t> </w:t>
            </w:r>
            <w:r w:rsidRPr="00094993">
              <w:rPr>
                <w:rFonts w:cs="Arial"/>
                <w:noProof/>
                <w:szCs w:val="20"/>
                <w:u w:val="dotted" w:color="333399"/>
              </w:rPr>
              <w:t> </w:t>
            </w:r>
            <w:r w:rsidRPr="00094993">
              <w:rPr>
                <w:rFonts w:cs="Arial"/>
                <w:szCs w:val="20"/>
                <w:u w:val="dotted" w:color="333399"/>
              </w:rPr>
              <w:fldChar w:fldCharType="end"/>
            </w:r>
            <w:r w:rsidRPr="00094993">
              <w:rPr>
                <w:rFonts w:cs="Arial"/>
                <w:szCs w:val="20"/>
              </w:rPr>
              <w:t xml:space="preserve"> - </w:t>
            </w:r>
            <w:r>
              <w:rPr>
                <w:rFonts w:cs="Arial"/>
                <w:szCs w:val="20"/>
                <w:u w:val="dotted" w:color="333399"/>
              </w:rPr>
              <w:fldChar w:fldCharType="begin">
                <w:ffData>
                  <w:name w:val=""/>
                  <w:enabled/>
                  <w:calcOnExit w:val="0"/>
                  <w:helpText w:type="text" w:val="t002"/>
                  <w:statusText w:type="text" w:val="t002"/>
                  <w:textInput>
                    <w:maxLength w:val="5"/>
                  </w:textInput>
                </w:ffData>
              </w:fldChar>
            </w:r>
            <w:r>
              <w:rPr>
                <w:rFonts w:cs="Arial"/>
                <w:szCs w:val="20"/>
                <w:u w:val="dotted" w:color="333399"/>
              </w:rPr>
              <w:instrText xml:space="preserve"> FORMTEXT </w:instrText>
            </w:r>
            <w:r>
              <w:rPr>
                <w:rFonts w:cs="Arial"/>
                <w:szCs w:val="20"/>
                <w:u w:val="dotted" w:color="333399"/>
              </w:rPr>
            </w:r>
            <w:r>
              <w:rPr>
                <w:rFonts w:cs="Arial"/>
                <w:szCs w:val="20"/>
                <w:u w:val="dotted" w:color="333399"/>
              </w:rPr>
              <w:fldChar w:fldCharType="separate"/>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szCs w:val="20"/>
                <w:u w:val="dotted" w:color="333399"/>
              </w:rPr>
              <w:fldChar w:fldCharType="end"/>
            </w:r>
          </w:p>
        </w:tc>
      </w:tr>
      <w:tr w:rsidR="00CB6B9A" w14:paraId="6D2F044C" w14:textId="77777777" w:rsidTr="00997B9C">
        <w:trPr>
          <w:trHeight w:val="999"/>
        </w:trPr>
        <w:tc>
          <w:tcPr>
            <w:tcW w:w="704" w:type="dxa"/>
            <w:tcBorders>
              <w:left w:val="single" w:sz="12" w:space="0" w:color="A6A6A6" w:themeColor="background1" w:themeShade="A6"/>
              <w:bottom w:val="single" w:sz="4" w:space="0" w:color="A6A6A6" w:themeColor="background1" w:themeShade="A6"/>
              <w:right w:val="nil"/>
            </w:tcBorders>
            <w:shd w:val="clear" w:color="auto" w:fill="auto"/>
            <w:vAlign w:val="center"/>
          </w:tcPr>
          <w:p w14:paraId="33607275" w14:textId="71F1BCBC" w:rsidR="00CB6B9A" w:rsidRPr="00642C75" w:rsidRDefault="00CB6B9A" w:rsidP="00CB6B9A">
            <w:pPr>
              <w:rPr>
                <w:rFonts w:cs="Arial"/>
                <w:sz w:val="18"/>
                <w:szCs w:val="18"/>
              </w:rPr>
            </w:pPr>
            <w:r w:rsidRPr="003D773C">
              <w:rPr>
                <w:rFonts w:cs="Arial"/>
                <w:sz w:val="18"/>
                <w:szCs w:val="18"/>
              </w:rPr>
              <w:t>1.7</w:t>
            </w:r>
          </w:p>
        </w:tc>
        <w:tc>
          <w:tcPr>
            <w:tcW w:w="2126" w:type="dxa"/>
            <w:tcBorders>
              <w:left w:val="nil"/>
              <w:bottom w:val="single" w:sz="4" w:space="0" w:color="A6A6A6" w:themeColor="background1" w:themeShade="A6"/>
            </w:tcBorders>
            <w:shd w:val="clear" w:color="auto" w:fill="auto"/>
            <w:vAlign w:val="center"/>
          </w:tcPr>
          <w:p w14:paraId="1613B80A" w14:textId="4638CF36" w:rsidR="00CB6B9A" w:rsidRDefault="00CB6B9A" w:rsidP="00DC13F1">
            <w:pPr>
              <w:jc w:val="left"/>
              <w:rPr>
                <w:rFonts w:cs="Arial"/>
                <w:szCs w:val="20"/>
              </w:rPr>
            </w:pPr>
            <w:r w:rsidRPr="00111139">
              <w:rPr>
                <w:rFonts w:cs="Arial"/>
              </w:rPr>
              <w:t>Abgegebene Wassermenge (m³/Jahr)</w:t>
            </w:r>
          </w:p>
        </w:tc>
        <w:tc>
          <w:tcPr>
            <w:tcW w:w="2127" w:type="dxa"/>
            <w:tcBorders>
              <w:bottom w:val="single" w:sz="4" w:space="0" w:color="A6A6A6" w:themeColor="background1" w:themeShade="A6"/>
            </w:tcBorders>
            <w:shd w:val="clear" w:color="auto" w:fill="auto"/>
            <w:vAlign w:val="center"/>
          </w:tcPr>
          <w:p w14:paraId="1406F5FF" w14:textId="1A7170AC" w:rsidR="00CB6B9A" w:rsidRPr="003204FD" w:rsidRDefault="00CB6B9A" w:rsidP="00DC13F1">
            <w:pPr>
              <w:spacing w:line="276" w:lineRule="auto"/>
              <w:jc w:val="left"/>
              <w:rPr>
                <w:rFonts w:cs="Arial"/>
                <w:sz w:val="18"/>
              </w:rPr>
            </w:pPr>
            <w:r w:rsidRPr="003204FD">
              <w:rPr>
                <w:rFonts w:cs="Arial"/>
                <w:sz w:val="18"/>
              </w:rPr>
              <w:t xml:space="preserve">2018:    </w:t>
            </w:r>
            <w:r w:rsidR="005440C8" w:rsidRPr="00A14790">
              <w:rPr>
                <w:rFonts w:cs="Arial"/>
                <w:noProof/>
                <w:color w:val="0F243E" w:themeColor="text2" w:themeShade="80"/>
                <w:szCs w:val="20"/>
                <w:u w:val="dotted" w:color="333399"/>
              </w:rPr>
              <w:fldChar w:fldCharType="begin">
                <w:ffData>
                  <w:name w:val=""/>
                  <w:enabled/>
                  <w:calcOnExit w:val="0"/>
                  <w:helpText w:type="text" w:val="t001"/>
                  <w:statusText w:type="text" w:val="t001"/>
                  <w:textInput>
                    <w:maxLength w:val="20"/>
                  </w:textInput>
                </w:ffData>
              </w:fldChar>
            </w:r>
            <w:r w:rsidR="005440C8" w:rsidRPr="00A14790">
              <w:rPr>
                <w:rFonts w:cs="Arial"/>
                <w:noProof/>
                <w:color w:val="0F243E" w:themeColor="text2" w:themeShade="80"/>
                <w:szCs w:val="20"/>
                <w:u w:val="dotted" w:color="333399"/>
              </w:rPr>
              <w:instrText xml:space="preserve"> FORMTEXT </w:instrText>
            </w:r>
            <w:r w:rsidR="005440C8" w:rsidRPr="00A14790">
              <w:rPr>
                <w:rFonts w:cs="Arial"/>
                <w:noProof/>
                <w:color w:val="0F243E" w:themeColor="text2" w:themeShade="80"/>
                <w:szCs w:val="20"/>
                <w:u w:val="dotted" w:color="333399"/>
              </w:rPr>
            </w:r>
            <w:r w:rsidR="005440C8" w:rsidRPr="00A14790">
              <w:rPr>
                <w:rFonts w:cs="Arial"/>
                <w:noProof/>
                <w:color w:val="0F243E" w:themeColor="text2" w:themeShade="80"/>
                <w:szCs w:val="20"/>
                <w:u w:val="dotted" w:color="333399"/>
              </w:rPr>
              <w:fldChar w:fldCharType="separate"/>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fldChar w:fldCharType="end"/>
            </w:r>
          </w:p>
          <w:p w14:paraId="6A17E74A" w14:textId="3B4D9824" w:rsidR="00CB6B9A" w:rsidRPr="003204FD" w:rsidRDefault="00CB6B9A" w:rsidP="00DC13F1">
            <w:pPr>
              <w:spacing w:line="276" w:lineRule="auto"/>
              <w:jc w:val="left"/>
              <w:rPr>
                <w:rFonts w:cs="Arial"/>
                <w:sz w:val="18"/>
              </w:rPr>
            </w:pPr>
            <w:r w:rsidRPr="003204FD">
              <w:rPr>
                <w:rFonts w:cs="Arial"/>
                <w:sz w:val="18"/>
              </w:rPr>
              <w:t xml:space="preserve">2017:    </w:t>
            </w:r>
            <w:r w:rsidR="005440C8" w:rsidRPr="00A14790">
              <w:rPr>
                <w:rFonts w:cs="Arial"/>
                <w:noProof/>
                <w:color w:val="0F243E" w:themeColor="text2" w:themeShade="80"/>
                <w:szCs w:val="20"/>
                <w:u w:val="dotted" w:color="333399"/>
              </w:rPr>
              <w:fldChar w:fldCharType="begin">
                <w:ffData>
                  <w:name w:val=""/>
                  <w:enabled/>
                  <w:calcOnExit w:val="0"/>
                  <w:helpText w:type="text" w:val="t001"/>
                  <w:statusText w:type="text" w:val="t001"/>
                  <w:textInput>
                    <w:maxLength w:val="20"/>
                  </w:textInput>
                </w:ffData>
              </w:fldChar>
            </w:r>
            <w:r w:rsidR="005440C8" w:rsidRPr="00A14790">
              <w:rPr>
                <w:rFonts w:cs="Arial"/>
                <w:noProof/>
                <w:color w:val="0F243E" w:themeColor="text2" w:themeShade="80"/>
                <w:szCs w:val="20"/>
                <w:u w:val="dotted" w:color="333399"/>
              </w:rPr>
              <w:instrText xml:space="preserve"> FORMTEXT </w:instrText>
            </w:r>
            <w:r w:rsidR="005440C8" w:rsidRPr="00A14790">
              <w:rPr>
                <w:rFonts w:cs="Arial"/>
                <w:noProof/>
                <w:color w:val="0F243E" w:themeColor="text2" w:themeShade="80"/>
                <w:szCs w:val="20"/>
                <w:u w:val="dotted" w:color="333399"/>
              </w:rPr>
            </w:r>
            <w:r w:rsidR="005440C8" w:rsidRPr="00A14790">
              <w:rPr>
                <w:rFonts w:cs="Arial"/>
                <w:noProof/>
                <w:color w:val="0F243E" w:themeColor="text2" w:themeShade="80"/>
                <w:szCs w:val="20"/>
                <w:u w:val="dotted" w:color="333399"/>
              </w:rPr>
              <w:fldChar w:fldCharType="separate"/>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fldChar w:fldCharType="end"/>
            </w:r>
          </w:p>
          <w:p w14:paraId="0D8820B1" w14:textId="46491A42" w:rsidR="00CB6B9A" w:rsidRDefault="00CB6B9A" w:rsidP="00DC13F1">
            <w:pPr>
              <w:jc w:val="left"/>
              <w:rPr>
                <w:rFonts w:cs="Arial"/>
                <w:color w:val="0F243E" w:themeColor="text2" w:themeShade="80"/>
                <w:u w:val="dotted" w:color="333399"/>
              </w:rPr>
            </w:pPr>
            <w:r w:rsidRPr="003204FD">
              <w:rPr>
                <w:rFonts w:cs="Arial"/>
                <w:sz w:val="18"/>
              </w:rPr>
              <w:t xml:space="preserve">2016:    </w:t>
            </w:r>
            <w:r w:rsidR="005440C8" w:rsidRPr="00A14790">
              <w:rPr>
                <w:rFonts w:cs="Arial"/>
                <w:noProof/>
                <w:color w:val="0F243E" w:themeColor="text2" w:themeShade="80"/>
                <w:szCs w:val="20"/>
                <w:u w:val="dotted" w:color="333399"/>
              </w:rPr>
              <w:fldChar w:fldCharType="begin">
                <w:ffData>
                  <w:name w:val=""/>
                  <w:enabled/>
                  <w:calcOnExit w:val="0"/>
                  <w:helpText w:type="text" w:val="t001"/>
                  <w:statusText w:type="text" w:val="t001"/>
                  <w:textInput>
                    <w:maxLength w:val="20"/>
                  </w:textInput>
                </w:ffData>
              </w:fldChar>
            </w:r>
            <w:r w:rsidR="005440C8" w:rsidRPr="00A14790">
              <w:rPr>
                <w:rFonts w:cs="Arial"/>
                <w:noProof/>
                <w:color w:val="0F243E" w:themeColor="text2" w:themeShade="80"/>
                <w:szCs w:val="20"/>
                <w:u w:val="dotted" w:color="333399"/>
              </w:rPr>
              <w:instrText xml:space="preserve"> FORMTEXT </w:instrText>
            </w:r>
            <w:r w:rsidR="005440C8" w:rsidRPr="00A14790">
              <w:rPr>
                <w:rFonts w:cs="Arial"/>
                <w:noProof/>
                <w:color w:val="0F243E" w:themeColor="text2" w:themeShade="80"/>
                <w:szCs w:val="20"/>
                <w:u w:val="dotted" w:color="333399"/>
              </w:rPr>
            </w:r>
            <w:r w:rsidR="005440C8" w:rsidRPr="00A14790">
              <w:rPr>
                <w:rFonts w:cs="Arial"/>
                <w:noProof/>
                <w:color w:val="0F243E" w:themeColor="text2" w:themeShade="80"/>
                <w:szCs w:val="20"/>
                <w:u w:val="dotted" w:color="333399"/>
              </w:rPr>
              <w:fldChar w:fldCharType="separate"/>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t> </w:t>
            </w:r>
            <w:r w:rsidR="005440C8" w:rsidRPr="00A14790">
              <w:rPr>
                <w:rFonts w:cs="Arial"/>
                <w:noProof/>
                <w:color w:val="0F243E" w:themeColor="text2" w:themeShade="80"/>
                <w:szCs w:val="20"/>
                <w:u w:val="dotted" w:color="333399"/>
              </w:rPr>
              <w:fldChar w:fldCharType="end"/>
            </w:r>
          </w:p>
        </w:tc>
        <w:tc>
          <w:tcPr>
            <w:tcW w:w="708" w:type="dxa"/>
            <w:tcBorders>
              <w:bottom w:val="single" w:sz="4" w:space="0" w:color="A6A6A6" w:themeColor="background1" w:themeShade="A6"/>
              <w:right w:val="nil"/>
            </w:tcBorders>
            <w:shd w:val="clear" w:color="auto" w:fill="auto"/>
            <w:vAlign w:val="center"/>
          </w:tcPr>
          <w:p w14:paraId="3A5ADD99" w14:textId="20646AEA" w:rsidR="00CB6B9A" w:rsidRPr="00111139" w:rsidRDefault="00CB6B9A" w:rsidP="00DC13F1">
            <w:pPr>
              <w:jc w:val="left"/>
              <w:rPr>
                <w:rFonts w:cs="Arial"/>
                <w:szCs w:val="18"/>
              </w:rPr>
            </w:pPr>
            <w:r w:rsidRPr="003D773C">
              <w:rPr>
                <w:rFonts w:cs="Arial"/>
                <w:sz w:val="18"/>
                <w:szCs w:val="20"/>
              </w:rPr>
              <w:t>1.8</w:t>
            </w:r>
          </w:p>
        </w:tc>
        <w:tc>
          <w:tcPr>
            <w:tcW w:w="1701" w:type="dxa"/>
            <w:tcBorders>
              <w:left w:val="nil"/>
              <w:bottom w:val="single" w:sz="4" w:space="0" w:color="A6A6A6" w:themeColor="background1" w:themeShade="A6"/>
            </w:tcBorders>
            <w:shd w:val="clear" w:color="auto" w:fill="auto"/>
            <w:vAlign w:val="center"/>
          </w:tcPr>
          <w:p w14:paraId="4AF4125E" w14:textId="0F889EF7" w:rsidR="00CB6B9A" w:rsidRPr="00094993" w:rsidRDefault="00CB6B9A" w:rsidP="00DC13F1">
            <w:pPr>
              <w:jc w:val="left"/>
              <w:rPr>
                <w:rFonts w:cs="Arial"/>
                <w:szCs w:val="20"/>
              </w:rPr>
            </w:pPr>
            <w:r w:rsidRPr="00094993">
              <w:rPr>
                <w:rFonts w:cs="Arial"/>
                <w:szCs w:val="20"/>
              </w:rPr>
              <w:t xml:space="preserve">Anzahl versorgter </w:t>
            </w:r>
            <w:r w:rsidR="00D87E95">
              <w:rPr>
                <w:rFonts w:cs="Arial"/>
                <w:szCs w:val="20"/>
              </w:rPr>
              <w:t xml:space="preserve">Einwohnerinnen und </w:t>
            </w:r>
            <w:r w:rsidRPr="00094993">
              <w:rPr>
                <w:rFonts w:cs="Arial"/>
                <w:szCs w:val="20"/>
              </w:rPr>
              <w:t>Einwohner</w:t>
            </w:r>
          </w:p>
        </w:tc>
        <w:tc>
          <w:tcPr>
            <w:tcW w:w="2127" w:type="dxa"/>
            <w:tcBorders>
              <w:bottom w:val="single" w:sz="4" w:space="0" w:color="A6A6A6" w:themeColor="background1" w:themeShade="A6"/>
            </w:tcBorders>
            <w:shd w:val="clear" w:color="auto" w:fill="auto"/>
            <w:vAlign w:val="center"/>
          </w:tcPr>
          <w:p w14:paraId="35F1C691" w14:textId="1266CB0F" w:rsidR="00CB6B9A" w:rsidRPr="00094993" w:rsidRDefault="00CB6B9A" w:rsidP="00DC13F1">
            <w:pPr>
              <w:spacing w:line="276" w:lineRule="auto"/>
              <w:jc w:val="left"/>
              <w:rPr>
                <w:rFonts w:cs="Arial"/>
                <w:szCs w:val="20"/>
              </w:rPr>
            </w:pPr>
            <w:r w:rsidRPr="00FF033D">
              <w:rPr>
                <w:rFonts w:cs="Arial"/>
                <w:sz w:val="18"/>
              </w:rPr>
              <w:t>2018</w:t>
            </w:r>
            <w:r w:rsidRPr="00094993">
              <w:rPr>
                <w:rFonts w:cs="Arial"/>
                <w:szCs w:val="20"/>
              </w:rPr>
              <w:t xml:space="preserve">:    </w:t>
            </w:r>
            <w:r w:rsidR="005440C8">
              <w:rPr>
                <w:rFonts w:cs="Arial"/>
                <w:color w:val="0F243E" w:themeColor="text2" w:themeShade="80"/>
                <w:szCs w:val="20"/>
                <w:u w:val="dotted" w:color="333399"/>
              </w:rPr>
              <w:fldChar w:fldCharType="begin">
                <w:ffData>
                  <w:name w:val=""/>
                  <w:enabled/>
                  <w:calcOnExit w:val="0"/>
                  <w:helpText w:type="text" w:val="t001"/>
                  <w:statusText w:type="text" w:val="t001"/>
                  <w:textInput>
                    <w:maxLength w:val="30"/>
                  </w:textInput>
                </w:ffData>
              </w:fldChar>
            </w:r>
            <w:r w:rsidR="005440C8">
              <w:rPr>
                <w:rFonts w:cs="Arial"/>
                <w:color w:val="0F243E" w:themeColor="text2" w:themeShade="80"/>
                <w:szCs w:val="20"/>
                <w:u w:val="dotted" w:color="333399"/>
              </w:rPr>
              <w:instrText xml:space="preserve"> FORMTEXT </w:instrText>
            </w:r>
            <w:r w:rsidR="005440C8">
              <w:rPr>
                <w:rFonts w:cs="Arial"/>
                <w:color w:val="0F243E" w:themeColor="text2" w:themeShade="80"/>
                <w:szCs w:val="20"/>
                <w:u w:val="dotted" w:color="333399"/>
              </w:rPr>
            </w:r>
            <w:r w:rsidR="005440C8">
              <w:rPr>
                <w:rFonts w:cs="Arial"/>
                <w:color w:val="0F243E" w:themeColor="text2" w:themeShade="80"/>
                <w:szCs w:val="20"/>
                <w:u w:val="dotted" w:color="333399"/>
              </w:rPr>
              <w:fldChar w:fldCharType="separate"/>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color w:val="0F243E" w:themeColor="text2" w:themeShade="80"/>
                <w:szCs w:val="20"/>
                <w:u w:val="dotted" w:color="333399"/>
              </w:rPr>
              <w:fldChar w:fldCharType="end"/>
            </w:r>
          </w:p>
          <w:p w14:paraId="175B7D1F" w14:textId="60D80966" w:rsidR="00CB6B9A" w:rsidRPr="00094993" w:rsidRDefault="00CB6B9A" w:rsidP="00DC13F1">
            <w:pPr>
              <w:spacing w:line="276" w:lineRule="auto"/>
              <w:jc w:val="left"/>
              <w:rPr>
                <w:rFonts w:cs="Arial"/>
                <w:szCs w:val="20"/>
              </w:rPr>
            </w:pPr>
            <w:r w:rsidRPr="00FF033D">
              <w:rPr>
                <w:rFonts w:cs="Arial"/>
                <w:sz w:val="18"/>
              </w:rPr>
              <w:t>2017</w:t>
            </w:r>
            <w:r w:rsidRPr="00094993">
              <w:rPr>
                <w:rFonts w:cs="Arial"/>
                <w:szCs w:val="20"/>
              </w:rPr>
              <w:t xml:space="preserve">:    </w:t>
            </w:r>
            <w:r w:rsidR="005440C8">
              <w:rPr>
                <w:rFonts w:cs="Arial"/>
                <w:color w:val="0F243E" w:themeColor="text2" w:themeShade="80"/>
                <w:szCs w:val="20"/>
                <w:u w:val="dotted" w:color="333399"/>
              </w:rPr>
              <w:fldChar w:fldCharType="begin">
                <w:ffData>
                  <w:name w:val=""/>
                  <w:enabled/>
                  <w:calcOnExit w:val="0"/>
                  <w:helpText w:type="text" w:val="t001"/>
                  <w:statusText w:type="text" w:val="t001"/>
                  <w:textInput>
                    <w:maxLength w:val="30"/>
                  </w:textInput>
                </w:ffData>
              </w:fldChar>
            </w:r>
            <w:r w:rsidR="005440C8">
              <w:rPr>
                <w:rFonts w:cs="Arial"/>
                <w:color w:val="0F243E" w:themeColor="text2" w:themeShade="80"/>
                <w:szCs w:val="20"/>
                <w:u w:val="dotted" w:color="333399"/>
              </w:rPr>
              <w:instrText xml:space="preserve"> FORMTEXT </w:instrText>
            </w:r>
            <w:r w:rsidR="005440C8">
              <w:rPr>
                <w:rFonts w:cs="Arial"/>
                <w:color w:val="0F243E" w:themeColor="text2" w:themeShade="80"/>
                <w:szCs w:val="20"/>
                <w:u w:val="dotted" w:color="333399"/>
              </w:rPr>
            </w:r>
            <w:r w:rsidR="005440C8">
              <w:rPr>
                <w:rFonts w:cs="Arial"/>
                <w:color w:val="0F243E" w:themeColor="text2" w:themeShade="80"/>
                <w:szCs w:val="20"/>
                <w:u w:val="dotted" w:color="333399"/>
              </w:rPr>
              <w:fldChar w:fldCharType="separate"/>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color w:val="0F243E" w:themeColor="text2" w:themeShade="80"/>
                <w:szCs w:val="20"/>
                <w:u w:val="dotted" w:color="333399"/>
              </w:rPr>
              <w:fldChar w:fldCharType="end"/>
            </w:r>
          </w:p>
          <w:p w14:paraId="10718D8C" w14:textId="51588DCF" w:rsidR="00CB6B9A" w:rsidRDefault="00CB6B9A" w:rsidP="00DC13F1">
            <w:pPr>
              <w:spacing w:line="276" w:lineRule="auto"/>
              <w:jc w:val="left"/>
              <w:rPr>
                <w:rFonts w:cs="Arial"/>
                <w:color w:val="0F243E" w:themeColor="text2" w:themeShade="80"/>
                <w:szCs w:val="20"/>
                <w:u w:val="dotted" w:color="333399"/>
              </w:rPr>
            </w:pPr>
            <w:r w:rsidRPr="00FF033D">
              <w:rPr>
                <w:rFonts w:cs="Arial"/>
                <w:sz w:val="18"/>
              </w:rPr>
              <w:t>2016</w:t>
            </w:r>
            <w:r w:rsidRPr="00094993">
              <w:rPr>
                <w:rFonts w:cs="Arial"/>
                <w:szCs w:val="20"/>
              </w:rPr>
              <w:t xml:space="preserve">:    </w:t>
            </w:r>
            <w:r w:rsidR="005440C8">
              <w:rPr>
                <w:rFonts w:cs="Arial"/>
                <w:color w:val="0F243E" w:themeColor="text2" w:themeShade="80"/>
                <w:szCs w:val="20"/>
                <w:u w:val="dotted" w:color="333399"/>
              </w:rPr>
              <w:fldChar w:fldCharType="begin">
                <w:ffData>
                  <w:name w:val=""/>
                  <w:enabled/>
                  <w:calcOnExit w:val="0"/>
                  <w:helpText w:type="text" w:val="t001"/>
                  <w:statusText w:type="text" w:val="t001"/>
                  <w:textInput>
                    <w:maxLength w:val="30"/>
                  </w:textInput>
                </w:ffData>
              </w:fldChar>
            </w:r>
            <w:r w:rsidR="005440C8">
              <w:rPr>
                <w:rFonts w:cs="Arial"/>
                <w:color w:val="0F243E" w:themeColor="text2" w:themeShade="80"/>
                <w:szCs w:val="20"/>
                <w:u w:val="dotted" w:color="333399"/>
              </w:rPr>
              <w:instrText xml:space="preserve"> FORMTEXT </w:instrText>
            </w:r>
            <w:r w:rsidR="005440C8">
              <w:rPr>
                <w:rFonts w:cs="Arial"/>
                <w:color w:val="0F243E" w:themeColor="text2" w:themeShade="80"/>
                <w:szCs w:val="20"/>
                <w:u w:val="dotted" w:color="333399"/>
              </w:rPr>
            </w:r>
            <w:r w:rsidR="005440C8">
              <w:rPr>
                <w:rFonts w:cs="Arial"/>
                <w:color w:val="0F243E" w:themeColor="text2" w:themeShade="80"/>
                <w:szCs w:val="20"/>
                <w:u w:val="dotted" w:color="333399"/>
              </w:rPr>
              <w:fldChar w:fldCharType="separate"/>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noProof/>
                <w:color w:val="0F243E" w:themeColor="text2" w:themeShade="80"/>
                <w:szCs w:val="20"/>
                <w:u w:val="dotted" w:color="333399"/>
              </w:rPr>
              <w:t> </w:t>
            </w:r>
            <w:r w:rsidR="005440C8">
              <w:rPr>
                <w:rFonts w:cs="Arial"/>
                <w:color w:val="0F243E" w:themeColor="text2" w:themeShade="80"/>
                <w:szCs w:val="20"/>
                <w:u w:val="dotted" w:color="333399"/>
              </w:rPr>
              <w:fldChar w:fldCharType="end"/>
            </w:r>
          </w:p>
        </w:tc>
        <w:tc>
          <w:tcPr>
            <w:tcW w:w="698" w:type="dxa"/>
            <w:tcBorders>
              <w:bottom w:val="single" w:sz="4" w:space="0" w:color="A6A6A6" w:themeColor="background1" w:themeShade="A6"/>
              <w:right w:val="nil"/>
            </w:tcBorders>
            <w:shd w:val="clear" w:color="auto" w:fill="auto"/>
            <w:vAlign w:val="center"/>
          </w:tcPr>
          <w:p w14:paraId="6F4FEED3" w14:textId="46E1988A" w:rsidR="00CB6B9A" w:rsidRPr="00325BF9" w:rsidRDefault="00CB6B9A" w:rsidP="00DC13F1">
            <w:pPr>
              <w:jc w:val="left"/>
              <w:rPr>
                <w:rFonts w:cs="Arial"/>
                <w:color w:val="0F243E" w:themeColor="text2" w:themeShade="80"/>
                <w:sz w:val="18"/>
                <w:szCs w:val="20"/>
              </w:rPr>
            </w:pPr>
            <w:r w:rsidRPr="003D773C">
              <w:rPr>
                <w:rFonts w:cs="Arial"/>
                <w:sz w:val="18"/>
                <w:szCs w:val="20"/>
              </w:rPr>
              <w:t>1.9</w:t>
            </w:r>
          </w:p>
        </w:tc>
        <w:tc>
          <w:tcPr>
            <w:tcW w:w="1843" w:type="dxa"/>
            <w:tcBorders>
              <w:left w:val="nil"/>
              <w:bottom w:val="single" w:sz="4" w:space="0" w:color="A6A6A6" w:themeColor="background1" w:themeShade="A6"/>
            </w:tcBorders>
            <w:shd w:val="clear" w:color="auto" w:fill="auto"/>
            <w:vAlign w:val="center"/>
          </w:tcPr>
          <w:p w14:paraId="688A12FB" w14:textId="6A3A6611" w:rsidR="00CB6B9A" w:rsidRPr="00094993" w:rsidRDefault="000E774B" w:rsidP="00DC13F1">
            <w:pPr>
              <w:jc w:val="left"/>
              <w:rPr>
                <w:rFonts w:cs="Arial"/>
                <w:color w:val="0F243E" w:themeColor="text2" w:themeShade="80"/>
                <w:szCs w:val="20"/>
                <w:u w:val="dotted" w:color="333399"/>
              </w:rPr>
            </w:pPr>
            <w:r>
              <w:rPr>
                <w:rFonts w:cs="Arial"/>
                <w:szCs w:val="20"/>
              </w:rPr>
              <w:t xml:space="preserve">Kontaktperson </w:t>
            </w:r>
            <w:r w:rsidR="00CB6B9A">
              <w:rPr>
                <w:rFonts w:cs="Arial"/>
                <w:szCs w:val="20"/>
              </w:rPr>
              <w:t>am GA</w:t>
            </w:r>
            <w:r w:rsidR="00CB6B9A" w:rsidRPr="00094993">
              <w:rPr>
                <w:rFonts w:cs="Arial"/>
                <w:szCs w:val="20"/>
              </w:rPr>
              <w:t xml:space="preserve"> </w:t>
            </w:r>
          </w:p>
        </w:tc>
        <w:tc>
          <w:tcPr>
            <w:tcW w:w="2141" w:type="dxa"/>
            <w:tcBorders>
              <w:bottom w:val="single" w:sz="4" w:space="0" w:color="A6A6A6" w:themeColor="background1" w:themeShade="A6"/>
              <w:right w:val="single" w:sz="12" w:space="0" w:color="A6A6A6" w:themeColor="background1" w:themeShade="A6"/>
            </w:tcBorders>
            <w:shd w:val="clear" w:color="auto" w:fill="auto"/>
            <w:vAlign w:val="center"/>
          </w:tcPr>
          <w:p w14:paraId="14070A9E" w14:textId="00AE6679" w:rsidR="00CB6B9A" w:rsidRDefault="005440C8" w:rsidP="00DC13F1">
            <w:pPr>
              <w:jc w:val="left"/>
              <w:rPr>
                <w:rFonts w:cs="Arial"/>
                <w:color w:val="0F243E" w:themeColor="text2" w:themeShade="80"/>
                <w:szCs w:val="20"/>
                <w:u w:val="dotted" w:color="333399"/>
              </w:rPr>
            </w:pPr>
            <w:r>
              <w:rPr>
                <w:rFonts w:cs="Arial"/>
                <w:szCs w:val="20"/>
                <w:u w:val="dotted" w:color="333399"/>
              </w:rPr>
              <w:fldChar w:fldCharType="begin">
                <w:ffData>
                  <w:name w:val=""/>
                  <w:enabled/>
                  <w:calcOnExit w:val="0"/>
                  <w:helpText w:type="text" w:val="t002"/>
                  <w:statusText w:type="text" w:val="t002"/>
                  <w:textInput>
                    <w:maxLength w:val="50"/>
                  </w:textInput>
                </w:ffData>
              </w:fldChar>
            </w:r>
            <w:r>
              <w:rPr>
                <w:rFonts w:cs="Arial"/>
                <w:szCs w:val="20"/>
                <w:u w:val="dotted" w:color="333399"/>
              </w:rPr>
              <w:instrText xml:space="preserve"> FORMTEXT </w:instrText>
            </w:r>
            <w:r>
              <w:rPr>
                <w:rFonts w:cs="Arial"/>
                <w:szCs w:val="20"/>
                <w:u w:val="dotted" w:color="333399"/>
              </w:rPr>
            </w:r>
            <w:r>
              <w:rPr>
                <w:rFonts w:cs="Arial"/>
                <w:szCs w:val="20"/>
                <w:u w:val="dotted" w:color="333399"/>
              </w:rPr>
              <w:fldChar w:fldCharType="separate"/>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szCs w:val="20"/>
                <w:u w:val="dotted" w:color="333399"/>
              </w:rPr>
              <w:fldChar w:fldCharType="end"/>
            </w:r>
          </w:p>
        </w:tc>
      </w:tr>
      <w:tr w:rsidR="00CB6B9A" w14:paraId="47121E06" w14:textId="77777777" w:rsidTr="00997B9C">
        <w:trPr>
          <w:trHeight w:val="907"/>
        </w:trPr>
        <w:tc>
          <w:tcPr>
            <w:tcW w:w="704" w:type="dxa"/>
            <w:tcBorders>
              <w:left w:val="single" w:sz="12" w:space="0" w:color="A6A6A6" w:themeColor="background1" w:themeShade="A6"/>
              <w:bottom w:val="single" w:sz="12" w:space="0" w:color="A6A6A6" w:themeColor="background1" w:themeShade="A6"/>
              <w:right w:val="nil"/>
            </w:tcBorders>
            <w:shd w:val="clear" w:color="auto" w:fill="auto"/>
            <w:vAlign w:val="center"/>
          </w:tcPr>
          <w:p w14:paraId="459FD20F" w14:textId="77777777" w:rsidR="00CB6B9A" w:rsidRPr="00A7762A" w:rsidRDefault="00CB6B9A" w:rsidP="00CB6B9A">
            <w:pPr>
              <w:rPr>
                <w:rFonts w:cs="Arial"/>
                <w:sz w:val="18"/>
              </w:rPr>
            </w:pPr>
          </w:p>
        </w:tc>
        <w:tc>
          <w:tcPr>
            <w:tcW w:w="2126" w:type="dxa"/>
            <w:tcBorders>
              <w:left w:val="nil"/>
              <w:bottom w:val="single" w:sz="12" w:space="0" w:color="A6A6A6" w:themeColor="background1" w:themeShade="A6"/>
            </w:tcBorders>
            <w:shd w:val="clear" w:color="auto" w:fill="auto"/>
            <w:vAlign w:val="center"/>
          </w:tcPr>
          <w:p w14:paraId="1F4A6504" w14:textId="1F40A7B9" w:rsidR="00CB6B9A" w:rsidRDefault="00CB6B9A" w:rsidP="00DC13F1">
            <w:pPr>
              <w:jc w:val="left"/>
              <w:rPr>
                <w:rFonts w:cs="Arial"/>
              </w:rPr>
            </w:pPr>
            <w:r w:rsidRPr="00111139">
              <w:rPr>
                <w:rFonts w:cs="Arial"/>
              </w:rPr>
              <w:t>Teilnehme</w:t>
            </w:r>
            <w:r w:rsidR="009B03C1">
              <w:rPr>
                <w:rFonts w:cs="Arial"/>
              </w:rPr>
              <w:t>nde</w:t>
            </w:r>
            <w:r w:rsidRPr="00111139">
              <w:rPr>
                <w:rFonts w:cs="Arial"/>
              </w:rPr>
              <w:t xml:space="preserve"> der Begehung </w:t>
            </w:r>
            <w:r w:rsidRPr="00504DC6">
              <w:rPr>
                <w:rFonts w:eastAsia="Times New Roman" w:cs="Arial"/>
                <w:color w:val="262626" w:themeColor="text1" w:themeTint="D9"/>
                <w:szCs w:val="20"/>
                <w:lang w:eastAsia="de-DE"/>
              </w:rPr>
              <w:t>*</w:t>
            </w:r>
            <w:r w:rsidRPr="00504DC6">
              <w:rPr>
                <w:rFonts w:eastAsia="Times New Roman" w:cs="Arial"/>
                <w:color w:val="262626" w:themeColor="text1" w:themeTint="D9"/>
                <w:szCs w:val="20"/>
                <w:vertAlign w:val="superscript"/>
                <w:lang w:eastAsia="de-DE"/>
              </w:rPr>
              <w:t>1</w:t>
            </w:r>
          </w:p>
          <w:p w14:paraId="0411FC96" w14:textId="77777777" w:rsidR="00CB6B9A" w:rsidRPr="00111139" w:rsidRDefault="00CB6B9A" w:rsidP="00DC13F1">
            <w:pPr>
              <w:jc w:val="left"/>
              <w:rPr>
                <w:rFonts w:cs="Arial"/>
              </w:rPr>
            </w:pPr>
            <w:r w:rsidRPr="00111139">
              <w:rPr>
                <w:rFonts w:cs="Arial"/>
              </w:rPr>
              <w:t>(Name, Organisation)</w:t>
            </w:r>
          </w:p>
        </w:tc>
        <w:tc>
          <w:tcPr>
            <w:tcW w:w="6663" w:type="dxa"/>
            <w:gridSpan w:val="4"/>
            <w:tcBorders>
              <w:bottom w:val="single" w:sz="12" w:space="0" w:color="A6A6A6" w:themeColor="background1" w:themeShade="A6"/>
            </w:tcBorders>
            <w:shd w:val="clear" w:color="auto" w:fill="auto"/>
            <w:vAlign w:val="center"/>
          </w:tcPr>
          <w:p w14:paraId="4113A776" w14:textId="28519933" w:rsidR="00CB6B9A" w:rsidRPr="00094993" w:rsidRDefault="005440C8" w:rsidP="00DC13F1">
            <w:pPr>
              <w:jc w:val="left"/>
              <w:rPr>
                <w:rFonts w:cs="Arial"/>
                <w:szCs w:val="20"/>
              </w:rPr>
            </w:pPr>
            <w:r>
              <w:rPr>
                <w:rFonts w:cs="Arial"/>
                <w:color w:val="0F243E" w:themeColor="text2" w:themeShade="80"/>
                <w:szCs w:val="20"/>
                <w:u w:val="dotted" w:color="333399"/>
              </w:rPr>
              <w:fldChar w:fldCharType="begin">
                <w:ffData>
                  <w:name w:val=""/>
                  <w:enabled/>
                  <w:calcOnExit w:val="0"/>
                  <w:helpText w:type="text" w:val="t001"/>
                  <w:statusText w:type="text" w:val="t001"/>
                  <w:textInput>
                    <w:maxLength w:val="200"/>
                  </w:textInput>
                </w:ffData>
              </w:fldChar>
            </w:r>
            <w:r>
              <w:rPr>
                <w:rFonts w:cs="Arial"/>
                <w:color w:val="0F243E" w:themeColor="text2" w:themeShade="80"/>
                <w:szCs w:val="20"/>
                <w:u w:val="dotted" w:color="333399"/>
              </w:rPr>
              <w:instrText xml:space="preserve"> FORMTEXT </w:instrText>
            </w:r>
            <w:r>
              <w:rPr>
                <w:rFonts w:cs="Arial"/>
                <w:color w:val="0F243E" w:themeColor="text2" w:themeShade="80"/>
                <w:szCs w:val="20"/>
                <w:u w:val="dotted" w:color="333399"/>
              </w:rPr>
            </w:r>
            <w:r>
              <w:rPr>
                <w:rFonts w:cs="Arial"/>
                <w:color w:val="0F243E" w:themeColor="text2" w:themeShade="80"/>
                <w:szCs w:val="20"/>
                <w:u w:val="dotted" w:color="333399"/>
              </w:rPr>
              <w:fldChar w:fldCharType="separate"/>
            </w:r>
            <w:r w:rsidR="001F5364">
              <w:rPr>
                <w:rFonts w:cs="Arial"/>
                <w:color w:val="0F243E" w:themeColor="text2" w:themeShade="80"/>
                <w:szCs w:val="20"/>
                <w:u w:val="dotted" w:color="333399"/>
              </w:rPr>
              <w:t> </w:t>
            </w:r>
            <w:r w:rsidR="001F5364">
              <w:rPr>
                <w:rFonts w:cs="Arial"/>
                <w:color w:val="0F243E" w:themeColor="text2" w:themeShade="80"/>
                <w:szCs w:val="20"/>
                <w:u w:val="dotted" w:color="333399"/>
              </w:rPr>
              <w:t> </w:t>
            </w:r>
            <w:r w:rsidR="001F5364">
              <w:rPr>
                <w:rFonts w:cs="Arial"/>
                <w:color w:val="0F243E" w:themeColor="text2" w:themeShade="80"/>
                <w:szCs w:val="20"/>
                <w:u w:val="dotted" w:color="333399"/>
              </w:rPr>
              <w:t> </w:t>
            </w:r>
            <w:r w:rsidR="001F5364">
              <w:rPr>
                <w:rFonts w:cs="Arial"/>
                <w:color w:val="0F243E" w:themeColor="text2" w:themeShade="80"/>
                <w:szCs w:val="20"/>
                <w:u w:val="dotted" w:color="333399"/>
              </w:rPr>
              <w:t> </w:t>
            </w:r>
            <w:r w:rsidR="001F5364">
              <w:rPr>
                <w:rFonts w:cs="Arial"/>
                <w:color w:val="0F243E" w:themeColor="text2" w:themeShade="80"/>
                <w:szCs w:val="20"/>
                <w:u w:val="dotted" w:color="333399"/>
              </w:rPr>
              <w:t> </w:t>
            </w:r>
            <w:r>
              <w:rPr>
                <w:rFonts w:cs="Arial"/>
                <w:color w:val="0F243E" w:themeColor="text2" w:themeShade="80"/>
                <w:szCs w:val="20"/>
                <w:u w:val="dotted" w:color="333399"/>
              </w:rPr>
              <w:fldChar w:fldCharType="end"/>
            </w:r>
          </w:p>
        </w:tc>
        <w:tc>
          <w:tcPr>
            <w:tcW w:w="698" w:type="dxa"/>
            <w:tcBorders>
              <w:bottom w:val="single" w:sz="12" w:space="0" w:color="A6A6A6" w:themeColor="background1" w:themeShade="A6"/>
              <w:right w:val="nil"/>
            </w:tcBorders>
            <w:shd w:val="clear" w:color="auto" w:fill="auto"/>
            <w:vAlign w:val="center"/>
          </w:tcPr>
          <w:p w14:paraId="53833C81" w14:textId="66D4EB09" w:rsidR="00CB6B9A" w:rsidRPr="00325BF9" w:rsidRDefault="00CB6B9A" w:rsidP="00DC13F1">
            <w:pPr>
              <w:jc w:val="left"/>
              <w:rPr>
                <w:rFonts w:cs="Arial"/>
                <w:color w:val="0F243E" w:themeColor="text2" w:themeShade="80"/>
                <w:sz w:val="18"/>
                <w:szCs w:val="20"/>
              </w:rPr>
            </w:pPr>
          </w:p>
          <w:p w14:paraId="2A0C30B6" w14:textId="1A98A88D" w:rsidR="00CB6B9A" w:rsidRPr="00325BF9" w:rsidRDefault="00CB6B9A" w:rsidP="00DC13F1">
            <w:pPr>
              <w:jc w:val="left"/>
              <w:rPr>
                <w:rFonts w:cs="Arial"/>
                <w:color w:val="0F243E" w:themeColor="text2" w:themeShade="80"/>
                <w:sz w:val="18"/>
                <w:szCs w:val="20"/>
              </w:rPr>
            </w:pPr>
          </w:p>
        </w:tc>
        <w:tc>
          <w:tcPr>
            <w:tcW w:w="1843" w:type="dxa"/>
            <w:tcBorders>
              <w:left w:val="nil"/>
              <w:bottom w:val="single" w:sz="12" w:space="0" w:color="A6A6A6" w:themeColor="background1" w:themeShade="A6"/>
            </w:tcBorders>
            <w:shd w:val="clear" w:color="auto" w:fill="auto"/>
            <w:vAlign w:val="center"/>
          </w:tcPr>
          <w:p w14:paraId="30B57D9A" w14:textId="675DF54E" w:rsidR="00CB6B9A" w:rsidRPr="00094993" w:rsidRDefault="00CB6B9A" w:rsidP="00DC13F1">
            <w:pPr>
              <w:jc w:val="left"/>
              <w:rPr>
                <w:rFonts w:cs="Arial"/>
                <w:color w:val="0F243E" w:themeColor="text2" w:themeShade="80"/>
                <w:szCs w:val="20"/>
                <w:u w:val="dotted" w:color="333399"/>
              </w:rPr>
            </w:pPr>
            <w:r w:rsidRPr="00094993">
              <w:rPr>
                <w:rFonts w:cs="Arial"/>
                <w:szCs w:val="20"/>
              </w:rPr>
              <w:t>Aktenzeichen des GA</w:t>
            </w:r>
            <w:r>
              <w:rPr>
                <w:rFonts w:cs="Arial"/>
                <w:szCs w:val="20"/>
              </w:rPr>
              <w:t xml:space="preserve"> </w:t>
            </w:r>
            <w:r w:rsidRPr="00504DC6">
              <w:rPr>
                <w:rFonts w:eastAsia="Times New Roman" w:cs="Arial"/>
                <w:color w:val="262626" w:themeColor="text1" w:themeTint="D9"/>
                <w:szCs w:val="20"/>
                <w:lang w:eastAsia="de-DE"/>
              </w:rPr>
              <w:t>*</w:t>
            </w:r>
            <w:r w:rsidRPr="00504DC6">
              <w:rPr>
                <w:rFonts w:eastAsia="Times New Roman" w:cs="Arial"/>
                <w:color w:val="262626" w:themeColor="text1" w:themeTint="D9"/>
                <w:szCs w:val="20"/>
                <w:vertAlign w:val="superscript"/>
                <w:lang w:eastAsia="de-DE"/>
              </w:rPr>
              <w:t>1</w:t>
            </w:r>
          </w:p>
        </w:tc>
        <w:tc>
          <w:tcPr>
            <w:tcW w:w="2141" w:type="dxa"/>
            <w:tcBorders>
              <w:bottom w:val="single" w:sz="12" w:space="0" w:color="A6A6A6" w:themeColor="background1" w:themeShade="A6"/>
              <w:right w:val="single" w:sz="12" w:space="0" w:color="A6A6A6" w:themeColor="background1" w:themeShade="A6"/>
            </w:tcBorders>
            <w:shd w:val="clear" w:color="auto" w:fill="auto"/>
            <w:vAlign w:val="center"/>
          </w:tcPr>
          <w:p w14:paraId="3DA03B5C" w14:textId="11F8A3DA" w:rsidR="00CB6B9A" w:rsidRPr="00094993" w:rsidRDefault="005440C8" w:rsidP="00DC13F1">
            <w:pPr>
              <w:jc w:val="left"/>
              <w:rPr>
                <w:rFonts w:cs="Arial"/>
                <w:color w:val="0F243E" w:themeColor="text2" w:themeShade="80"/>
                <w:szCs w:val="20"/>
                <w:u w:val="dotted" w:color="333399"/>
              </w:rPr>
            </w:pPr>
            <w:r>
              <w:rPr>
                <w:rFonts w:cs="Arial"/>
                <w:szCs w:val="20"/>
                <w:u w:val="dotted" w:color="333399"/>
              </w:rPr>
              <w:fldChar w:fldCharType="begin">
                <w:ffData>
                  <w:name w:val=""/>
                  <w:enabled/>
                  <w:calcOnExit w:val="0"/>
                  <w:helpText w:type="text" w:val="t002"/>
                  <w:statusText w:type="text" w:val="t002"/>
                  <w:textInput>
                    <w:maxLength w:val="50"/>
                  </w:textInput>
                </w:ffData>
              </w:fldChar>
            </w:r>
            <w:r>
              <w:rPr>
                <w:rFonts w:cs="Arial"/>
                <w:szCs w:val="20"/>
                <w:u w:val="dotted" w:color="333399"/>
              </w:rPr>
              <w:instrText xml:space="preserve"> FORMTEXT </w:instrText>
            </w:r>
            <w:r>
              <w:rPr>
                <w:rFonts w:cs="Arial"/>
                <w:szCs w:val="20"/>
                <w:u w:val="dotted" w:color="333399"/>
              </w:rPr>
            </w:r>
            <w:r>
              <w:rPr>
                <w:rFonts w:cs="Arial"/>
                <w:szCs w:val="20"/>
                <w:u w:val="dotted" w:color="333399"/>
              </w:rPr>
              <w:fldChar w:fldCharType="separate"/>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noProof/>
                <w:szCs w:val="20"/>
                <w:u w:val="dotted" w:color="333399"/>
              </w:rPr>
              <w:t> </w:t>
            </w:r>
            <w:r>
              <w:rPr>
                <w:rFonts w:cs="Arial"/>
                <w:szCs w:val="20"/>
                <w:u w:val="dotted" w:color="333399"/>
              </w:rPr>
              <w:fldChar w:fldCharType="end"/>
            </w:r>
          </w:p>
        </w:tc>
      </w:tr>
    </w:tbl>
    <w:p w14:paraId="0ED91651" w14:textId="263CAD1C" w:rsidR="00DF28EB" w:rsidRPr="00717E04" w:rsidRDefault="00DF28EB" w:rsidP="00B602F0">
      <w:pPr>
        <w:spacing w:after="0"/>
        <w:ind w:firstLine="142"/>
        <w:rPr>
          <w:rFonts w:cs="Arial"/>
          <w:sz w:val="18"/>
          <w:szCs w:val="16"/>
        </w:rPr>
      </w:pPr>
      <w:r w:rsidRPr="00717E04">
        <w:rPr>
          <w:rFonts w:eastAsia="Times New Roman" w:cs="Arial"/>
          <w:sz w:val="16"/>
          <w:szCs w:val="18"/>
          <w:lang w:eastAsia="de-DE"/>
        </w:rPr>
        <w:t>*</w:t>
      </w:r>
      <w:r w:rsidRPr="00717E04">
        <w:rPr>
          <w:rFonts w:eastAsia="Times New Roman" w:cs="Arial"/>
          <w:sz w:val="18"/>
          <w:szCs w:val="18"/>
          <w:vertAlign w:val="superscript"/>
          <w:lang w:eastAsia="de-DE"/>
        </w:rPr>
        <w:t>1</w:t>
      </w:r>
      <w:r w:rsidRPr="00717E04">
        <w:rPr>
          <w:rFonts w:cs="Arial"/>
          <w:sz w:val="18"/>
          <w:szCs w:val="18"/>
        </w:rPr>
        <w:t xml:space="preserve"> </w:t>
      </w:r>
      <w:r w:rsidRPr="00717E04">
        <w:rPr>
          <w:rFonts w:eastAsia="Times New Roman" w:cs="Arial"/>
          <w:sz w:val="18"/>
          <w:szCs w:val="16"/>
          <w:lang w:eastAsia="de-DE"/>
        </w:rPr>
        <w:t>nur für</w:t>
      </w:r>
      <w:r>
        <w:rPr>
          <w:rFonts w:eastAsia="Times New Roman" w:cs="Arial"/>
          <w:sz w:val="18"/>
          <w:szCs w:val="16"/>
          <w:lang w:eastAsia="de-DE"/>
        </w:rPr>
        <w:t xml:space="preserve"> den</w:t>
      </w:r>
      <w:r w:rsidRPr="00717E04">
        <w:rPr>
          <w:rFonts w:eastAsia="Times New Roman" w:cs="Arial"/>
          <w:sz w:val="18"/>
          <w:szCs w:val="16"/>
          <w:lang w:eastAsia="de-DE"/>
        </w:rPr>
        <w:t xml:space="preserve"> internen Gebrauch des G</w:t>
      </w:r>
      <w:r w:rsidR="000B66AC">
        <w:rPr>
          <w:rFonts w:eastAsia="Times New Roman" w:cs="Arial"/>
          <w:sz w:val="18"/>
          <w:szCs w:val="16"/>
          <w:lang w:eastAsia="de-DE"/>
        </w:rPr>
        <w:t>A</w:t>
      </w:r>
      <w:r w:rsidR="00B06213">
        <w:rPr>
          <w:rFonts w:eastAsia="Times New Roman" w:cs="Arial"/>
          <w:sz w:val="18"/>
          <w:szCs w:val="16"/>
          <w:lang w:eastAsia="de-DE"/>
        </w:rPr>
        <w:t>, ggf. Datenschutz beachten</w:t>
      </w:r>
    </w:p>
    <w:p w14:paraId="3939DF64" w14:textId="30650D9B" w:rsidR="00B51AEB" w:rsidRDefault="00B51AEB" w:rsidP="00B35181">
      <w:pPr>
        <w:tabs>
          <w:tab w:val="left" w:pos="4176"/>
        </w:tabs>
        <w:rPr>
          <w:rFonts w:cs="Arial"/>
          <w:sz w:val="16"/>
          <w:szCs w:val="16"/>
        </w:rPr>
      </w:pPr>
    </w:p>
    <w:p w14:paraId="2FC7B147" w14:textId="77777777" w:rsidR="000F7D67" w:rsidRPr="00B35181" w:rsidRDefault="000F7D67" w:rsidP="00B35181">
      <w:pPr>
        <w:tabs>
          <w:tab w:val="left" w:pos="4176"/>
        </w:tabs>
        <w:rPr>
          <w:rFonts w:cs="Arial"/>
          <w:sz w:val="16"/>
          <w:szCs w:val="16"/>
        </w:rPr>
        <w:sectPr w:rsidR="000F7D67" w:rsidRPr="00B35181" w:rsidSect="00766B01">
          <w:headerReference w:type="even" r:id="rId17"/>
          <w:headerReference w:type="default" r:id="rId18"/>
          <w:footerReference w:type="default" r:id="rId19"/>
          <w:headerReference w:type="first" r:id="rId20"/>
          <w:footerReference w:type="first" r:id="rId21"/>
          <w:pgSz w:w="16838" w:h="11906" w:orient="landscape"/>
          <w:pgMar w:top="1417" w:right="1417" w:bottom="1417" w:left="1134" w:header="708" w:footer="708" w:gutter="0"/>
          <w:cols w:space="708"/>
          <w:docGrid w:linePitch="360"/>
        </w:sectPr>
      </w:pPr>
    </w:p>
    <w:p w14:paraId="7C3BE17B" w14:textId="77777777" w:rsidR="00B55635" w:rsidRPr="00720AF9" w:rsidRDefault="00B55635" w:rsidP="00720AF9">
      <w:pPr>
        <w:spacing w:after="0"/>
        <w:rPr>
          <w:rFonts w:cs="Arial"/>
          <w:sz w:val="16"/>
          <w:szCs w:val="16"/>
        </w:rPr>
      </w:pPr>
    </w:p>
    <w:tbl>
      <w:tblPr>
        <w:tblW w:w="14171" w:type="dxa"/>
        <w:tblInd w:w="127" w:type="dxa"/>
        <w:tblBorders>
          <w:top w:val="single" w:sz="8" w:space="0" w:color="B3B3B3"/>
          <w:left w:val="single" w:sz="8" w:space="0" w:color="B3B3B3"/>
          <w:bottom w:val="single" w:sz="8" w:space="0" w:color="B3B3B3"/>
          <w:right w:val="single" w:sz="8" w:space="0" w:color="B3B3B3"/>
          <w:insideH w:val="single" w:sz="8" w:space="0" w:color="B3B3B3"/>
          <w:insideV w:val="single" w:sz="8" w:space="0" w:color="B3B3B3"/>
        </w:tblBorders>
        <w:tblLayout w:type="fixed"/>
        <w:tblCellMar>
          <w:top w:w="28" w:type="dxa"/>
          <w:left w:w="57" w:type="dxa"/>
          <w:bottom w:w="28" w:type="dxa"/>
          <w:right w:w="57" w:type="dxa"/>
        </w:tblCellMar>
        <w:tblLook w:val="01E0" w:firstRow="1" w:lastRow="1" w:firstColumn="1" w:lastColumn="1" w:noHBand="0" w:noVBand="0"/>
      </w:tblPr>
      <w:tblGrid>
        <w:gridCol w:w="634"/>
        <w:gridCol w:w="4469"/>
        <w:gridCol w:w="709"/>
        <w:gridCol w:w="709"/>
        <w:gridCol w:w="1554"/>
        <w:gridCol w:w="6096"/>
      </w:tblGrid>
      <w:tr w:rsidR="00720AF9" w:rsidRPr="0031267F" w14:paraId="3DD5EA32" w14:textId="77777777" w:rsidTr="00604D67">
        <w:trPr>
          <w:trHeight w:val="436"/>
          <w:tblHeader/>
        </w:trPr>
        <w:tc>
          <w:tcPr>
            <w:tcW w:w="634" w:type="dxa"/>
            <w:tcBorders>
              <w:top w:val="single" w:sz="12" w:space="0" w:color="B3B3B3"/>
              <w:left w:val="single" w:sz="12" w:space="0" w:color="B3B3B3"/>
              <w:bottom w:val="single" w:sz="12" w:space="0" w:color="B3B3B3"/>
              <w:right w:val="nil"/>
            </w:tcBorders>
            <w:vAlign w:val="center"/>
          </w:tcPr>
          <w:p w14:paraId="204629F1" w14:textId="77777777" w:rsidR="00720AF9" w:rsidRPr="001A4CC8" w:rsidRDefault="00720AF9" w:rsidP="00094993">
            <w:pPr>
              <w:spacing w:after="0" w:line="240" w:lineRule="auto"/>
              <w:contextualSpacing/>
              <w:jc w:val="left"/>
              <w:rPr>
                <w:rFonts w:eastAsia="Times New Roman" w:cs="Arial"/>
                <w:b/>
                <w:sz w:val="22"/>
                <w:szCs w:val="20"/>
                <w:lang w:eastAsia="de-DE"/>
              </w:rPr>
            </w:pPr>
            <w:r w:rsidRPr="001A4CC8">
              <w:rPr>
                <w:rFonts w:eastAsia="Times New Roman" w:cs="Arial"/>
                <w:b/>
                <w:sz w:val="22"/>
                <w:szCs w:val="20"/>
                <w:lang w:eastAsia="de-DE"/>
              </w:rPr>
              <w:t>Zeile</w:t>
            </w:r>
          </w:p>
        </w:tc>
        <w:tc>
          <w:tcPr>
            <w:tcW w:w="4469" w:type="dxa"/>
            <w:tcBorders>
              <w:top w:val="single" w:sz="12" w:space="0" w:color="B3B3B3"/>
              <w:left w:val="nil"/>
              <w:bottom w:val="single" w:sz="12" w:space="0" w:color="B3B3B3"/>
            </w:tcBorders>
            <w:vAlign w:val="center"/>
          </w:tcPr>
          <w:p w14:paraId="3EC3B893" w14:textId="77777777" w:rsidR="00720AF9" w:rsidRPr="001A4CC8" w:rsidRDefault="00720AF9" w:rsidP="00094993">
            <w:pPr>
              <w:spacing w:after="0" w:line="240" w:lineRule="auto"/>
              <w:jc w:val="left"/>
              <w:rPr>
                <w:rFonts w:eastAsia="Times New Roman" w:cs="Arial"/>
                <w:b/>
                <w:sz w:val="22"/>
                <w:szCs w:val="20"/>
                <w:lang w:eastAsia="de-DE"/>
              </w:rPr>
            </w:pPr>
            <w:r w:rsidRPr="001A4CC8">
              <w:rPr>
                <w:rFonts w:eastAsia="Times New Roman" w:cs="Arial"/>
                <w:b/>
                <w:sz w:val="22"/>
                <w:szCs w:val="20"/>
                <w:lang w:eastAsia="de-DE"/>
              </w:rPr>
              <w:t>Frage</w:t>
            </w:r>
          </w:p>
        </w:tc>
        <w:tc>
          <w:tcPr>
            <w:tcW w:w="709" w:type="dxa"/>
            <w:tcBorders>
              <w:top w:val="single" w:sz="12" w:space="0" w:color="B3B3B3"/>
              <w:bottom w:val="single" w:sz="12" w:space="0" w:color="B3B3B3"/>
            </w:tcBorders>
            <w:shd w:val="clear" w:color="auto" w:fill="auto"/>
            <w:vAlign w:val="center"/>
          </w:tcPr>
          <w:p w14:paraId="758CB7D1" w14:textId="77777777" w:rsidR="00720AF9" w:rsidRPr="00B31DC8" w:rsidRDefault="00720AF9" w:rsidP="00094993">
            <w:pPr>
              <w:spacing w:after="0" w:line="240" w:lineRule="auto"/>
              <w:jc w:val="center"/>
              <w:rPr>
                <w:rFonts w:eastAsia="Times New Roman" w:cs="Arial"/>
                <w:b/>
                <w:bCs/>
                <w:sz w:val="22"/>
                <w:szCs w:val="20"/>
                <w:lang w:eastAsia="de-DE"/>
              </w:rPr>
            </w:pPr>
            <w:r w:rsidRPr="00B31DC8">
              <w:rPr>
                <w:rFonts w:eastAsia="Times New Roman" w:cs="Arial"/>
                <w:b/>
                <w:bCs/>
                <w:sz w:val="22"/>
                <w:szCs w:val="20"/>
                <w:lang w:eastAsia="de-DE"/>
              </w:rPr>
              <w:t>Ja</w:t>
            </w:r>
          </w:p>
        </w:tc>
        <w:tc>
          <w:tcPr>
            <w:tcW w:w="709" w:type="dxa"/>
            <w:tcBorders>
              <w:top w:val="single" w:sz="12" w:space="0" w:color="B3B3B3"/>
              <w:bottom w:val="single" w:sz="12" w:space="0" w:color="B3B3B3"/>
            </w:tcBorders>
            <w:shd w:val="clear" w:color="auto" w:fill="auto"/>
            <w:vAlign w:val="center"/>
          </w:tcPr>
          <w:p w14:paraId="3274B3A7" w14:textId="77777777" w:rsidR="00720AF9" w:rsidRPr="00B31DC8" w:rsidRDefault="00720AF9" w:rsidP="00094993">
            <w:pPr>
              <w:spacing w:after="0" w:line="240" w:lineRule="auto"/>
              <w:jc w:val="center"/>
              <w:rPr>
                <w:rFonts w:eastAsia="Times New Roman" w:cs="Arial"/>
                <w:b/>
                <w:bCs/>
                <w:sz w:val="22"/>
                <w:szCs w:val="20"/>
                <w:lang w:eastAsia="de-DE"/>
              </w:rPr>
            </w:pPr>
            <w:r w:rsidRPr="00B31DC8">
              <w:rPr>
                <w:rFonts w:eastAsia="Times New Roman" w:cs="Arial"/>
                <w:b/>
                <w:bCs/>
                <w:sz w:val="22"/>
                <w:szCs w:val="20"/>
                <w:lang w:eastAsia="de-DE"/>
              </w:rPr>
              <w:t>Nein</w:t>
            </w:r>
          </w:p>
        </w:tc>
        <w:tc>
          <w:tcPr>
            <w:tcW w:w="1554" w:type="dxa"/>
            <w:tcBorders>
              <w:top w:val="single" w:sz="12" w:space="0" w:color="B3B3B3"/>
              <w:bottom w:val="single" w:sz="12" w:space="0" w:color="B3B3B3"/>
            </w:tcBorders>
            <w:shd w:val="clear" w:color="auto" w:fill="D9EBF4"/>
            <w:vAlign w:val="center"/>
          </w:tcPr>
          <w:p w14:paraId="421CE8B5" w14:textId="77777777" w:rsidR="00720AF9" w:rsidRPr="00B31DC8" w:rsidRDefault="00720AF9" w:rsidP="00094993">
            <w:pPr>
              <w:spacing w:after="0" w:line="240" w:lineRule="auto"/>
              <w:rPr>
                <w:rFonts w:eastAsia="Times New Roman" w:cs="Arial"/>
                <w:b/>
                <w:bCs/>
                <w:color w:val="1F497D" w:themeColor="text2"/>
                <w:sz w:val="22"/>
                <w:szCs w:val="18"/>
                <w:lang w:eastAsia="de-DE"/>
              </w:rPr>
            </w:pPr>
            <w:r>
              <w:rPr>
                <w:rFonts w:eastAsia="Times New Roman" w:cs="Arial"/>
                <w:b/>
                <w:bCs/>
                <w:color w:val="1F497D" w:themeColor="text2"/>
                <w:sz w:val="22"/>
                <w:szCs w:val="18"/>
                <w:lang w:eastAsia="de-DE"/>
              </w:rPr>
              <w:t>Literatur</w:t>
            </w:r>
          </w:p>
        </w:tc>
        <w:tc>
          <w:tcPr>
            <w:tcW w:w="6096" w:type="dxa"/>
            <w:tcBorders>
              <w:top w:val="single" w:sz="12" w:space="0" w:color="B3B3B3"/>
              <w:bottom w:val="single" w:sz="12" w:space="0" w:color="B3B3B3"/>
              <w:right w:val="single" w:sz="12" w:space="0" w:color="B3B3B3"/>
            </w:tcBorders>
            <w:shd w:val="clear" w:color="auto" w:fill="D9EBF4"/>
            <w:vAlign w:val="center"/>
          </w:tcPr>
          <w:p w14:paraId="6A1835D4" w14:textId="77777777" w:rsidR="00720AF9" w:rsidRDefault="00720AF9" w:rsidP="00094993">
            <w:pPr>
              <w:spacing w:after="0" w:line="240" w:lineRule="auto"/>
              <w:rPr>
                <w:rFonts w:eastAsia="Times New Roman" w:cs="Arial"/>
                <w:b/>
                <w:bCs/>
                <w:color w:val="1F497D" w:themeColor="text2"/>
                <w:sz w:val="22"/>
                <w:szCs w:val="18"/>
                <w:lang w:eastAsia="de-DE"/>
              </w:rPr>
            </w:pPr>
            <w:r>
              <w:rPr>
                <w:rFonts w:eastAsia="Times New Roman" w:cs="Arial"/>
                <w:b/>
                <w:bCs/>
                <w:color w:val="1F497D" w:themeColor="text2"/>
                <w:sz w:val="22"/>
                <w:szCs w:val="18"/>
                <w:lang w:eastAsia="de-DE"/>
              </w:rPr>
              <w:t>Erläuterung</w:t>
            </w:r>
          </w:p>
        </w:tc>
      </w:tr>
      <w:tr w:rsidR="003969F9" w:rsidRPr="0031267F" w14:paraId="2EE1EEDC" w14:textId="77777777" w:rsidTr="00604D67">
        <w:trPr>
          <w:trHeight w:hRule="exact" w:val="567"/>
        </w:trPr>
        <w:tc>
          <w:tcPr>
            <w:tcW w:w="634" w:type="dxa"/>
            <w:tcBorders>
              <w:top w:val="single" w:sz="12" w:space="0" w:color="B3B3B3"/>
              <w:left w:val="single" w:sz="12" w:space="0" w:color="B3B3B3"/>
              <w:bottom w:val="single" w:sz="12" w:space="0" w:color="B3B3B3"/>
              <w:right w:val="nil"/>
            </w:tcBorders>
            <w:shd w:val="clear" w:color="auto" w:fill="D9D9D9" w:themeFill="background1" w:themeFillShade="D9"/>
          </w:tcPr>
          <w:p w14:paraId="52865462" w14:textId="77777777" w:rsidR="003969F9" w:rsidRPr="0031267F" w:rsidRDefault="003969F9" w:rsidP="00094993">
            <w:pPr>
              <w:spacing w:after="0" w:line="240" w:lineRule="auto"/>
              <w:jc w:val="left"/>
              <w:outlineLvl w:val="0"/>
              <w:rPr>
                <w:rFonts w:eastAsia="Times New Roman" w:cs="Arial"/>
                <w:b/>
                <w:szCs w:val="20"/>
                <w:lang w:eastAsia="de-DE"/>
              </w:rPr>
            </w:pPr>
          </w:p>
        </w:tc>
        <w:tc>
          <w:tcPr>
            <w:tcW w:w="13537" w:type="dxa"/>
            <w:gridSpan w:val="5"/>
            <w:tcBorders>
              <w:top w:val="single" w:sz="12" w:space="0" w:color="B3B3B3"/>
              <w:left w:val="nil"/>
              <w:bottom w:val="single" w:sz="12" w:space="0" w:color="B3B3B3"/>
              <w:right w:val="single" w:sz="12" w:space="0" w:color="B3B3B3"/>
            </w:tcBorders>
            <w:shd w:val="clear" w:color="auto" w:fill="D9D9D9" w:themeFill="background1" w:themeFillShade="D9"/>
            <w:vAlign w:val="center"/>
          </w:tcPr>
          <w:p w14:paraId="066013BD" w14:textId="77777777" w:rsidR="003969F9" w:rsidRPr="003969F9" w:rsidRDefault="003969F9" w:rsidP="0035256D">
            <w:pPr>
              <w:pStyle w:val="Listenabsatz"/>
              <w:numPr>
                <w:ilvl w:val="0"/>
                <w:numId w:val="23"/>
              </w:numPr>
              <w:spacing w:after="0" w:line="240" w:lineRule="auto"/>
              <w:ind w:left="314" w:hanging="284"/>
              <w:jc w:val="left"/>
              <w:outlineLvl w:val="0"/>
              <w:rPr>
                <w:rFonts w:eastAsia="Times New Roman" w:cs="Arial"/>
                <w:b/>
                <w:szCs w:val="20"/>
                <w:lang w:eastAsia="de-DE"/>
              </w:rPr>
            </w:pPr>
            <w:bookmarkStart w:id="32" w:name="_Toc2594896"/>
            <w:bookmarkStart w:id="33" w:name="_Toc4578469"/>
            <w:bookmarkStart w:id="34" w:name="_Toc4663101"/>
            <w:bookmarkStart w:id="35" w:name="_Toc4668489"/>
            <w:bookmarkStart w:id="36" w:name="_Toc8979013"/>
            <w:bookmarkStart w:id="37" w:name="_Toc57969188"/>
            <w:bookmarkStart w:id="38" w:name="_Toc58403568"/>
            <w:bookmarkStart w:id="39" w:name="_Toc60744056"/>
            <w:bookmarkStart w:id="40" w:name="_Toc60918844"/>
            <w:bookmarkStart w:id="41" w:name="_Toc60918859"/>
            <w:bookmarkStart w:id="42" w:name="_Toc60918955"/>
            <w:bookmarkStart w:id="43" w:name="_Toc60920650"/>
            <w:bookmarkStart w:id="44" w:name="_Toc92114329"/>
            <w:bookmarkStart w:id="45" w:name="_Toc92275030"/>
            <w:bookmarkStart w:id="46" w:name="_Toc92277071"/>
            <w:bookmarkStart w:id="47" w:name="_Toc101866346"/>
            <w:bookmarkStart w:id="48" w:name="_Toc102394998"/>
            <w:bookmarkStart w:id="49" w:name="_Toc102395758"/>
            <w:bookmarkStart w:id="50" w:name="_Toc102396815"/>
            <w:bookmarkStart w:id="51" w:name="_Toc104283024"/>
            <w:bookmarkStart w:id="52" w:name="_Toc104365028"/>
            <w:bookmarkStart w:id="53" w:name="_Toc116894756"/>
            <w:bookmarkStart w:id="54" w:name="_Toc117158632"/>
            <w:bookmarkStart w:id="55" w:name="_Toc130311506"/>
            <w:bookmarkStart w:id="56" w:name="_Toc130312651"/>
            <w:r w:rsidRPr="0035256D">
              <w:rPr>
                <w:rFonts w:cs="Arial"/>
                <w:b/>
                <w:szCs w:val="20"/>
              </w:rPr>
              <w:t>Betriebsführung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c>
      </w:tr>
      <w:tr w:rsidR="00720AF9" w:rsidRPr="0031267F" w14:paraId="58DB47B6" w14:textId="77777777" w:rsidTr="00997B9C">
        <w:trPr>
          <w:trHeight w:val="1020"/>
        </w:trPr>
        <w:tc>
          <w:tcPr>
            <w:tcW w:w="634" w:type="dxa"/>
            <w:tcBorders>
              <w:top w:val="single" w:sz="12" w:space="0" w:color="B3B3B3"/>
              <w:left w:val="single" w:sz="12" w:space="0" w:color="B3B3B3"/>
              <w:bottom w:val="single" w:sz="8" w:space="0" w:color="B3B3B3"/>
              <w:right w:val="nil"/>
            </w:tcBorders>
            <w:shd w:val="clear" w:color="auto" w:fill="auto"/>
            <w:vAlign w:val="center"/>
          </w:tcPr>
          <w:p w14:paraId="2C95466A" w14:textId="77777777" w:rsidR="00720AF9" w:rsidRPr="00F75F6D" w:rsidRDefault="00F75F6D" w:rsidP="00642AAE">
            <w:pPr>
              <w:spacing w:after="0" w:line="240" w:lineRule="auto"/>
              <w:jc w:val="left"/>
              <w:rPr>
                <w:rFonts w:eastAsia="Times New Roman" w:cs="Arial"/>
                <w:szCs w:val="20"/>
                <w:lang w:eastAsia="de-DE"/>
              </w:rPr>
            </w:pPr>
            <w:r w:rsidRPr="00F75F6D">
              <w:rPr>
                <w:rFonts w:eastAsia="Times New Roman" w:cs="Arial"/>
                <w:sz w:val="18"/>
                <w:szCs w:val="20"/>
                <w:lang w:eastAsia="de-DE"/>
              </w:rPr>
              <w:t>2.1</w:t>
            </w:r>
          </w:p>
        </w:tc>
        <w:tc>
          <w:tcPr>
            <w:tcW w:w="4469" w:type="dxa"/>
            <w:tcBorders>
              <w:top w:val="single" w:sz="12" w:space="0" w:color="B3B3B3"/>
              <w:left w:val="nil"/>
              <w:bottom w:val="single" w:sz="8" w:space="0" w:color="B3B3B3"/>
            </w:tcBorders>
            <w:shd w:val="clear" w:color="auto" w:fill="auto"/>
            <w:vAlign w:val="center"/>
          </w:tcPr>
          <w:p w14:paraId="75BB17D6" w14:textId="77777777" w:rsidR="00CE2C56" w:rsidRPr="00CE2C56" w:rsidRDefault="00047F29" w:rsidP="00642AAE">
            <w:pPr>
              <w:spacing w:after="0" w:line="240" w:lineRule="auto"/>
              <w:jc w:val="left"/>
              <w:rPr>
                <w:rFonts w:eastAsia="Times New Roman" w:cs="Arial"/>
                <w:szCs w:val="20"/>
                <w:lang w:eastAsia="de-DE"/>
              </w:rPr>
            </w:pPr>
            <w:r w:rsidRPr="00997BC5">
              <w:rPr>
                <w:rFonts w:eastAsia="Times New Roman" w:cs="Arial"/>
                <w:szCs w:val="20"/>
                <w:lang w:eastAsia="de-DE"/>
              </w:rPr>
              <w:t>Werden alle Aufgaben der Betriebsführung vollständig vom W</w:t>
            </w:r>
            <w:r w:rsidR="0003710C">
              <w:rPr>
                <w:rFonts w:eastAsia="Times New Roman" w:cs="Arial"/>
                <w:szCs w:val="20"/>
                <w:lang w:eastAsia="de-DE"/>
              </w:rPr>
              <w:t>asserversorgungsunternehmen (W</w:t>
            </w:r>
            <w:r w:rsidRPr="00997BC5">
              <w:rPr>
                <w:rFonts w:eastAsia="Times New Roman" w:cs="Arial"/>
                <w:szCs w:val="20"/>
                <w:lang w:eastAsia="de-DE"/>
              </w:rPr>
              <w:t>VU</w:t>
            </w:r>
            <w:r w:rsidR="0003710C">
              <w:rPr>
                <w:rFonts w:eastAsia="Times New Roman" w:cs="Arial"/>
                <w:szCs w:val="20"/>
                <w:lang w:eastAsia="de-DE"/>
              </w:rPr>
              <w:t>)</w:t>
            </w:r>
            <w:r w:rsidRPr="00997BC5">
              <w:rPr>
                <w:rFonts w:eastAsia="Times New Roman" w:cs="Arial"/>
                <w:szCs w:val="20"/>
                <w:lang w:eastAsia="de-DE"/>
              </w:rPr>
              <w:t xml:space="preserve"> selbst </w:t>
            </w:r>
            <w:r w:rsidR="00E55E56">
              <w:rPr>
                <w:rFonts w:eastAsia="Times New Roman" w:cs="Arial"/>
                <w:szCs w:val="20"/>
                <w:lang w:eastAsia="de-DE"/>
              </w:rPr>
              <w:t>wahrge</w:t>
            </w:r>
            <w:r w:rsidRPr="00997BC5">
              <w:rPr>
                <w:rFonts w:eastAsia="Times New Roman" w:cs="Arial"/>
                <w:szCs w:val="20"/>
                <w:lang w:eastAsia="de-DE"/>
              </w:rPr>
              <w:t>nommen?</w:t>
            </w:r>
          </w:p>
        </w:tc>
        <w:tc>
          <w:tcPr>
            <w:tcW w:w="709" w:type="dxa"/>
            <w:tcBorders>
              <w:top w:val="single" w:sz="12" w:space="0" w:color="B3B3B3"/>
            </w:tcBorders>
            <w:shd w:val="clear" w:color="auto" w:fill="auto"/>
            <w:vAlign w:val="center"/>
          </w:tcPr>
          <w:sdt>
            <w:sdtPr>
              <w:rPr>
                <w:rFonts w:ascii="MS Gothic" w:eastAsia="MS Gothic" w:hAnsi="MS Gothic" w:cs="Segoe UI"/>
                <w:b/>
                <w:sz w:val="22"/>
              </w:rPr>
              <w:id w:val="-1634633997"/>
              <w14:checkbox>
                <w14:checked w14:val="0"/>
                <w14:checkedState w14:val="2612" w14:font="MS Gothic"/>
                <w14:uncheckedState w14:val="2610" w14:font="MS Gothic"/>
              </w14:checkbox>
            </w:sdtPr>
            <w:sdtEndPr/>
            <w:sdtContent>
              <w:p w14:paraId="258E69F3" w14:textId="79631B98" w:rsidR="00720AF9" w:rsidRPr="00371DFF" w:rsidRDefault="001F5364" w:rsidP="00094993">
                <w:pPr>
                  <w:spacing w:after="0" w:line="240" w:lineRule="auto"/>
                  <w:jc w:val="center"/>
                  <w:rPr>
                    <w:rFonts w:ascii="MS Gothic" w:eastAsia="MS Gothic" w:hAnsi="MS Gothic" w:cs="Arial"/>
                    <w:b/>
                    <w:szCs w:val="20"/>
                    <w:lang w:eastAsia="de-DE"/>
                  </w:rPr>
                </w:pPr>
                <w:r>
                  <w:rPr>
                    <w:rFonts w:ascii="MS Gothic" w:eastAsia="MS Gothic" w:hAnsi="MS Gothic" w:cs="Segoe UI" w:hint="eastAsia"/>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707026553"/>
              <w14:checkbox>
                <w14:checked w14:val="0"/>
                <w14:checkedState w14:val="2612" w14:font="MS Gothic"/>
                <w14:uncheckedState w14:val="2610" w14:font="MS Gothic"/>
              </w14:checkbox>
            </w:sdtPr>
            <w:sdtEndPr/>
            <w:sdtContent>
              <w:p w14:paraId="638356D5" w14:textId="5CF9CED8" w:rsidR="00720AF9" w:rsidRPr="00371DFF" w:rsidRDefault="0064619A" w:rsidP="00094993">
                <w:pPr>
                  <w:spacing w:after="0" w:line="240" w:lineRule="auto"/>
                  <w:jc w:val="center"/>
                  <w:rPr>
                    <w:rFonts w:ascii="MS Gothic" w:eastAsia="MS Gothic" w:hAnsi="MS Gothic" w:cs="Arial"/>
                    <w:b/>
                    <w:szCs w:val="20"/>
                    <w:lang w:eastAsia="de-DE"/>
                  </w:rPr>
                </w:pPr>
                <w:r>
                  <w:rPr>
                    <w:rFonts w:ascii="MS Gothic" w:eastAsia="MS Gothic" w:hAnsi="MS Gothic" w:hint="eastAsia"/>
                    <w:b/>
                    <w:sz w:val="22"/>
                  </w:rPr>
                  <w:t>☐</w:t>
                </w:r>
              </w:p>
            </w:sdtContent>
          </w:sdt>
        </w:tc>
        <w:tc>
          <w:tcPr>
            <w:tcW w:w="1554" w:type="dxa"/>
            <w:tcBorders>
              <w:top w:val="single" w:sz="12" w:space="0" w:color="B3B3B3"/>
            </w:tcBorders>
            <w:shd w:val="clear" w:color="auto" w:fill="D9EBF4"/>
            <w:vAlign w:val="center"/>
          </w:tcPr>
          <w:p w14:paraId="40A71520" w14:textId="1A931706" w:rsidR="00720AF9" w:rsidRPr="00997BC5" w:rsidRDefault="00720AF9" w:rsidP="005378A3">
            <w:pPr>
              <w:spacing w:after="0" w:line="240" w:lineRule="auto"/>
              <w:jc w:val="left"/>
              <w:rPr>
                <w:rFonts w:eastAsia="Times New Roman" w:cs="Arial"/>
                <w:bCs/>
                <w:color w:val="1F497D" w:themeColor="text2"/>
                <w:sz w:val="18"/>
                <w:szCs w:val="18"/>
                <w:lang w:eastAsia="de-DE"/>
              </w:rPr>
            </w:pPr>
          </w:p>
        </w:tc>
        <w:tc>
          <w:tcPr>
            <w:tcW w:w="6096" w:type="dxa"/>
            <w:tcBorders>
              <w:top w:val="single" w:sz="12" w:space="0" w:color="B3B3B3"/>
              <w:right w:val="single" w:sz="12" w:space="0" w:color="B3B3B3"/>
            </w:tcBorders>
            <w:shd w:val="clear" w:color="auto" w:fill="D9EBF4"/>
            <w:vAlign w:val="center"/>
          </w:tcPr>
          <w:p w14:paraId="64E24E1B" w14:textId="14968BC9" w:rsidR="00720AF9" w:rsidRPr="00997BC5" w:rsidRDefault="00720AF9" w:rsidP="00076509">
            <w:pPr>
              <w:spacing w:after="0" w:line="240" w:lineRule="auto"/>
              <w:jc w:val="left"/>
              <w:rPr>
                <w:rFonts w:eastAsia="Times New Roman" w:cs="Arial"/>
                <w:bCs/>
                <w:color w:val="1F497D" w:themeColor="text2"/>
                <w:sz w:val="18"/>
                <w:szCs w:val="18"/>
                <w:lang w:eastAsia="de-DE"/>
              </w:rPr>
            </w:pPr>
          </w:p>
        </w:tc>
      </w:tr>
      <w:tr w:rsidR="00D2329C" w:rsidRPr="0031267F" w14:paraId="042E6317" w14:textId="77777777" w:rsidTr="00997B9C">
        <w:trPr>
          <w:trHeight w:val="907"/>
        </w:trPr>
        <w:tc>
          <w:tcPr>
            <w:tcW w:w="634" w:type="dxa"/>
            <w:tcBorders>
              <w:left w:val="single" w:sz="12" w:space="0" w:color="B3B3B3"/>
              <w:bottom w:val="single" w:sz="8" w:space="0" w:color="B3B3B3"/>
              <w:right w:val="nil"/>
            </w:tcBorders>
            <w:shd w:val="clear" w:color="auto" w:fill="auto"/>
            <w:vAlign w:val="center"/>
          </w:tcPr>
          <w:p w14:paraId="6F5AEC27" w14:textId="77777777" w:rsidR="00D2329C" w:rsidRPr="00F75F6D" w:rsidRDefault="00F75F6D" w:rsidP="00F75F6D">
            <w:pPr>
              <w:spacing w:after="0" w:line="240" w:lineRule="auto"/>
              <w:jc w:val="left"/>
              <w:rPr>
                <w:rFonts w:eastAsia="Times New Roman" w:cs="Arial"/>
                <w:sz w:val="18"/>
                <w:szCs w:val="18"/>
                <w:lang w:eastAsia="de-DE"/>
              </w:rPr>
            </w:pPr>
            <w:r w:rsidRPr="00F75F6D">
              <w:rPr>
                <w:rFonts w:eastAsia="Times New Roman" w:cs="Arial"/>
                <w:sz w:val="18"/>
                <w:szCs w:val="18"/>
                <w:lang w:eastAsia="de-DE"/>
              </w:rPr>
              <w:t>2.2</w:t>
            </w:r>
          </w:p>
        </w:tc>
        <w:tc>
          <w:tcPr>
            <w:tcW w:w="4469" w:type="dxa"/>
            <w:tcBorders>
              <w:left w:val="nil"/>
              <w:bottom w:val="single" w:sz="8" w:space="0" w:color="B3B3B3"/>
            </w:tcBorders>
            <w:shd w:val="clear" w:color="auto" w:fill="auto"/>
            <w:vAlign w:val="center"/>
          </w:tcPr>
          <w:p w14:paraId="5DDF86A3" w14:textId="19E5E11E" w:rsidR="00D2329C" w:rsidRPr="00997BC5" w:rsidRDefault="00C70164" w:rsidP="00AF4665">
            <w:pPr>
              <w:numPr>
                <w:ilvl w:val="0"/>
                <w:numId w:val="21"/>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 xml:space="preserve">Wenn </w:t>
            </w:r>
            <w:r w:rsidR="00CA6256">
              <w:rPr>
                <w:rFonts w:eastAsia="Times New Roman" w:cs="Arial"/>
                <w:szCs w:val="20"/>
                <w:lang w:eastAsia="de-DE"/>
              </w:rPr>
              <w:t>nein</w:t>
            </w:r>
            <w:r>
              <w:rPr>
                <w:rFonts w:eastAsia="Times New Roman" w:cs="Arial"/>
                <w:szCs w:val="20"/>
                <w:lang w:eastAsia="de-DE"/>
              </w:rPr>
              <w:t>, w</w:t>
            </w:r>
            <w:r w:rsidR="00D2329C" w:rsidRPr="00997BC5">
              <w:rPr>
                <w:rFonts w:eastAsia="Times New Roman" w:cs="Arial"/>
                <w:szCs w:val="20"/>
                <w:lang w:eastAsia="de-DE"/>
              </w:rPr>
              <w:t>ird die komplette Betriebsführung</w:t>
            </w:r>
            <w:r w:rsidR="00AF4665">
              <w:rPr>
                <w:rFonts w:eastAsia="Times New Roman" w:cs="Arial"/>
                <w:szCs w:val="20"/>
                <w:lang w:eastAsia="de-DE"/>
              </w:rPr>
              <w:t xml:space="preserve"> an eine Vertragspartei</w:t>
            </w:r>
            <w:r w:rsidR="00D2329C" w:rsidRPr="00997BC5">
              <w:rPr>
                <w:rFonts w:eastAsia="Times New Roman" w:cs="Arial"/>
                <w:szCs w:val="20"/>
                <w:lang w:eastAsia="de-DE"/>
              </w:rPr>
              <w:t xml:space="preserve"> abgegeben?</w:t>
            </w:r>
          </w:p>
        </w:tc>
        <w:tc>
          <w:tcPr>
            <w:tcW w:w="709" w:type="dxa"/>
            <w:tcBorders>
              <w:bottom w:val="single" w:sz="8" w:space="0" w:color="B3B3B3"/>
            </w:tcBorders>
            <w:shd w:val="clear" w:color="auto" w:fill="auto"/>
            <w:vAlign w:val="center"/>
          </w:tcPr>
          <w:sdt>
            <w:sdtPr>
              <w:rPr>
                <w:rFonts w:ascii="MS Gothic" w:eastAsia="MS Gothic" w:hAnsi="MS Gothic"/>
                <w:b/>
                <w:sz w:val="22"/>
              </w:rPr>
              <w:id w:val="-191845937"/>
              <w14:checkbox>
                <w14:checked w14:val="0"/>
                <w14:checkedState w14:val="2612" w14:font="MS Gothic"/>
                <w14:uncheckedState w14:val="2610" w14:font="MS Gothic"/>
              </w14:checkbox>
            </w:sdtPr>
            <w:sdtEndPr/>
            <w:sdtContent>
              <w:p w14:paraId="633CFD5E" w14:textId="77777777" w:rsidR="00D2329C" w:rsidRPr="00371DFF" w:rsidRDefault="00D2329C" w:rsidP="00094993">
                <w:pPr>
                  <w:spacing w:after="0" w:line="240" w:lineRule="auto"/>
                  <w:jc w:val="center"/>
                  <w:rPr>
                    <w:rFonts w:ascii="MS Gothic" w:eastAsia="MS Gothic" w:hAnsi="MS Gothic" w:cs="Arial"/>
                    <w:b/>
                    <w:szCs w:val="20"/>
                    <w:lang w:eastAsia="de-DE"/>
                  </w:rPr>
                </w:pPr>
                <w:r w:rsidRPr="00371DFF">
                  <w:rPr>
                    <w:rFonts w:ascii="MS Gothic" w:eastAsia="MS Gothic" w:hAnsi="MS Gothic" w:cs="Segoe UI Symbol"/>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765954262"/>
              <w14:checkbox>
                <w14:checked w14:val="0"/>
                <w14:checkedState w14:val="2612" w14:font="MS Gothic"/>
                <w14:uncheckedState w14:val="2610" w14:font="MS Gothic"/>
              </w14:checkbox>
            </w:sdtPr>
            <w:sdtEndPr/>
            <w:sdtContent>
              <w:p w14:paraId="35D0FD67" w14:textId="77777777" w:rsidR="00D2329C" w:rsidRPr="00371DFF" w:rsidRDefault="00D2329C" w:rsidP="00094993">
                <w:pPr>
                  <w:spacing w:after="0" w:line="240" w:lineRule="auto"/>
                  <w:jc w:val="center"/>
                  <w:rPr>
                    <w:rFonts w:ascii="MS Gothic" w:eastAsia="MS Gothic" w:hAnsi="MS Gothic" w:cs="Arial"/>
                    <w:b/>
                    <w:szCs w:val="20"/>
                    <w:lang w:eastAsia="de-DE"/>
                  </w:rPr>
                </w:pPr>
                <w:r w:rsidRPr="00371DFF">
                  <w:rPr>
                    <w:rFonts w:ascii="MS Gothic" w:eastAsia="MS Gothic" w:hAnsi="MS Gothic" w:cs="Segoe UI Symbol"/>
                    <w:b/>
                    <w:sz w:val="22"/>
                  </w:rPr>
                  <w:t>☐</w:t>
                </w:r>
              </w:p>
            </w:sdtContent>
          </w:sdt>
        </w:tc>
        <w:tc>
          <w:tcPr>
            <w:tcW w:w="1554" w:type="dxa"/>
            <w:tcBorders>
              <w:bottom w:val="single" w:sz="8" w:space="0" w:color="B3B3B3"/>
            </w:tcBorders>
            <w:shd w:val="clear" w:color="auto" w:fill="D9EBF4"/>
            <w:vAlign w:val="center"/>
          </w:tcPr>
          <w:p w14:paraId="3B45EDC8" w14:textId="3B54BD98" w:rsidR="005378A3" w:rsidRDefault="005378A3" w:rsidP="005378A3">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p>
          <w:p w14:paraId="2D9634BB" w14:textId="2273F697" w:rsidR="00D2329C" w:rsidRPr="00997BC5" w:rsidRDefault="00371DFF" w:rsidP="00D12FCC">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t>Abschnitt</w:t>
            </w:r>
            <w:r w:rsidR="00010D3D">
              <w:rPr>
                <w:rFonts w:eastAsia="Times New Roman" w:cs="Arial"/>
                <w:bCs/>
                <w:color w:val="1F497D" w:themeColor="text2"/>
                <w:sz w:val="18"/>
                <w:szCs w:val="18"/>
                <w:lang w:eastAsia="de-DE"/>
              </w:rPr>
              <w:t xml:space="preserve"> </w:t>
            </w:r>
            <w:r w:rsidR="00E13C46">
              <w:rPr>
                <w:rFonts w:eastAsia="Times New Roman" w:cs="Arial"/>
                <w:bCs/>
                <w:color w:val="1F497D" w:themeColor="text2"/>
                <w:sz w:val="18"/>
                <w:szCs w:val="18"/>
                <w:lang w:eastAsia="de-DE"/>
              </w:rPr>
              <w:t>8</w:t>
            </w:r>
          </w:p>
        </w:tc>
        <w:tc>
          <w:tcPr>
            <w:tcW w:w="6096" w:type="dxa"/>
            <w:tcBorders>
              <w:bottom w:val="single" w:sz="8" w:space="0" w:color="B3B3B3"/>
              <w:right w:val="single" w:sz="12" w:space="0" w:color="B3B3B3"/>
            </w:tcBorders>
            <w:shd w:val="clear" w:color="auto" w:fill="D9EBF4"/>
            <w:vAlign w:val="center"/>
          </w:tcPr>
          <w:p w14:paraId="7671BB61" w14:textId="2D78A6C4" w:rsidR="00D2329C" w:rsidRPr="00997BC5" w:rsidRDefault="00780EE2" w:rsidP="007E402A">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t xml:space="preserve">Bei einer Übertragung der </w:t>
            </w:r>
            <w:r w:rsidR="00D2329C">
              <w:rPr>
                <w:rFonts w:eastAsia="Times New Roman" w:cs="Arial"/>
                <w:bCs/>
                <w:color w:val="1F497D" w:themeColor="text2"/>
                <w:sz w:val="18"/>
                <w:szCs w:val="18"/>
                <w:lang w:eastAsia="de-DE"/>
              </w:rPr>
              <w:t>gesamte</w:t>
            </w:r>
            <w:r>
              <w:rPr>
                <w:rFonts w:eastAsia="Times New Roman" w:cs="Arial"/>
                <w:bCs/>
                <w:color w:val="1F497D" w:themeColor="text2"/>
                <w:sz w:val="18"/>
                <w:szCs w:val="18"/>
                <w:lang w:eastAsia="de-DE"/>
              </w:rPr>
              <w:t>n</w:t>
            </w:r>
            <w:r w:rsidR="00D2329C">
              <w:rPr>
                <w:rFonts w:eastAsia="Times New Roman" w:cs="Arial"/>
                <w:bCs/>
                <w:color w:val="1F497D" w:themeColor="text2"/>
                <w:sz w:val="18"/>
                <w:szCs w:val="18"/>
                <w:lang w:eastAsia="de-DE"/>
              </w:rPr>
              <w:t xml:space="preserve"> technische</w:t>
            </w:r>
            <w:r>
              <w:rPr>
                <w:rFonts w:eastAsia="Times New Roman" w:cs="Arial"/>
                <w:bCs/>
                <w:color w:val="1F497D" w:themeColor="text2"/>
                <w:sz w:val="18"/>
                <w:szCs w:val="18"/>
                <w:lang w:eastAsia="de-DE"/>
              </w:rPr>
              <w:t>n</w:t>
            </w:r>
            <w:r w:rsidR="00D2329C">
              <w:rPr>
                <w:rFonts w:eastAsia="Times New Roman" w:cs="Arial"/>
                <w:bCs/>
                <w:color w:val="1F497D" w:themeColor="text2"/>
                <w:sz w:val="18"/>
                <w:szCs w:val="18"/>
                <w:lang w:eastAsia="de-DE"/>
              </w:rPr>
              <w:t xml:space="preserve"> Betriebsführung an eine</w:t>
            </w:r>
            <w:r w:rsidR="00AF4665">
              <w:rPr>
                <w:rFonts w:eastAsia="Times New Roman" w:cs="Arial"/>
                <w:bCs/>
                <w:color w:val="1F497D" w:themeColor="text2"/>
                <w:sz w:val="18"/>
                <w:szCs w:val="18"/>
                <w:lang w:eastAsia="de-DE"/>
              </w:rPr>
              <w:t xml:space="preserve"> Vertragspartei </w:t>
            </w:r>
            <w:r w:rsidR="00D2329C">
              <w:rPr>
                <w:rFonts w:eastAsia="Times New Roman" w:cs="Arial"/>
                <w:bCs/>
                <w:color w:val="1F497D" w:themeColor="text2"/>
                <w:sz w:val="18"/>
                <w:szCs w:val="18"/>
                <w:lang w:eastAsia="de-DE"/>
              </w:rPr>
              <w:t>ist d</w:t>
            </w:r>
            <w:r>
              <w:rPr>
                <w:rFonts w:eastAsia="Times New Roman" w:cs="Arial"/>
                <w:bCs/>
                <w:color w:val="1F497D" w:themeColor="text2"/>
                <w:sz w:val="18"/>
                <w:szCs w:val="18"/>
                <w:lang w:eastAsia="de-DE"/>
              </w:rPr>
              <w:t>ies</w:t>
            </w:r>
            <w:r w:rsidR="00D2329C">
              <w:rPr>
                <w:rFonts w:eastAsia="Times New Roman" w:cs="Arial"/>
                <w:bCs/>
                <w:color w:val="1F497D" w:themeColor="text2"/>
                <w:sz w:val="18"/>
                <w:szCs w:val="18"/>
                <w:lang w:eastAsia="de-DE"/>
              </w:rPr>
              <w:t xml:space="preserve">e für den Betrieb verantwortlich und hat auch die </w:t>
            </w:r>
            <w:r w:rsidR="00C44913">
              <w:rPr>
                <w:rFonts w:eastAsia="Times New Roman" w:cs="Arial"/>
                <w:bCs/>
                <w:color w:val="1F497D" w:themeColor="text2"/>
                <w:sz w:val="18"/>
                <w:szCs w:val="18"/>
                <w:lang w:eastAsia="de-DE"/>
              </w:rPr>
              <w:t>Technische</w:t>
            </w:r>
            <w:r w:rsidR="00D2329C">
              <w:rPr>
                <w:rFonts w:eastAsia="Times New Roman" w:cs="Arial"/>
                <w:bCs/>
                <w:color w:val="1F497D" w:themeColor="text2"/>
                <w:sz w:val="18"/>
                <w:szCs w:val="18"/>
                <w:lang w:eastAsia="de-DE"/>
              </w:rPr>
              <w:t>n Führungs- und Fachkräfte zu bestellen.</w:t>
            </w:r>
            <w:r w:rsidR="00371DFF">
              <w:rPr>
                <w:rFonts w:eastAsia="Times New Roman" w:cs="Arial"/>
                <w:bCs/>
                <w:color w:val="1F497D" w:themeColor="text2"/>
                <w:sz w:val="18"/>
                <w:szCs w:val="18"/>
                <w:lang w:eastAsia="de-DE"/>
              </w:rPr>
              <w:t xml:space="preserve"> </w:t>
            </w:r>
            <w:r w:rsidR="007E402A">
              <w:rPr>
                <w:rFonts w:eastAsia="Times New Roman" w:cs="Arial"/>
                <w:bCs/>
                <w:color w:val="1F497D" w:themeColor="text2"/>
                <w:sz w:val="18"/>
                <w:szCs w:val="18"/>
                <w:lang w:eastAsia="de-DE"/>
              </w:rPr>
              <w:t>Bei der</w:t>
            </w:r>
            <w:r w:rsidR="0074765E" w:rsidRPr="00D0314D">
              <w:rPr>
                <w:rFonts w:eastAsia="Times New Roman" w:cs="Arial"/>
                <w:bCs/>
                <w:color w:val="1F497D" w:themeColor="text2"/>
                <w:sz w:val="18"/>
                <w:szCs w:val="18"/>
                <w:lang w:eastAsia="de-DE"/>
              </w:rPr>
              <w:t xml:space="preserve"> Auswahl </w:t>
            </w:r>
            <w:r w:rsidR="007E402A">
              <w:rPr>
                <w:rFonts w:eastAsia="Times New Roman" w:cs="Arial"/>
                <w:bCs/>
                <w:color w:val="1F497D" w:themeColor="text2"/>
                <w:sz w:val="18"/>
                <w:szCs w:val="18"/>
                <w:lang w:eastAsia="de-DE"/>
              </w:rPr>
              <w:t xml:space="preserve">ist die Eignung </w:t>
            </w:r>
            <w:r w:rsidR="007E402A" w:rsidRPr="00D0314D">
              <w:rPr>
                <w:rFonts w:eastAsia="Times New Roman" w:cs="Arial"/>
                <w:bCs/>
                <w:color w:val="1F497D" w:themeColor="text2"/>
                <w:sz w:val="18"/>
                <w:szCs w:val="18"/>
                <w:lang w:eastAsia="de-DE"/>
              </w:rPr>
              <w:t xml:space="preserve">der Vertragspartei </w:t>
            </w:r>
            <w:r w:rsidR="007E402A">
              <w:rPr>
                <w:rFonts w:eastAsia="Times New Roman" w:cs="Arial"/>
                <w:bCs/>
                <w:color w:val="1F497D" w:themeColor="text2"/>
                <w:sz w:val="18"/>
                <w:szCs w:val="18"/>
                <w:lang w:eastAsia="de-DE"/>
              </w:rPr>
              <w:t>sorgsam zu prüfen.</w:t>
            </w:r>
            <w:r w:rsidR="00010D3D">
              <w:rPr>
                <w:rFonts w:eastAsia="Times New Roman" w:cs="Arial"/>
                <w:bCs/>
                <w:color w:val="1F497D" w:themeColor="text2"/>
                <w:sz w:val="18"/>
                <w:szCs w:val="18"/>
                <w:lang w:eastAsia="de-DE"/>
              </w:rPr>
              <w:t xml:space="preserve"> </w:t>
            </w:r>
            <w:r w:rsidR="0074765E" w:rsidRPr="00D0314D">
              <w:rPr>
                <w:rFonts w:eastAsia="Times New Roman" w:cs="Arial"/>
                <w:bCs/>
                <w:color w:val="1F497D" w:themeColor="text2"/>
                <w:sz w:val="18"/>
                <w:szCs w:val="18"/>
                <w:lang w:eastAsia="de-DE"/>
              </w:rPr>
              <w:t xml:space="preserve">Für jede benannte </w:t>
            </w:r>
            <w:r w:rsidR="0074765E">
              <w:rPr>
                <w:rFonts w:eastAsia="Times New Roman" w:cs="Arial"/>
                <w:bCs/>
                <w:color w:val="1F497D" w:themeColor="text2"/>
                <w:sz w:val="18"/>
                <w:szCs w:val="18"/>
                <w:lang w:eastAsia="de-DE"/>
              </w:rPr>
              <w:t>T</w:t>
            </w:r>
            <w:r w:rsidR="0074765E" w:rsidRPr="00D0314D">
              <w:rPr>
                <w:rFonts w:eastAsia="Times New Roman" w:cs="Arial"/>
                <w:bCs/>
                <w:color w:val="1F497D" w:themeColor="text2"/>
                <w:sz w:val="18"/>
                <w:szCs w:val="18"/>
                <w:lang w:eastAsia="de-DE"/>
              </w:rPr>
              <w:t xml:space="preserve">echnische Führungskraft gelten die Vorgaben zur Qualifikation gemäß </w:t>
            </w:r>
            <w:r w:rsidR="0074765E">
              <w:rPr>
                <w:rFonts w:eastAsia="Times New Roman" w:cs="Arial"/>
                <w:bCs/>
                <w:color w:val="1F497D" w:themeColor="text2"/>
                <w:sz w:val="18"/>
                <w:szCs w:val="18"/>
                <w:lang w:eastAsia="de-DE"/>
              </w:rPr>
              <w:fldChar w:fldCharType="begin"/>
            </w:r>
            <w:r w:rsidR="0074765E">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74765E">
              <w:rPr>
                <w:rFonts w:eastAsia="Times New Roman" w:cs="Arial"/>
                <w:bCs/>
                <w:color w:val="1F497D" w:themeColor="text2"/>
                <w:sz w:val="18"/>
                <w:szCs w:val="18"/>
                <w:lang w:eastAsia="de-DE"/>
              </w:rPr>
              <w:fldChar w:fldCharType="separate"/>
            </w:r>
            <w:r w:rsidR="0074765E">
              <w:rPr>
                <w:rFonts w:eastAsia="Times New Roman" w:cs="Arial"/>
                <w:bCs/>
                <w:noProof/>
                <w:color w:val="1F497D" w:themeColor="text2"/>
                <w:sz w:val="18"/>
                <w:szCs w:val="18"/>
                <w:lang w:eastAsia="de-DE"/>
              </w:rPr>
              <w:t>DVGW W 1000 (2022-08)</w:t>
            </w:r>
            <w:r w:rsidR="0074765E">
              <w:rPr>
                <w:rFonts w:eastAsia="Times New Roman" w:cs="Arial"/>
                <w:bCs/>
                <w:color w:val="1F497D" w:themeColor="text2"/>
                <w:sz w:val="18"/>
                <w:szCs w:val="18"/>
                <w:lang w:eastAsia="de-DE"/>
              </w:rPr>
              <w:fldChar w:fldCharType="end"/>
            </w:r>
            <w:r w:rsidR="0074765E">
              <w:rPr>
                <w:rFonts w:eastAsia="Times New Roman" w:cs="Arial"/>
                <w:bCs/>
                <w:color w:val="1F497D" w:themeColor="text2"/>
                <w:sz w:val="18"/>
                <w:szCs w:val="18"/>
                <w:lang w:eastAsia="de-DE"/>
              </w:rPr>
              <w:t>.</w:t>
            </w:r>
          </w:p>
        </w:tc>
      </w:tr>
      <w:tr w:rsidR="00DF28EB" w:rsidRPr="0031267F" w14:paraId="22EB830B" w14:textId="77777777" w:rsidTr="00604D67">
        <w:trPr>
          <w:trHeight w:val="624"/>
        </w:trPr>
        <w:tc>
          <w:tcPr>
            <w:tcW w:w="634" w:type="dxa"/>
            <w:tcBorders>
              <w:left w:val="single" w:sz="12" w:space="0" w:color="B3B3B3"/>
              <w:bottom w:val="single" w:sz="8" w:space="0" w:color="B3B3B3"/>
              <w:right w:val="nil"/>
            </w:tcBorders>
            <w:shd w:val="clear" w:color="auto" w:fill="auto"/>
            <w:vAlign w:val="center"/>
          </w:tcPr>
          <w:p w14:paraId="029C1DBC" w14:textId="77777777" w:rsidR="00DF28EB" w:rsidRPr="00F75F6D" w:rsidRDefault="00DF28EB" w:rsidP="00F75F6D">
            <w:pPr>
              <w:spacing w:after="0" w:line="240" w:lineRule="auto"/>
              <w:jc w:val="left"/>
              <w:rPr>
                <w:rFonts w:eastAsia="Times New Roman" w:cs="Arial"/>
                <w:sz w:val="18"/>
                <w:szCs w:val="18"/>
                <w:lang w:eastAsia="de-DE"/>
              </w:rPr>
            </w:pPr>
          </w:p>
        </w:tc>
        <w:tc>
          <w:tcPr>
            <w:tcW w:w="4469" w:type="dxa"/>
            <w:tcBorders>
              <w:left w:val="nil"/>
              <w:bottom w:val="single" w:sz="8" w:space="0" w:color="B3B3B3"/>
            </w:tcBorders>
            <w:shd w:val="clear" w:color="auto" w:fill="auto"/>
            <w:vAlign w:val="center"/>
          </w:tcPr>
          <w:p w14:paraId="3A2D6780" w14:textId="2425612B" w:rsidR="00DF28EB" w:rsidRPr="00997BC5" w:rsidRDefault="00DF28EB" w:rsidP="006740DB">
            <w:pPr>
              <w:numPr>
                <w:ilvl w:val="0"/>
                <w:numId w:val="21"/>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Wenn ja, Name des Unternehmens</w:t>
            </w:r>
            <w:r w:rsidR="009D5FCB" w:rsidRPr="00504DC6">
              <w:rPr>
                <w:rFonts w:eastAsia="Times New Roman" w:cs="Arial"/>
                <w:color w:val="262626" w:themeColor="text1" w:themeTint="D9"/>
                <w:szCs w:val="20"/>
                <w:lang w:eastAsia="de-DE"/>
              </w:rPr>
              <w:t>*</w:t>
            </w:r>
            <w:r w:rsidR="009D5FCB" w:rsidRPr="00504DC6">
              <w:rPr>
                <w:rFonts w:eastAsia="Times New Roman" w:cs="Arial"/>
                <w:color w:val="262626" w:themeColor="text1" w:themeTint="D9"/>
                <w:szCs w:val="20"/>
                <w:vertAlign w:val="superscript"/>
                <w:lang w:eastAsia="de-DE"/>
              </w:rPr>
              <w:t>1</w:t>
            </w:r>
            <w:r>
              <w:rPr>
                <w:rFonts w:eastAsia="Times New Roman" w:cs="Arial"/>
                <w:szCs w:val="20"/>
                <w:lang w:eastAsia="de-DE"/>
              </w:rPr>
              <w:t xml:space="preserve">: </w:t>
            </w:r>
            <w:r w:rsidR="002850BC">
              <w:rPr>
                <w:rFonts w:eastAsia="Times New Roman" w:cs="Arial"/>
                <w:szCs w:val="20"/>
                <w:lang w:eastAsia="de-DE"/>
              </w:rPr>
              <w:br/>
            </w:r>
            <w:r w:rsidR="00371DFF">
              <w:rPr>
                <w:rFonts w:eastAsia="Times New Roman" w:cs="Arial"/>
                <w:szCs w:val="20"/>
                <w:u w:val="dotted"/>
                <w:lang w:eastAsia="de-DE"/>
              </w:rPr>
              <w:fldChar w:fldCharType="begin">
                <w:ffData>
                  <w:name w:val=""/>
                  <w:enabled/>
                  <w:calcOnExit w:val="0"/>
                  <w:helpText w:type="text" w:val="T067"/>
                  <w:statusText w:type="text" w:val="T067"/>
                  <w:textInput>
                    <w:maxLength w:val="200"/>
                  </w:textInput>
                </w:ffData>
              </w:fldChar>
            </w:r>
            <w:r w:rsidR="00371DFF">
              <w:rPr>
                <w:rFonts w:eastAsia="Times New Roman" w:cs="Arial"/>
                <w:szCs w:val="20"/>
                <w:u w:val="dotted"/>
                <w:lang w:eastAsia="de-DE"/>
              </w:rPr>
              <w:instrText xml:space="preserve"> FORMTEXT </w:instrText>
            </w:r>
            <w:r w:rsidR="00371DFF">
              <w:rPr>
                <w:rFonts w:eastAsia="Times New Roman" w:cs="Arial"/>
                <w:szCs w:val="20"/>
                <w:u w:val="dotted"/>
                <w:lang w:eastAsia="de-DE"/>
              </w:rPr>
            </w:r>
            <w:r w:rsidR="00371DFF">
              <w:rPr>
                <w:rFonts w:eastAsia="Times New Roman" w:cs="Arial"/>
                <w:szCs w:val="20"/>
                <w:u w:val="dotted"/>
                <w:lang w:eastAsia="de-DE"/>
              </w:rPr>
              <w:fldChar w:fldCharType="separate"/>
            </w:r>
            <w:r w:rsidR="00371DFF">
              <w:rPr>
                <w:rFonts w:eastAsia="Times New Roman" w:cs="Arial"/>
                <w:noProof/>
                <w:szCs w:val="20"/>
                <w:u w:val="dotted"/>
                <w:lang w:eastAsia="de-DE"/>
              </w:rPr>
              <w:t> </w:t>
            </w:r>
            <w:r w:rsidR="00371DFF">
              <w:rPr>
                <w:rFonts w:eastAsia="Times New Roman" w:cs="Arial"/>
                <w:noProof/>
                <w:szCs w:val="20"/>
                <w:u w:val="dotted"/>
                <w:lang w:eastAsia="de-DE"/>
              </w:rPr>
              <w:t> </w:t>
            </w:r>
            <w:r w:rsidR="00371DFF">
              <w:rPr>
                <w:rFonts w:eastAsia="Times New Roman" w:cs="Arial"/>
                <w:noProof/>
                <w:szCs w:val="20"/>
                <w:u w:val="dotted"/>
                <w:lang w:eastAsia="de-DE"/>
              </w:rPr>
              <w:t> </w:t>
            </w:r>
            <w:r w:rsidR="00371DFF">
              <w:rPr>
                <w:rFonts w:eastAsia="Times New Roman" w:cs="Arial"/>
                <w:noProof/>
                <w:szCs w:val="20"/>
                <w:u w:val="dotted"/>
                <w:lang w:eastAsia="de-DE"/>
              </w:rPr>
              <w:t> </w:t>
            </w:r>
            <w:r w:rsidR="00371DFF">
              <w:rPr>
                <w:rFonts w:eastAsia="Times New Roman" w:cs="Arial"/>
                <w:noProof/>
                <w:szCs w:val="20"/>
                <w:u w:val="dotted"/>
                <w:lang w:eastAsia="de-DE"/>
              </w:rPr>
              <w:t> </w:t>
            </w:r>
            <w:r w:rsidR="00371DFF">
              <w:rPr>
                <w:rFonts w:eastAsia="Times New Roman" w:cs="Arial"/>
                <w:szCs w:val="20"/>
                <w:u w:val="dotted"/>
                <w:lang w:eastAsia="de-DE"/>
              </w:rPr>
              <w:fldChar w:fldCharType="end"/>
            </w:r>
          </w:p>
        </w:tc>
        <w:tc>
          <w:tcPr>
            <w:tcW w:w="709" w:type="dxa"/>
            <w:tcBorders>
              <w:bottom w:val="single" w:sz="8" w:space="0" w:color="B3B3B3"/>
            </w:tcBorders>
            <w:shd w:val="clear" w:color="auto" w:fill="auto"/>
            <w:vAlign w:val="center"/>
          </w:tcPr>
          <w:p w14:paraId="7AE867CD" w14:textId="77777777" w:rsidR="00DF28EB" w:rsidRPr="00371DFF" w:rsidRDefault="00DF28EB" w:rsidP="00DF28EB">
            <w:pPr>
              <w:spacing w:after="0" w:line="240" w:lineRule="auto"/>
              <w:jc w:val="center"/>
              <w:rPr>
                <w:rFonts w:ascii="MS Gothic" w:eastAsia="MS Gothic" w:hAnsi="MS Gothic"/>
                <w:b/>
                <w:sz w:val="22"/>
              </w:rPr>
            </w:pPr>
          </w:p>
        </w:tc>
        <w:tc>
          <w:tcPr>
            <w:tcW w:w="709" w:type="dxa"/>
            <w:tcBorders>
              <w:bottom w:val="single" w:sz="8" w:space="0" w:color="B3B3B3"/>
            </w:tcBorders>
            <w:shd w:val="clear" w:color="auto" w:fill="auto"/>
            <w:vAlign w:val="center"/>
          </w:tcPr>
          <w:p w14:paraId="40E30D32" w14:textId="77777777" w:rsidR="00DF28EB" w:rsidRPr="00371DFF" w:rsidRDefault="00DF28EB" w:rsidP="00DF28EB">
            <w:pPr>
              <w:spacing w:after="0" w:line="240" w:lineRule="auto"/>
              <w:jc w:val="center"/>
              <w:rPr>
                <w:rFonts w:ascii="MS Gothic" w:eastAsia="MS Gothic" w:hAnsi="MS Gothic"/>
                <w:b/>
                <w:sz w:val="22"/>
              </w:rPr>
            </w:pPr>
          </w:p>
        </w:tc>
        <w:tc>
          <w:tcPr>
            <w:tcW w:w="1554" w:type="dxa"/>
            <w:tcBorders>
              <w:bottom w:val="single" w:sz="8" w:space="0" w:color="B3B3B3"/>
            </w:tcBorders>
            <w:shd w:val="clear" w:color="auto" w:fill="D9EBF4"/>
            <w:vAlign w:val="center"/>
          </w:tcPr>
          <w:p w14:paraId="617E1C64" w14:textId="77777777" w:rsidR="00DF28EB" w:rsidRPr="00997BC5" w:rsidRDefault="00DF28EB" w:rsidP="00DF28EB">
            <w:pPr>
              <w:spacing w:after="0" w:line="240" w:lineRule="auto"/>
              <w:jc w:val="left"/>
              <w:rPr>
                <w:rFonts w:eastAsia="Times New Roman" w:cs="Arial"/>
                <w:bCs/>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3E141161" w14:textId="77777777" w:rsidR="00DF28EB" w:rsidRDefault="00DF28EB" w:rsidP="00FF27E8">
            <w:pPr>
              <w:spacing w:after="0" w:line="240" w:lineRule="auto"/>
              <w:jc w:val="left"/>
              <w:rPr>
                <w:rFonts w:eastAsia="Times New Roman" w:cs="Arial"/>
                <w:bCs/>
                <w:color w:val="1F497D" w:themeColor="text2"/>
                <w:sz w:val="18"/>
                <w:szCs w:val="18"/>
                <w:lang w:eastAsia="de-DE"/>
              </w:rPr>
            </w:pPr>
          </w:p>
        </w:tc>
      </w:tr>
      <w:tr w:rsidR="00DF28EB" w:rsidRPr="0031267F" w14:paraId="10580C52" w14:textId="77777777" w:rsidTr="00997B9C">
        <w:trPr>
          <w:trHeight w:val="1077"/>
        </w:trPr>
        <w:tc>
          <w:tcPr>
            <w:tcW w:w="634" w:type="dxa"/>
            <w:tcBorders>
              <w:top w:val="single" w:sz="8" w:space="0" w:color="B3B3B3"/>
              <w:left w:val="single" w:sz="12" w:space="0" w:color="B3B3B3"/>
              <w:bottom w:val="single" w:sz="8" w:space="0" w:color="B3B3B3"/>
              <w:right w:val="nil"/>
            </w:tcBorders>
            <w:shd w:val="clear" w:color="auto" w:fill="auto"/>
            <w:vAlign w:val="center"/>
          </w:tcPr>
          <w:p w14:paraId="400EF771" w14:textId="77777777" w:rsidR="00DF28EB" w:rsidRPr="00F75F6D" w:rsidRDefault="00F75F6D" w:rsidP="00F75F6D">
            <w:pPr>
              <w:spacing w:after="0" w:line="240" w:lineRule="auto"/>
              <w:jc w:val="left"/>
              <w:rPr>
                <w:rFonts w:eastAsia="Times New Roman" w:cs="Arial"/>
                <w:sz w:val="18"/>
                <w:szCs w:val="18"/>
                <w:lang w:eastAsia="de-DE"/>
              </w:rPr>
            </w:pPr>
            <w:r>
              <w:rPr>
                <w:rFonts w:eastAsia="Times New Roman" w:cs="Arial"/>
                <w:sz w:val="18"/>
                <w:szCs w:val="18"/>
                <w:lang w:eastAsia="de-DE"/>
              </w:rPr>
              <w:t>2.3</w:t>
            </w:r>
          </w:p>
        </w:tc>
        <w:tc>
          <w:tcPr>
            <w:tcW w:w="4469" w:type="dxa"/>
            <w:tcBorders>
              <w:top w:val="single" w:sz="8" w:space="0" w:color="B3B3B3"/>
              <w:left w:val="nil"/>
              <w:bottom w:val="single" w:sz="8" w:space="0" w:color="B3B3B3"/>
            </w:tcBorders>
            <w:shd w:val="clear" w:color="auto" w:fill="auto"/>
            <w:vAlign w:val="center"/>
          </w:tcPr>
          <w:p w14:paraId="1937779B" w14:textId="565515BC" w:rsidR="00DF28EB" w:rsidRPr="00997BC5" w:rsidRDefault="00DF28EB" w:rsidP="00FE51C6">
            <w:pPr>
              <w:numPr>
                <w:ilvl w:val="0"/>
                <w:numId w:val="21"/>
              </w:numPr>
              <w:spacing w:after="0" w:line="240" w:lineRule="auto"/>
              <w:ind w:left="303" w:hanging="292"/>
              <w:contextualSpacing/>
              <w:jc w:val="left"/>
              <w:rPr>
                <w:rFonts w:eastAsia="Times New Roman" w:cs="Arial"/>
                <w:b/>
                <w:szCs w:val="20"/>
                <w:lang w:eastAsia="de-DE"/>
              </w:rPr>
            </w:pPr>
            <w:r w:rsidRPr="00997BC5">
              <w:rPr>
                <w:rFonts w:eastAsia="Times New Roman" w:cs="Arial"/>
                <w:szCs w:val="20"/>
                <w:lang w:eastAsia="de-DE"/>
              </w:rPr>
              <w:t xml:space="preserve">Werden Teilaufgaben </w:t>
            </w:r>
            <w:r w:rsidR="00FE51C6">
              <w:rPr>
                <w:rFonts w:eastAsia="Times New Roman" w:cs="Arial"/>
                <w:szCs w:val="20"/>
                <w:lang w:eastAsia="de-DE"/>
              </w:rPr>
              <w:t xml:space="preserve">an eine Vertragspartei </w:t>
            </w:r>
            <w:r w:rsidRPr="00997BC5">
              <w:rPr>
                <w:rFonts w:eastAsia="Times New Roman" w:cs="Arial"/>
                <w:szCs w:val="20"/>
                <w:lang w:eastAsia="de-DE"/>
              </w:rPr>
              <w:t>abgegeben?</w:t>
            </w:r>
          </w:p>
        </w:tc>
        <w:tc>
          <w:tcPr>
            <w:tcW w:w="709" w:type="dxa"/>
            <w:tcBorders>
              <w:top w:val="nil"/>
              <w:bottom w:val="single" w:sz="8" w:space="0" w:color="B3B3B3"/>
            </w:tcBorders>
            <w:shd w:val="clear" w:color="auto" w:fill="auto"/>
            <w:vAlign w:val="center"/>
          </w:tcPr>
          <w:sdt>
            <w:sdtPr>
              <w:rPr>
                <w:rFonts w:ascii="MS Gothic" w:eastAsia="MS Gothic" w:hAnsi="MS Gothic"/>
                <w:b/>
                <w:sz w:val="22"/>
              </w:rPr>
              <w:id w:val="1978804901"/>
              <w14:checkbox>
                <w14:checked w14:val="0"/>
                <w14:checkedState w14:val="2612" w14:font="MS Gothic"/>
                <w14:uncheckedState w14:val="2610" w14:font="MS Gothic"/>
              </w14:checkbox>
            </w:sdtPr>
            <w:sdtEndPr/>
            <w:sdtContent>
              <w:p w14:paraId="7FF428B5" w14:textId="77777777" w:rsidR="00DF28EB" w:rsidRPr="00371DFF" w:rsidRDefault="00DF28EB" w:rsidP="00DF28EB">
                <w:pPr>
                  <w:spacing w:after="0" w:line="240" w:lineRule="auto"/>
                  <w:jc w:val="center"/>
                  <w:rPr>
                    <w:rFonts w:ascii="MS Gothic" w:eastAsia="MS Gothic" w:hAnsi="MS Gothic" w:cs="Arial"/>
                    <w:b/>
                    <w:szCs w:val="20"/>
                    <w:lang w:eastAsia="de-DE"/>
                  </w:rPr>
                </w:pPr>
                <w:r w:rsidRPr="00371DFF">
                  <w:rPr>
                    <w:rFonts w:ascii="MS Gothic" w:eastAsia="MS Gothic" w:hAnsi="MS Gothic" w:cs="Segoe UI Symbol"/>
                    <w:b/>
                    <w:sz w:val="22"/>
                  </w:rPr>
                  <w:t>☐</w:t>
                </w:r>
              </w:p>
            </w:sdtContent>
          </w:sdt>
        </w:tc>
        <w:tc>
          <w:tcPr>
            <w:tcW w:w="709" w:type="dxa"/>
            <w:tcBorders>
              <w:top w:val="nil"/>
              <w:bottom w:val="single" w:sz="8" w:space="0" w:color="B3B3B3"/>
            </w:tcBorders>
            <w:shd w:val="clear" w:color="auto" w:fill="auto"/>
            <w:vAlign w:val="center"/>
          </w:tcPr>
          <w:sdt>
            <w:sdtPr>
              <w:rPr>
                <w:rFonts w:ascii="MS Gothic" w:eastAsia="MS Gothic" w:hAnsi="MS Gothic"/>
                <w:b/>
                <w:sz w:val="22"/>
              </w:rPr>
              <w:id w:val="1120111602"/>
              <w14:checkbox>
                <w14:checked w14:val="0"/>
                <w14:checkedState w14:val="2612" w14:font="MS Gothic"/>
                <w14:uncheckedState w14:val="2610" w14:font="MS Gothic"/>
              </w14:checkbox>
            </w:sdtPr>
            <w:sdtEndPr/>
            <w:sdtContent>
              <w:p w14:paraId="54CA98D2" w14:textId="77777777" w:rsidR="00DF28EB" w:rsidRPr="00371DFF" w:rsidRDefault="00DF28EB" w:rsidP="00DF28EB">
                <w:pPr>
                  <w:spacing w:after="0" w:line="240" w:lineRule="auto"/>
                  <w:jc w:val="center"/>
                  <w:rPr>
                    <w:rFonts w:ascii="MS Gothic" w:eastAsia="MS Gothic" w:hAnsi="MS Gothic" w:cs="Arial"/>
                    <w:b/>
                    <w:szCs w:val="20"/>
                    <w:lang w:eastAsia="de-DE"/>
                  </w:rPr>
                </w:pPr>
                <w:r w:rsidRPr="00371DFF">
                  <w:rPr>
                    <w:rFonts w:ascii="MS Gothic" w:eastAsia="MS Gothic" w:hAnsi="MS Gothic" w:cs="Segoe UI Symbol"/>
                    <w:b/>
                    <w:sz w:val="22"/>
                  </w:rPr>
                  <w:t>☐</w:t>
                </w:r>
              </w:p>
            </w:sdtContent>
          </w:sdt>
        </w:tc>
        <w:tc>
          <w:tcPr>
            <w:tcW w:w="1554" w:type="dxa"/>
            <w:tcBorders>
              <w:top w:val="nil"/>
              <w:bottom w:val="single" w:sz="8" w:space="0" w:color="B3B3B3"/>
            </w:tcBorders>
            <w:shd w:val="clear" w:color="auto" w:fill="D9EBF4"/>
            <w:vAlign w:val="center"/>
          </w:tcPr>
          <w:p w14:paraId="43F93DAF" w14:textId="7B238586" w:rsidR="005378A3" w:rsidRDefault="005378A3" w:rsidP="005378A3">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sidR="00AD707F">
              <w:rPr>
                <w:rFonts w:eastAsia="Times New Roman" w:cs="Arial"/>
                <w:bCs/>
                <w:color w:val="1F497D" w:themeColor="text2"/>
                <w:sz w:val="18"/>
                <w:szCs w:val="18"/>
                <w:lang w:eastAsia="de-DE"/>
              </w:rPr>
              <w:t>;</w:t>
            </w:r>
            <w:r w:rsidR="00B464B5">
              <w:rPr>
                <w:rFonts w:eastAsia="Times New Roman" w:cs="Arial"/>
                <w:bCs/>
                <w:color w:val="1F497D" w:themeColor="text2"/>
                <w:sz w:val="18"/>
                <w:szCs w:val="18"/>
                <w:lang w:eastAsia="de-DE"/>
              </w:rPr>
              <w:t xml:space="preserve"> </w:t>
            </w:r>
          </w:p>
          <w:p w14:paraId="7B558DDF" w14:textId="16E52302" w:rsidR="00DF28EB" w:rsidRPr="00997BC5" w:rsidRDefault="00B464B5" w:rsidP="005378A3">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t>Thimet/Krause Trinkwasserversorgung</w:t>
            </w:r>
            <w:r w:rsidR="005378A3">
              <w:rPr>
                <w:rFonts w:eastAsia="Times New Roman" w:cs="Arial"/>
                <w:bCs/>
                <w:color w:val="1F497D" w:themeColor="text2"/>
                <w:sz w:val="18"/>
                <w:szCs w:val="18"/>
                <w:lang w:eastAsia="de-DE"/>
              </w:rPr>
              <w:t xml:space="preserve"> </w:t>
            </w:r>
          </w:p>
        </w:tc>
        <w:tc>
          <w:tcPr>
            <w:tcW w:w="6096" w:type="dxa"/>
            <w:tcBorders>
              <w:top w:val="nil"/>
              <w:bottom w:val="single" w:sz="8" w:space="0" w:color="B3B3B3"/>
              <w:right w:val="single" w:sz="12" w:space="0" w:color="B3B3B3"/>
            </w:tcBorders>
            <w:shd w:val="clear" w:color="auto" w:fill="D9EBF4"/>
            <w:vAlign w:val="center"/>
          </w:tcPr>
          <w:p w14:paraId="1C309F32" w14:textId="72D06938" w:rsidR="00DF28EB" w:rsidRPr="00997BC5" w:rsidRDefault="00DF28EB" w:rsidP="00010D3D">
            <w:pPr>
              <w:spacing w:after="0" w:line="240" w:lineRule="auto"/>
              <w:jc w:val="left"/>
              <w:rPr>
                <w:rFonts w:eastAsia="Times New Roman" w:cs="Arial"/>
                <w:bCs/>
                <w:color w:val="1F497D" w:themeColor="text2"/>
                <w:sz w:val="18"/>
                <w:szCs w:val="18"/>
                <w:lang w:eastAsia="de-DE"/>
              </w:rPr>
            </w:pPr>
            <w:r w:rsidRPr="00780EE2">
              <w:rPr>
                <w:rFonts w:eastAsia="Times New Roman" w:cs="Arial"/>
                <w:bCs/>
                <w:color w:val="1F497D" w:themeColor="text2"/>
                <w:sz w:val="18"/>
                <w:szCs w:val="18"/>
                <w:lang w:eastAsia="de-DE"/>
              </w:rPr>
              <w:t xml:space="preserve">Bei einer Übertragung </w:t>
            </w:r>
            <w:r>
              <w:rPr>
                <w:rFonts w:eastAsia="Times New Roman" w:cs="Arial"/>
                <w:bCs/>
                <w:color w:val="1F497D" w:themeColor="text2"/>
                <w:sz w:val="18"/>
                <w:szCs w:val="18"/>
                <w:lang w:eastAsia="de-DE"/>
              </w:rPr>
              <w:t>von Teilaufgaben werden diese vo</w:t>
            </w:r>
            <w:r w:rsidR="00D0314D">
              <w:rPr>
                <w:rFonts w:eastAsia="Times New Roman" w:cs="Arial"/>
                <w:bCs/>
                <w:color w:val="1F497D" w:themeColor="text2"/>
                <w:sz w:val="18"/>
                <w:szCs w:val="18"/>
                <w:lang w:eastAsia="de-DE"/>
              </w:rPr>
              <w:t>n</w:t>
            </w:r>
            <w:r w:rsidR="00DF4D62">
              <w:rPr>
                <w:rFonts w:eastAsia="Times New Roman" w:cs="Arial"/>
                <w:bCs/>
                <w:color w:val="1F497D" w:themeColor="text2"/>
                <w:sz w:val="18"/>
                <w:szCs w:val="18"/>
                <w:lang w:eastAsia="de-DE"/>
              </w:rPr>
              <w:t xml:space="preserve"> der</w:t>
            </w:r>
            <w:r w:rsidR="00D0314D">
              <w:rPr>
                <w:rFonts w:eastAsia="Times New Roman" w:cs="Arial"/>
                <w:bCs/>
                <w:color w:val="1F497D" w:themeColor="text2"/>
                <w:sz w:val="18"/>
                <w:szCs w:val="18"/>
                <w:lang w:eastAsia="de-DE"/>
              </w:rPr>
              <w:t xml:space="preserve"> Vertragspartei</w:t>
            </w:r>
            <w:r>
              <w:rPr>
                <w:rFonts w:eastAsia="Times New Roman" w:cs="Arial"/>
                <w:bCs/>
                <w:color w:val="1F497D" w:themeColor="text2"/>
                <w:sz w:val="18"/>
                <w:szCs w:val="18"/>
                <w:lang w:eastAsia="de-DE"/>
              </w:rPr>
              <w:t xml:space="preserve"> sach- und fachkundig übernommen. Die Verantwortung für </w:t>
            </w:r>
            <w:r w:rsidRPr="00584C04">
              <w:rPr>
                <w:rFonts w:eastAsia="Times New Roman" w:cs="Arial"/>
                <w:bCs/>
                <w:color w:val="1F497D" w:themeColor="text2"/>
                <w:sz w:val="18"/>
                <w:szCs w:val="18"/>
                <w:lang w:eastAsia="de-DE"/>
              </w:rPr>
              <w:t xml:space="preserve">den </w:t>
            </w:r>
            <w:r w:rsidR="00584C04" w:rsidRPr="00584C04">
              <w:rPr>
                <w:rFonts w:eastAsia="Times New Roman" w:cs="Arial"/>
                <w:bCs/>
                <w:color w:val="1F497D" w:themeColor="text2"/>
                <w:sz w:val="18"/>
                <w:szCs w:val="18"/>
                <w:lang w:eastAsia="de-DE"/>
              </w:rPr>
              <w:t xml:space="preserve">gesamten </w:t>
            </w:r>
            <w:r w:rsidRPr="00584C04">
              <w:rPr>
                <w:rFonts w:eastAsia="Times New Roman" w:cs="Arial"/>
                <w:bCs/>
                <w:color w:val="1F497D" w:themeColor="text2"/>
                <w:sz w:val="18"/>
                <w:szCs w:val="18"/>
                <w:lang w:eastAsia="de-DE"/>
              </w:rPr>
              <w:t>Betrieb</w:t>
            </w:r>
            <w:r w:rsidR="00584C04" w:rsidRPr="00584C04">
              <w:rPr>
                <w:rFonts w:eastAsia="Times New Roman" w:cs="Arial"/>
                <w:bCs/>
                <w:color w:val="1F497D" w:themeColor="text2"/>
                <w:sz w:val="18"/>
                <w:szCs w:val="18"/>
                <w:lang w:eastAsia="de-DE"/>
              </w:rPr>
              <w:t xml:space="preserve"> liegt</w:t>
            </w:r>
            <w:r w:rsidRPr="00584C04">
              <w:rPr>
                <w:rFonts w:eastAsia="Times New Roman" w:cs="Arial"/>
                <w:bCs/>
                <w:color w:val="1F497D" w:themeColor="text2"/>
                <w:sz w:val="18"/>
                <w:szCs w:val="18"/>
                <w:lang w:eastAsia="de-DE"/>
              </w:rPr>
              <w:t xml:space="preserve"> </w:t>
            </w:r>
            <w:r w:rsidR="0003710C" w:rsidRPr="00584C04">
              <w:rPr>
                <w:rFonts w:eastAsia="Times New Roman" w:cs="Arial"/>
                <w:bCs/>
                <w:color w:val="1F497D" w:themeColor="text2"/>
                <w:sz w:val="18"/>
                <w:szCs w:val="18"/>
                <w:lang w:eastAsia="de-DE"/>
              </w:rPr>
              <w:t xml:space="preserve">bei </w:t>
            </w:r>
            <w:r w:rsidR="00FE51C6">
              <w:rPr>
                <w:rFonts w:eastAsia="Times New Roman" w:cs="Arial"/>
                <w:bCs/>
                <w:color w:val="1F497D" w:themeColor="text2"/>
                <w:sz w:val="18"/>
                <w:szCs w:val="18"/>
                <w:lang w:eastAsia="de-DE"/>
              </w:rPr>
              <w:t xml:space="preserve">der </w:t>
            </w:r>
            <w:r w:rsidR="00D12FCC" w:rsidRPr="00010D3D">
              <w:rPr>
                <w:rFonts w:eastAsia="Times New Roman" w:cs="Arial"/>
                <w:bCs/>
                <w:color w:val="1F497D" w:themeColor="text2"/>
                <w:sz w:val="18"/>
                <w:szCs w:val="18"/>
                <w:lang w:eastAsia="de-DE"/>
              </w:rPr>
              <w:t>L</w:t>
            </w:r>
            <w:r w:rsidR="00FE51C6" w:rsidRPr="00010D3D">
              <w:rPr>
                <w:rFonts w:eastAsia="Times New Roman" w:cs="Arial"/>
                <w:bCs/>
                <w:color w:val="1F497D" w:themeColor="text2"/>
                <w:sz w:val="18"/>
                <w:szCs w:val="18"/>
                <w:lang w:eastAsia="de-DE"/>
              </w:rPr>
              <w:t>eitung</w:t>
            </w:r>
            <w:r w:rsidR="0003710C" w:rsidRPr="00010D3D">
              <w:rPr>
                <w:rFonts w:eastAsia="Times New Roman" w:cs="Arial"/>
                <w:bCs/>
                <w:color w:val="1F497D" w:themeColor="text2"/>
                <w:sz w:val="18"/>
                <w:szCs w:val="18"/>
                <w:lang w:eastAsia="de-DE"/>
              </w:rPr>
              <w:t xml:space="preserve"> </w:t>
            </w:r>
            <w:r w:rsidR="00D12FCC" w:rsidRPr="00010D3D">
              <w:rPr>
                <w:rFonts w:eastAsia="Times New Roman" w:cs="Arial"/>
                <w:bCs/>
                <w:color w:val="1F497D" w:themeColor="text2"/>
                <w:sz w:val="18"/>
                <w:szCs w:val="18"/>
                <w:lang w:eastAsia="de-DE"/>
              </w:rPr>
              <w:t xml:space="preserve">des </w:t>
            </w:r>
            <w:r w:rsidR="00C0487F" w:rsidRPr="00010D3D">
              <w:rPr>
                <w:rFonts w:eastAsia="Times New Roman" w:cs="Arial"/>
                <w:bCs/>
                <w:color w:val="1F497D" w:themeColor="text2"/>
                <w:sz w:val="18"/>
                <w:szCs w:val="18"/>
                <w:lang w:eastAsia="de-DE"/>
              </w:rPr>
              <w:t>WV</w:t>
            </w:r>
            <w:r w:rsidR="00D12FCC" w:rsidRPr="00010D3D">
              <w:rPr>
                <w:rFonts w:eastAsia="Times New Roman" w:cs="Arial"/>
                <w:bCs/>
                <w:color w:val="1F497D" w:themeColor="text2"/>
                <w:sz w:val="18"/>
                <w:szCs w:val="18"/>
                <w:lang w:eastAsia="de-DE"/>
              </w:rPr>
              <w:t>U</w:t>
            </w:r>
            <w:r w:rsidR="00C0487F" w:rsidRPr="00010D3D">
              <w:rPr>
                <w:rFonts w:eastAsia="Times New Roman" w:cs="Arial"/>
                <w:bCs/>
                <w:color w:val="1F497D" w:themeColor="text2"/>
                <w:sz w:val="18"/>
                <w:szCs w:val="18"/>
                <w:lang w:eastAsia="de-DE"/>
              </w:rPr>
              <w:t xml:space="preserve"> </w:t>
            </w:r>
            <w:r w:rsidRPr="00010D3D">
              <w:rPr>
                <w:rFonts w:eastAsia="Times New Roman" w:cs="Arial"/>
                <w:bCs/>
                <w:color w:val="1F497D" w:themeColor="text2"/>
                <w:sz w:val="18"/>
                <w:szCs w:val="18"/>
                <w:lang w:eastAsia="de-DE"/>
              </w:rPr>
              <w:t>selbst.</w:t>
            </w:r>
            <w:r>
              <w:rPr>
                <w:rFonts w:eastAsia="Times New Roman" w:cs="Arial"/>
                <w:bCs/>
                <w:color w:val="1F497D" w:themeColor="text2"/>
                <w:sz w:val="18"/>
                <w:szCs w:val="18"/>
                <w:lang w:eastAsia="de-DE"/>
              </w:rPr>
              <w:t xml:space="preserve"> </w:t>
            </w:r>
            <w:r w:rsidR="00FF27E8">
              <w:rPr>
                <w:rFonts w:eastAsia="Times New Roman" w:cs="Arial"/>
                <w:bCs/>
                <w:color w:val="1F497D" w:themeColor="text2"/>
                <w:sz w:val="18"/>
                <w:szCs w:val="18"/>
                <w:lang w:eastAsia="de-DE"/>
              </w:rPr>
              <w:t>(</w:t>
            </w:r>
            <w:r w:rsidR="005378A3">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5378A3">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5378A3">
              <w:rPr>
                <w:rFonts w:eastAsia="Times New Roman" w:cs="Arial"/>
                <w:bCs/>
                <w:color w:val="1F497D" w:themeColor="text2"/>
                <w:sz w:val="18"/>
                <w:szCs w:val="18"/>
                <w:lang w:eastAsia="de-DE"/>
              </w:rPr>
              <w:fldChar w:fldCharType="end"/>
            </w:r>
            <w:r w:rsidR="00FF27E8">
              <w:rPr>
                <w:rFonts w:eastAsia="Times New Roman" w:cs="Arial"/>
                <w:bCs/>
                <w:color w:val="1F497D" w:themeColor="text2"/>
                <w:sz w:val="18"/>
                <w:szCs w:val="18"/>
                <w:lang w:eastAsia="de-DE"/>
              </w:rPr>
              <w:t>)</w:t>
            </w:r>
          </w:p>
        </w:tc>
      </w:tr>
      <w:tr w:rsidR="00DF28EB" w:rsidRPr="0031267F" w14:paraId="12FF4E90" w14:textId="77777777" w:rsidTr="00683311">
        <w:trPr>
          <w:trHeight w:val="624"/>
        </w:trPr>
        <w:tc>
          <w:tcPr>
            <w:tcW w:w="634" w:type="dxa"/>
            <w:tcBorders>
              <w:top w:val="single" w:sz="8" w:space="0" w:color="B3B3B3"/>
              <w:left w:val="single" w:sz="12" w:space="0" w:color="B3B3B3"/>
              <w:bottom w:val="single" w:sz="4" w:space="0" w:color="B3B3B3"/>
              <w:right w:val="nil"/>
            </w:tcBorders>
            <w:shd w:val="clear" w:color="auto" w:fill="auto"/>
            <w:vAlign w:val="center"/>
          </w:tcPr>
          <w:p w14:paraId="1CDD6063" w14:textId="77777777" w:rsidR="00DF28EB" w:rsidRPr="00F75F6D" w:rsidRDefault="00DF28EB" w:rsidP="00F75F6D">
            <w:pPr>
              <w:spacing w:after="0" w:line="240" w:lineRule="auto"/>
              <w:jc w:val="left"/>
              <w:rPr>
                <w:rFonts w:eastAsia="Times New Roman" w:cs="Arial"/>
                <w:sz w:val="18"/>
                <w:szCs w:val="18"/>
                <w:lang w:eastAsia="de-DE"/>
              </w:rPr>
            </w:pPr>
          </w:p>
        </w:tc>
        <w:tc>
          <w:tcPr>
            <w:tcW w:w="4469" w:type="dxa"/>
            <w:tcBorders>
              <w:top w:val="single" w:sz="8" w:space="0" w:color="B3B3B3"/>
              <w:left w:val="nil"/>
              <w:bottom w:val="single" w:sz="4" w:space="0" w:color="B3B3B3"/>
            </w:tcBorders>
            <w:shd w:val="clear" w:color="auto" w:fill="auto"/>
            <w:vAlign w:val="center"/>
          </w:tcPr>
          <w:p w14:paraId="73C76B16" w14:textId="37BA3326" w:rsidR="00DF28EB" w:rsidRPr="00997BC5" w:rsidRDefault="00DF28EB" w:rsidP="005440C8">
            <w:pPr>
              <w:numPr>
                <w:ilvl w:val="1"/>
                <w:numId w:val="21"/>
              </w:numPr>
              <w:spacing w:after="0" w:line="240" w:lineRule="auto"/>
              <w:ind w:left="586" w:hanging="283"/>
              <w:contextualSpacing/>
              <w:jc w:val="left"/>
              <w:rPr>
                <w:rFonts w:eastAsia="Times New Roman" w:cs="Arial"/>
                <w:szCs w:val="20"/>
                <w:lang w:eastAsia="de-DE"/>
              </w:rPr>
            </w:pPr>
            <w:r>
              <w:rPr>
                <w:rFonts w:eastAsia="Times New Roman" w:cs="Arial"/>
                <w:szCs w:val="20"/>
                <w:lang w:eastAsia="de-DE"/>
              </w:rPr>
              <w:t>Wenn ja, Name des Unternehmens</w:t>
            </w:r>
            <w:r w:rsidR="009D5FCB" w:rsidRPr="00504DC6">
              <w:rPr>
                <w:rFonts w:eastAsia="Times New Roman" w:cs="Arial"/>
                <w:color w:val="262626" w:themeColor="text1" w:themeTint="D9"/>
                <w:szCs w:val="20"/>
                <w:lang w:eastAsia="de-DE"/>
              </w:rPr>
              <w:t>*</w:t>
            </w:r>
            <w:r w:rsidR="009D5FCB" w:rsidRPr="00504DC6">
              <w:rPr>
                <w:rFonts w:eastAsia="Times New Roman" w:cs="Arial"/>
                <w:color w:val="262626" w:themeColor="text1" w:themeTint="D9"/>
                <w:szCs w:val="20"/>
                <w:vertAlign w:val="superscript"/>
                <w:lang w:eastAsia="de-DE"/>
              </w:rPr>
              <w:t>1</w:t>
            </w:r>
            <w:r>
              <w:rPr>
                <w:rFonts w:eastAsia="Times New Roman" w:cs="Arial"/>
                <w:szCs w:val="20"/>
                <w:lang w:eastAsia="de-DE"/>
              </w:rPr>
              <w:t xml:space="preserve">: </w:t>
            </w:r>
            <w:r w:rsidR="005440C8">
              <w:rPr>
                <w:rFonts w:eastAsia="Times New Roman" w:cs="Arial"/>
                <w:szCs w:val="20"/>
                <w:u w:val="dotted"/>
                <w:lang w:eastAsia="de-DE"/>
              </w:rPr>
              <w:fldChar w:fldCharType="begin">
                <w:ffData>
                  <w:name w:val=""/>
                  <w:enabled/>
                  <w:calcOnExit w:val="0"/>
                  <w:helpText w:type="text" w:val="T067"/>
                  <w:statusText w:type="text" w:val="T067"/>
                  <w:textInput>
                    <w:maxLength w:val="200"/>
                  </w:textInput>
                </w:ffData>
              </w:fldChar>
            </w:r>
            <w:r w:rsidR="005440C8">
              <w:rPr>
                <w:rFonts w:eastAsia="Times New Roman" w:cs="Arial"/>
                <w:szCs w:val="20"/>
                <w:u w:val="dotted"/>
                <w:lang w:eastAsia="de-DE"/>
              </w:rPr>
              <w:instrText xml:space="preserve"> FORMTEXT </w:instrText>
            </w:r>
            <w:r w:rsidR="005440C8">
              <w:rPr>
                <w:rFonts w:eastAsia="Times New Roman" w:cs="Arial"/>
                <w:szCs w:val="20"/>
                <w:u w:val="dotted"/>
                <w:lang w:eastAsia="de-DE"/>
              </w:rPr>
            </w:r>
            <w:r w:rsidR="005440C8">
              <w:rPr>
                <w:rFonts w:eastAsia="Times New Roman" w:cs="Arial"/>
                <w:szCs w:val="20"/>
                <w:u w:val="dotted"/>
                <w:lang w:eastAsia="de-DE"/>
              </w:rPr>
              <w:fldChar w:fldCharType="separate"/>
            </w:r>
            <w:r w:rsidR="005440C8">
              <w:rPr>
                <w:rFonts w:eastAsia="Times New Roman" w:cs="Arial"/>
                <w:noProof/>
                <w:szCs w:val="20"/>
                <w:u w:val="dotted"/>
                <w:lang w:eastAsia="de-DE"/>
              </w:rPr>
              <w:t> </w:t>
            </w:r>
            <w:r w:rsidR="005440C8">
              <w:rPr>
                <w:rFonts w:eastAsia="Times New Roman" w:cs="Arial"/>
                <w:noProof/>
                <w:szCs w:val="20"/>
                <w:u w:val="dotted"/>
                <w:lang w:eastAsia="de-DE"/>
              </w:rPr>
              <w:t> </w:t>
            </w:r>
            <w:r w:rsidR="005440C8">
              <w:rPr>
                <w:rFonts w:eastAsia="Times New Roman" w:cs="Arial"/>
                <w:noProof/>
                <w:szCs w:val="20"/>
                <w:u w:val="dotted"/>
                <w:lang w:eastAsia="de-DE"/>
              </w:rPr>
              <w:t> </w:t>
            </w:r>
            <w:r w:rsidR="005440C8">
              <w:rPr>
                <w:rFonts w:eastAsia="Times New Roman" w:cs="Arial"/>
                <w:noProof/>
                <w:szCs w:val="20"/>
                <w:u w:val="dotted"/>
                <w:lang w:eastAsia="de-DE"/>
              </w:rPr>
              <w:t> </w:t>
            </w:r>
            <w:r w:rsidR="005440C8">
              <w:rPr>
                <w:rFonts w:eastAsia="Times New Roman" w:cs="Arial"/>
                <w:noProof/>
                <w:szCs w:val="20"/>
                <w:u w:val="dotted"/>
                <w:lang w:eastAsia="de-DE"/>
              </w:rPr>
              <w:t> </w:t>
            </w:r>
            <w:r w:rsidR="005440C8">
              <w:rPr>
                <w:rFonts w:eastAsia="Times New Roman" w:cs="Arial"/>
                <w:szCs w:val="20"/>
                <w:u w:val="dotted"/>
                <w:lang w:eastAsia="de-DE"/>
              </w:rPr>
              <w:fldChar w:fldCharType="end"/>
            </w:r>
          </w:p>
        </w:tc>
        <w:tc>
          <w:tcPr>
            <w:tcW w:w="709" w:type="dxa"/>
            <w:tcBorders>
              <w:top w:val="single" w:sz="8" w:space="0" w:color="B3B3B3"/>
              <w:bottom w:val="single" w:sz="4" w:space="0" w:color="B3B3B3"/>
            </w:tcBorders>
            <w:shd w:val="clear" w:color="auto" w:fill="auto"/>
            <w:vAlign w:val="center"/>
          </w:tcPr>
          <w:p w14:paraId="446422E1" w14:textId="77777777" w:rsidR="00DF28EB" w:rsidRPr="00371DFF" w:rsidRDefault="00DF28EB" w:rsidP="00DF28EB">
            <w:pPr>
              <w:spacing w:after="0" w:line="240" w:lineRule="auto"/>
              <w:jc w:val="center"/>
              <w:rPr>
                <w:rFonts w:ascii="MS Gothic" w:eastAsia="MS Gothic" w:hAnsi="MS Gothic"/>
                <w:b/>
                <w:sz w:val="22"/>
              </w:rPr>
            </w:pPr>
          </w:p>
        </w:tc>
        <w:tc>
          <w:tcPr>
            <w:tcW w:w="709" w:type="dxa"/>
            <w:tcBorders>
              <w:top w:val="single" w:sz="8" w:space="0" w:color="B3B3B3"/>
              <w:bottom w:val="single" w:sz="4" w:space="0" w:color="B3B3B3"/>
            </w:tcBorders>
            <w:shd w:val="clear" w:color="auto" w:fill="auto"/>
            <w:vAlign w:val="center"/>
          </w:tcPr>
          <w:p w14:paraId="509ADD31" w14:textId="77777777" w:rsidR="00DF28EB" w:rsidRPr="00371DFF" w:rsidRDefault="00DF28EB" w:rsidP="00DF28EB">
            <w:pPr>
              <w:spacing w:after="0" w:line="240" w:lineRule="auto"/>
              <w:jc w:val="center"/>
              <w:rPr>
                <w:rFonts w:ascii="MS Gothic" w:eastAsia="MS Gothic" w:hAnsi="MS Gothic"/>
                <w:b/>
                <w:sz w:val="22"/>
              </w:rPr>
            </w:pPr>
          </w:p>
        </w:tc>
        <w:tc>
          <w:tcPr>
            <w:tcW w:w="1554" w:type="dxa"/>
            <w:tcBorders>
              <w:top w:val="single" w:sz="8" w:space="0" w:color="B3B3B3"/>
              <w:bottom w:val="single" w:sz="4" w:space="0" w:color="B3B3B3"/>
            </w:tcBorders>
            <w:shd w:val="clear" w:color="auto" w:fill="D9EBF4"/>
            <w:vAlign w:val="center"/>
          </w:tcPr>
          <w:p w14:paraId="60247744" w14:textId="77777777" w:rsidR="00DF28EB" w:rsidRPr="00997BC5" w:rsidRDefault="00DF28EB" w:rsidP="00DF28EB">
            <w:pPr>
              <w:spacing w:after="0" w:line="240" w:lineRule="auto"/>
              <w:jc w:val="left"/>
              <w:rPr>
                <w:rFonts w:eastAsia="Times New Roman" w:cs="Arial"/>
                <w:bCs/>
                <w:color w:val="1F497D" w:themeColor="text2"/>
                <w:sz w:val="18"/>
                <w:szCs w:val="18"/>
                <w:lang w:eastAsia="de-DE"/>
              </w:rPr>
            </w:pPr>
          </w:p>
        </w:tc>
        <w:tc>
          <w:tcPr>
            <w:tcW w:w="6096" w:type="dxa"/>
            <w:tcBorders>
              <w:top w:val="single" w:sz="8" w:space="0" w:color="B3B3B3"/>
              <w:bottom w:val="single" w:sz="4" w:space="0" w:color="B3B3B3"/>
              <w:right w:val="single" w:sz="12" w:space="0" w:color="B3B3B3"/>
            </w:tcBorders>
            <w:shd w:val="clear" w:color="auto" w:fill="D9EBF4"/>
            <w:vAlign w:val="center"/>
          </w:tcPr>
          <w:p w14:paraId="72005D11" w14:textId="77777777" w:rsidR="00DF28EB" w:rsidRPr="00780EE2" w:rsidRDefault="00DF28EB" w:rsidP="00DF28EB">
            <w:pPr>
              <w:spacing w:after="0" w:line="240" w:lineRule="auto"/>
              <w:jc w:val="left"/>
              <w:rPr>
                <w:rFonts w:eastAsia="Times New Roman" w:cs="Arial"/>
                <w:bCs/>
                <w:color w:val="1F497D" w:themeColor="text2"/>
                <w:sz w:val="18"/>
                <w:szCs w:val="18"/>
                <w:lang w:eastAsia="de-DE"/>
              </w:rPr>
            </w:pPr>
          </w:p>
        </w:tc>
      </w:tr>
      <w:tr w:rsidR="00DF28EB" w:rsidRPr="0031267F" w14:paraId="03A308B8" w14:textId="77777777" w:rsidTr="00997B9C">
        <w:trPr>
          <w:cantSplit/>
          <w:trHeight w:val="1077"/>
        </w:trPr>
        <w:tc>
          <w:tcPr>
            <w:tcW w:w="634" w:type="dxa"/>
            <w:tcBorders>
              <w:top w:val="single" w:sz="4" w:space="0" w:color="B3B3B3"/>
              <w:left w:val="single" w:sz="12" w:space="0" w:color="B3B3B3"/>
              <w:bottom w:val="single" w:sz="8" w:space="0" w:color="B3B3B3"/>
              <w:right w:val="nil"/>
            </w:tcBorders>
            <w:shd w:val="clear" w:color="auto" w:fill="auto"/>
            <w:vAlign w:val="center"/>
          </w:tcPr>
          <w:p w14:paraId="6775A7AD" w14:textId="77777777" w:rsidR="00DF28EB" w:rsidRPr="00F75F6D" w:rsidRDefault="00F75F6D" w:rsidP="00F75F6D">
            <w:pPr>
              <w:spacing w:after="0" w:line="240" w:lineRule="auto"/>
              <w:jc w:val="left"/>
              <w:rPr>
                <w:rFonts w:eastAsia="Times New Roman" w:cs="Arial"/>
                <w:sz w:val="18"/>
                <w:szCs w:val="18"/>
                <w:lang w:eastAsia="de-DE"/>
              </w:rPr>
            </w:pPr>
            <w:r>
              <w:rPr>
                <w:rFonts w:eastAsia="Times New Roman" w:cs="Arial"/>
                <w:sz w:val="18"/>
                <w:szCs w:val="18"/>
                <w:lang w:eastAsia="de-DE"/>
              </w:rPr>
              <w:t>2.4</w:t>
            </w:r>
          </w:p>
        </w:tc>
        <w:tc>
          <w:tcPr>
            <w:tcW w:w="4469" w:type="dxa"/>
            <w:tcBorders>
              <w:top w:val="single" w:sz="4" w:space="0" w:color="B3B3B3"/>
              <w:left w:val="nil"/>
              <w:bottom w:val="single" w:sz="8" w:space="0" w:color="B3B3B3"/>
            </w:tcBorders>
            <w:shd w:val="clear" w:color="auto" w:fill="auto"/>
            <w:vAlign w:val="center"/>
          </w:tcPr>
          <w:p w14:paraId="27AE8EFC" w14:textId="77777777" w:rsidR="00DF28EB" w:rsidRPr="006100F6" w:rsidRDefault="00DF28EB" w:rsidP="006100F6">
            <w:pPr>
              <w:numPr>
                <w:ilvl w:val="1"/>
                <w:numId w:val="21"/>
              </w:numPr>
              <w:spacing w:after="0" w:line="240" w:lineRule="auto"/>
              <w:ind w:left="586" w:hanging="283"/>
              <w:contextualSpacing/>
              <w:jc w:val="left"/>
              <w:rPr>
                <w:rFonts w:eastAsia="Times New Roman" w:cs="Arial"/>
                <w:b/>
                <w:szCs w:val="20"/>
                <w:lang w:eastAsia="de-DE"/>
              </w:rPr>
            </w:pPr>
            <w:r w:rsidRPr="006100F6">
              <w:rPr>
                <w:rFonts w:eastAsia="Times New Roman" w:cs="Arial"/>
                <w:szCs w:val="20"/>
                <w:lang w:eastAsia="de-DE"/>
              </w:rPr>
              <w:t>Wenn ja, welche</w:t>
            </w:r>
            <w:r w:rsidR="00B51AEB" w:rsidRPr="006100F6">
              <w:rPr>
                <w:rFonts w:eastAsia="Times New Roman" w:cs="Arial"/>
                <w:szCs w:val="20"/>
                <w:lang w:eastAsia="de-DE"/>
              </w:rPr>
              <w:t xml:space="preserve"> Teilaufgaben</w:t>
            </w:r>
            <w:r w:rsidRPr="006100F6">
              <w:rPr>
                <w:rFonts w:eastAsia="Times New Roman" w:cs="Arial"/>
                <w:szCs w:val="20"/>
                <w:lang w:eastAsia="de-DE"/>
              </w:rPr>
              <w:t>?</w:t>
            </w:r>
          </w:p>
          <w:p w14:paraId="6EB02C0A" w14:textId="674245F1" w:rsidR="00DF28EB" w:rsidRPr="00997BC5" w:rsidRDefault="005440C8" w:rsidP="005440C8">
            <w:pPr>
              <w:spacing w:after="0" w:line="240" w:lineRule="auto"/>
              <w:ind w:left="586"/>
              <w:contextualSpacing/>
              <w:jc w:val="left"/>
              <w:rPr>
                <w:rFonts w:eastAsia="Times New Roman" w:cs="Arial"/>
                <w:b/>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200"/>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709" w:type="dxa"/>
            <w:tcBorders>
              <w:top w:val="single" w:sz="4" w:space="0" w:color="B3B3B3"/>
              <w:bottom w:val="single" w:sz="8" w:space="0" w:color="B3B3B3"/>
            </w:tcBorders>
            <w:shd w:val="clear" w:color="auto" w:fill="auto"/>
            <w:vAlign w:val="center"/>
          </w:tcPr>
          <w:p w14:paraId="77967B4F" w14:textId="77777777" w:rsidR="00DF28EB" w:rsidRPr="00371DFF" w:rsidRDefault="00DF28EB" w:rsidP="00DF28EB">
            <w:pPr>
              <w:spacing w:after="0" w:line="240" w:lineRule="auto"/>
              <w:jc w:val="center"/>
              <w:rPr>
                <w:rFonts w:ascii="MS Gothic" w:eastAsia="MS Gothic" w:hAnsi="MS Gothic" w:cs="Arial"/>
                <w:b/>
                <w:szCs w:val="20"/>
                <w:lang w:eastAsia="de-DE"/>
              </w:rPr>
            </w:pPr>
          </w:p>
        </w:tc>
        <w:tc>
          <w:tcPr>
            <w:tcW w:w="709" w:type="dxa"/>
            <w:tcBorders>
              <w:top w:val="single" w:sz="4" w:space="0" w:color="B3B3B3"/>
              <w:bottom w:val="single" w:sz="8" w:space="0" w:color="B3B3B3"/>
            </w:tcBorders>
            <w:shd w:val="clear" w:color="auto" w:fill="auto"/>
            <w:vAlign w:val="center"/>
          </w:tcPr>
          <w:p w14:paraId="63057351" w14:textId="77777777" w:rsidR="00DF28EB" w:rsidRPr="00371DFF" w:rsidRDefault="00DF28EB" w:rsidP="00DF28EB">
            <w:pPr>
              <w:spacing w:after="0" w:line="240" w:lineRule="auto"/>
              <w:jc w:val="center"/>
              <w:rPr>
                <w:rFonts w:ascii="MS Gothic" w:eastAsia="MS Gothic" w:hAnsi="MS Gothic" w:cs="Arial"/>
                <w:b/>
                <w:szCs w:val="20"/>
                <w:lang w:eastAsia="de-DE"/>
              </w:rPr>
            </w:pPr>
          </w:p>
        </w:tc>
        <w:tc>
          <w:tcPr>
            <w:tcW w:w="1554" w:type="dxa"/>
            <w:tcBorders>
              <w:top w:val="single" w:sz="4" w:space="0" w:color="B3B3B3"/>
              <w:bottom w:val="single" w:sz="8" w:space="0" w:color="B3B3B3"/>
            </w:tcBorders>
            <w:shd w:val="clear" w:color="auto" w:fill="D9EBF4"/>
            <w:vAlign w:val="center"/>
          </w:tcPr>
          <w:p w14:paraId="029C268C" w14:textId="7B84B4B1" w:rsidR="00A57D62" w:rsidRDefault="00A57D62" w:rsidP="00A57D62">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p>
          <w:p w14:paraId="6325E0BC" w14:textId="4C375A9D" w:rsidR="00DF28EB" w:rsidRPr="00997BC5" w:rsidRDefault="00371DFF" w:rsidP="00DF28EB">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t>Abschnitt</w:t>
            </w:r>
            <w:r w:rsidRPr="00997BC5">
              <w:rPr>
                <w:rFonts w:eastAsia="Times New Roman" w:cs="Arial"/>
                <w:bCs/>
                <w:color w:val="1F497D" w:themeColor="text2"/>
                <w:sz w:val="18"/>
                <w:szCs w:val="18"/>
                <w:lang w:eastAsia="de-DE"/>
              </w:rPr>
              <w:t xml:space="preserve"> 10</w:t>
            </w:r>
          </w:p>
        </w:tc>
        <w:tc>
          <w:tcPr>
            <w:tcW w:w="6096" w:type="dxa"/>
            <w:tcBorders>
              <w:top w:val="single" w:sz="4" w:space="0" w:color="B3B3B3"/>
              <w:bottom w:val="single" w:sz="8" w:space="0" w:color="B3B3B3"/>
              <w:right w:val="single" w:sz="12" w:space="0" w:color="B3B3B3"/>
            </w:tcBorders>
            <w:shd w:val="clear" w:color="auto" w:fill="D9EBF4"/>
            <w:vAlign w:val="center"/>
          </w:tcPr>
          <w:p w14:paraId="3F2B853B" w14:textId="4B2B6C29" w:rsidR="00DF28EB" w:rsidRPr="00997BC5" w:rsidRDefault="00B51AEB" w:rsidP="00FF27E8">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t>Folgende Aufgaben können gemäß DVGW W 1000 Abschnitt 10 i.</w:t>
            </w:r>
            <w:r w:rsidR="00CE2C56">
              <w:rPr>
                <w:rFonts w:eastAsia="Times New Roman" w:cs="Arial"/>
                <w:bCs/>
                <w:color w:val="1F497D" w:themeColor="text2"/>
                <w:sz w:val="18"/>
                <w:szCs w:val="18"/>
                <w:lang w:eastAsia="de-DE"/>
              </w:rPr>
              <w:t> </w:t>
            </w:r>
            <w:r>
              <w:rPr>
                <w:rFonts w:eastAsia="Times New Roman" w:cs="Arial"/>
                <w:bCs/>
                <w:color w:val="1F497D" w:themeColor="text2"/>
                <w:sz w:val="18"/>
                <w:szCs w:val="18"/>
                <w:lang w:eastAsia="de-DE"/>
              </w:rPr>
              <w:t>V.</w:t>
            </w:r>
            <w:r w:rsidR="00CE2C56">
              <w:rPr>
                <w:rFonts w:eastAsia="Times New Roman" w:cs="Arial"/>
                <w:bCs/>
                <w:color w:val="1F497D" w:themeColor="text2"/>
                <w:sz w:val="18"/>
                <w:szCs w:val="18"/>
                <w:lang w:eastAsia="de-DE"/>
              </w:rPr>
              <w:t> </w:t>
            </w:r>
            <w:r>
              <w:rPr>
                <w:rFonts w:eastAsia="Times New Roman" w:cs="Arial"/>
                <w:bCs/>
                <w:color w:val="1F497D" w:themeColor="text2"/>
                <w:sz w:val="18"/>
                <w:szCs w:val="18"/>
                <w:lang w:eastAsia="de-DE"/>
              </w:rPr>
              <w:t xml:space="preserve">m. Abschnitt 5 beispielsweise abgegeben werden: </w:t>
            </w:r>
            <w:r w:rsidRPr="00AF4665">
              <w:rPr>
                <w:rFonts w:eastAsia="Times New Roman" w:cs="Arial"/>
                <w:bCs/>
                <w:color w:val="1F497D" w:themeColor="text2"/>
                <w:sz w:val="18"/>
                <w:szCs w:val="18"/>
                <w:lang w:eastAsia="de-DE"/>
              </w:rPr>
              <w:t xml:space="preserve">Erstellung eines Versorgungs- und/oder Rehabilitationskonzeptes, Wasserschutzgebietsüberwachung, </w:t>
            </w:r>
            <w:r w:rsidR="00B546A3" w:rsidRPr="00AF4665">
              <w:rPr>
                <w:rFonts w:eastAsia="Times New Roman" w:cs="Arial"/>
                <w:bCs/>
                <w:color w:val="1F497D" w:themeColor="text2"/>
                <w:sz w:val="18"/>
                <w:szCs w:val="18"/>
                <w:lang w:eastAsia="de-DE"/>
              </w:rPr>
              <w:t>Entstörungsdienst</w:t>
            </w:r>
            <w:r w:rsidRPr="00AF4665">
              <w:rPr>
                <w:rFonts w:eastAsia="Times New Roman" w:cs="Arial"/>
                <w:bCs/>
                <w:color w:val="1F497D" w:themeColor="text2"/>
                <w:sz w:val="18"/>
                <w:szCs w:val="18"/>
                <w:lang w:eastAsia="de-DE"/>
              </w:rPr>
              <w:t>, Risikomanagement, IT-Sicherheit, Kundenservice und Arbeits- und Gesundheitsschutz (Liste nicht abschließend)</w:t>
            </w:r>
            <w:r w:rsidR="000E1C60" w:rsidRPr="00AF4665">
              <w:rPr>
                <w:rFonts w:eastAsia="Times New Roman" w:cs="Arial"/>
                <w:bCs/>
                <w:color w:val="1F497D" w:themeColor="text2"/>
                <w:sz w:val="18"/>
                <w:szCs w:val="18"/>
                <w:lang w:eastAsia="de-DE"/>
              </w:rPr>
              <w:t>.</w:t>
            </w:r>
          </w:p>
        </w:tc>
      </w:tr>
      <w:tr w:rsidR="00DF28EB" w:rsidRPr="0031267F" w14:paraId="04470E8A" w14:textId="77777777" w:rsidTr="00997B9C">
        <w:trPr>
          <w:trHeight w:val="907"/>
        </w:trPr>
        <w:tc>
          <w:tcPr>
            <w:tcW w:w="634" w:type="dxa"/>
            <w:tcBorders>
              <w:left w:val="single" w:sz="12" w:space="0" w:color="B3B3B3"/>
              <w:bottom w:val="single" w:sz="12" w:space="0" w:color="B3B3B3"/>
              <w:right w:val="nil"/>
            </w:tcBorders>
            <w:shd w:val="clear" w:color="auto" w:fill="auto"/>
            <w:vAlign w:val="center"/>
          </w:tcPr>
          <w:p w14:paraId="20923DFB" w14:textId="77777777" w:rsidR="00DF28EB" w:rsidRPr="00F75F6D" w:rsidRDefault="00F75F6D" w:rsidP="00F75F6D">
            <w:pPr>
              <w:spacing w:after="0" w:line="240" w:lineRule="auto"/>
              <w:jc w:val="left"/>
              <w:rPr>
                <w:rFonts w:eastAsia="Times New Roman" w:cs="Arial"/>
                <w:sz w:val="18"/>
                <w:szCs w:val="18"/>
                <w:lang w:eastAsia="de-DE"/>
              </w:rPr>
            </w:pPr>
            <w:r w:rsidRPr="00F75F6D">
              <w:rPr>
                <w:rFonts w:eastAsia="Times New Roman" w:cs="Arial"/>
                <w:sz w:val="18"/>
                <w:szCs w:val="18"/>
                <w:lang w:eastAsia="de-DE"/>
              </w:rPr>
              <w:t>2.5</w:t>
            </w:r>
          </w:p>
        </w:tc>
        <w:tc>
          <w:tcPr>
            <w:tcW w:w="4469" w:type="dxa"/>
            <w:tcBorders>
              <w:left w:val="nil"/>
              <w:bottom w:val="single" w:sz="12" w:space="0" w:color="B3B3B3"/>
            </w:tcBorders>
            <w:shd w:val="clear" w:color="auto" w:fill="auto"/>
            <w:vAlign w:val="center"/>
          </w:tcPr>
          <w:p w14:paraId="2560966F" w14:textId="77777777" w:rsidR="00DF28EB" w:rsidRPr="00997BC5" w:rsidRDefault="00DF28EB" w:rsidP="006740DB">
            <w:pPr>
              <w:numPr>
                <w:ilvl w:val="0"/>
                <w:numId w:val="22"/>
              </w:numPr>
              <w:spacing w:after="0" w:line="240" w:lineRule="auto"/>
              <w:ind w:left="303" w:hanging="292"/>
              <w:contextualSpacing/>
              <w:jc w:val="left"/>
              <w:rPr>
                <w:rFonts w:eastAsia="Times New Roman" w:cs="Arial"/>
                <w:b/>
                <w:szCs w:val="20"/>
                <w:lang w:eastAsia="de-DE"/>
              </w:rPr>
            </w:pPr>
            <w:r w:rsidRPr="00997BC5">
              <w:rPr>
                <w:rFonts w:eastAsia="Times New Roman" w:cs="Arial"/>
                <w:szCs w:val="20"/>
                <w:lang w:eastAsia="de-DE"/>
              </w:rPr>
              <w:t>Besteht ein schriftlicher Kooperationsvertrag?</w:t>
            </w:r>
          </w:p>
        </w:tc>
        <w:tc>
          <w:tcPr>
            <w:tcW w:w="709" w:type="dxa"/>
            <w:tcBorders>
              <w:bottom w:val="single" w:sz="12" w:space="0" w:color="B3B3B3"/>
            </w:tcBorders>
            <w:shd w:val="clear" w:color="auto" w:fill="auto"/>
            <w:vAlign w:val="center"/>
          </w:tcPr>
          <w:sdt>
            <w:sdtPr>
              <w:rPr>
                <w:rFonts w:ascii="MS Gothic" w:eastAsia="MS Gothic" w:hAnsi="MS Gothic"/>
                <w:b/>
                <w:sz w:val="22"/>
              </w:rPr>
              <w:id w:val="1380359520"/>
              <w14:checkbox>
                <w14:checked w14:val="0"/>
                <w14:checkedState w14:val="2612" w14:font="MS Gothic"/>
                <w14:uncheckedState w14:val="2610" w14:font="MS Gothic"/>
              </w14:checkbox>
            </w:sdtPr>
            <w:sdtEndPr/>
            <w:sdtContent>
              <w:p w14:paraId="0577E869" w14:textId="77777777" w:rsidR="00DF28EB" w:rsidRPr="00371DFF" w:rsidRDefault="00DF28EB" w:rsidP="00DF28EB">
                <w:pPr>
                  <w:spacing w:after="0" w:line="240" w:lineRule="auto"/>
                  <w:jc w:val="center"/>
                  <w:rPr>
                    <w:rFonts w:ascii="MS Gothic" w:eastAsia="MS Gothic" w:hAnsi="MS Gothic" w:cs="Arial"/>
                    <w:b/>
                    <w:szCs w:val="20"/>
                    <w:lang w:eastAsia="de-DE"/>
                  </w:rPr>
                </w:pPr>
                <w:r w:rsidRPr="00371DFF">
                  <w:rPr>
                    <w:rFonts w:ascii="MS Gothic" w:eastAsia="MS Gothic" w:hAnsi="MS Gothic" w:cs="Segoe UI Symbol"/>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164700481"/>
              <w14:checkbox>
                <w14:checked w14:val="0"/>
                <w14:checkedState w14:val="2612" w14:font="MS Gothic"/>
                <w14:uncheckedState w14:val="2610" w14:font="MS Gothic"/>
              </w14:checkbox>
            </w:sdtPr>
            <w:sdtEndPr/>
            <w:sdtContent>
              <w:p w14:paraId="641BAD94" w14:textId="77777777" w:rsidR="00DF28EB" w:rsidRPr="00371DFF" w:rsidRDefault="00BE4F28" w:rsidP="00DF28EB">
                <w:pPr>
                  <w:spacing w:after="0" w:line="240" w:lineRule="auto"/>
                  <w:jc w:val="center"/>
                  <w:rPr>
                    <w:rFonts w:ascii="MS Gothic" w:eastAsia="MS Gothic" w:hAnsi="MS Gothic" w:cs="Arial"/>
                    <w:b/>
                    <w:szCs w:val="20"/>
                    <w:lang w:eastAsia="de-DE"/>
                  </w:rPr>
                </w:pPr>
                <w:r>
                  <w:rPr>
                    <w:rFonts w:ascii="MS Gothic" w:eastAsia="MS Gothic" w:hAnsi="MS Gothic" w:hint="eastAsia"/>
                    <w:b/>
                    <w:sz w:val="22"/>
                  </w:rPr>
                  <w:t>☐</w:t>
                </w:r>
              </w:p>
            </w:sdtContent>
          </w:sdt>
        </w:tc>
        <w:tc>
          <w:tcPr>
            <w:tcW w:w="1554" w:type="dxa"/>
            <w:tcBorders>
              <w:bottom w:val="single" w:sz="12" w:space="0" w:color="B3B3B3"/>
            </w:tcBorders>
            <w:shd w:val="clear" w:color="auto" w:fill="D9EBF4"/>
            <w:vAlign w:val="center"/>
          </w:tcPr>
          <w:p w14:paraId="4019BD1C" w14:textId="1787139F" w:rsidR="00A57D62" w:rsidRDefault="00A57D62" w:rsidP="00A57D62">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p>
          <w:p w14:paraId="14DEF1C4" w14:textId="518D9854" w:rsidR="00DF28EB" w:rsidRPr="00997BC5" w:rsidRDefault="00DF28EB" w:rsidP="00DF28EB">
            <w:pPr>
              <w:spacing w:after="0" w:line="240" w:lineRule="auto"/>
              <w:jc w:val="left"/>
              <w:rPr>
                <w:rFonts w:eastAsia="Times New Roman" w:cs="Arial"/>
                <w:bCs/>
                <w:color w:val="1F497D" w:themeColor="text2"/>
                <w:sz w:val="18"/>
                <w:szCs w:val="18"/>
                <w:lang w:eastAsia="de-DE"/>
              </w:rPr>
            </w:pPr>
            <w:r w:rsidRPr="00311357">
              <w:rPr>
                <w:rFonts w:eastAsia="Times New Roman" w:cs="Arial"/>
                <w:bCs/>
                <w:color w:val="1F497D" w:themeColor="text2"/>
                <w:sz w:val="18"/>
                <w:szCs w:val="18"/>
                <w:lang w:eastAsia="de-DE"/>
              </w:rPr>
              <w:t>Abschnitt 10</w:t>
            </w:r>
          </w:p>
        </w:tc>
        <w:tc>
          <w:tcPr>
            <w:tcW w:w="6096" w:type="dxa"/>
            <w:tcBorders>
              <w:bottom w:val="single" w:sz="12" w:space="0" w:color="B3B3B3"/>
              <w:right w:val="single" w:sz="12" w:space="0" w:color="B3B3B3"/>
            </w:tcBorders>
            <w:shd w:val="clear" w:color="auto" w:fill="D9EBF4"/>
            <w:vAlign w:val="center"/>
          </w:tcPr>
          <w:p w14:paraId="47EDAE5D" w14:textId="60EE97F6" w:rsidR="00DF28EB" w:rsidRPr="00997BC5" w:rsidRDefault="00DF28EB" w:rsidP="002D6CA6">
            <w:pPr>
              <w:spacing w:after="0" w:line="240" w:lineRule="auto"/>
              <w:jc w:val="left"/>
              <w:rPr>
                <w:rFonts w:eastAsia="Times New Roman" w:cs="Arial"/>
                <w:bCs/>
                <w:color w:val="1F497D" w:themeColor="text2"/>
                <w:sz w:val="18"/>
                <w:szCs w:val="18"/>
                <w:lang w:eastAsia="de-DE"/>
              </w:rPr>
            </w:pPr>
            <w:r w:rsidRPr="00997BC5">
              <w:rPr>
                <w:rFonts w:eastAsia="Times New Roman" w:cs="Arial"/>
                <w:bCs/>
                <w:color w:val="1F497D" w:themeColor="text2"/>
                <w:sz w:val="18"/>
                <w:szCs w:val="18"/>
                <w:lang w:eastAsia="de-DE"/>
              </w:rPr>
              <w:t xml:space="preserve">Es ist darauf zu achten, </w:t>
            </w:r>
            <w:r>
              <w:rPr>
                <w:rFonts w:eastAsia="Times New Roman" w:cs="Arial"/>
                <w:bCs/>
                <w:color w:val="1F497D" w:themeColor="text2"/>
                <w:sz w:val="18"/>
                <w:szCs w:val="18"/>
                <w:lang w:eastAsia="de-DE"/>
              </w:rPr>
              <w:t>dass</w:t>
            </w:r>
            <w:r w:rsidRPr="00997BC5">
              <w:rPr>
                <w:rFonts w:eastAsia="Times New Roman" w:cs="Arial"/>
                <w:bCs/>
                <w:color w:val="1F497D" w:themeColor="text2"/>
                <w:sz w:val="18"/>
                <w:szCs w:val="18"/>
                <w:lang w:eastAsia="de-DE"/>
              </w:rPr>
              <w:t xml:space="preserve"> eine eindeutige und nachvollziehbare vertragliche Regelung der Kooperationen bezüglich Kooperationsgebiet, Leistungsumfang und </w:t>
            </w:r>
            <w:r w:rsidR="00CC20B5">
              <w:rPr>
                <w:rFonts w:eastAsia="Times New Roman" w:cs="Arial"/>
                <w:bCs/>
                <w:color w:val="1F497D" w:themeColor="text2"/>
                <w:sz w:val="18"/>
                <w:szCs w:val="18"/>
                <w:lang w:eastAsia="de-DE"/>
              </w:rPr>
              <w:t>-</w:t>
            </w:r>
            <w:r w:rsidRPr="00997BC5">
              <w:rPr>
                <w:rFonts w:eastAsia="Times New Roman" w:cs="Arial"/>
                <w:bCs/>
                <w:color w:val="1F497D" w:themeColor="text2"/>
                <w:sz w:val="18"/>
                <w:szCs w:val="18"/>
                <w:lang w:eastAsia="de-DE"/>
              </w:rPr>
              <w:t>art vorliegt.</w:t>
            </w:r>
            <w:r>
              <w:rPr>
                <w:rFonts w:eastAsia="Times New Roman" w:cs="Arial"/>
                <w:bCs/>
                <w:color w:val="1F497D" w:themeColor="text2"/>
                <w:sz w:val="18"/>
                <w:szCs w:val="18"/>
                <w:lang w:eastAsia="de-DE"/>
              </w:rPr>
              <w:t xml:space="preserve"> Außerdem sind im Vertrag die Aufgaben und Verantwortungsbereiche festzulegen.</w:t>
            </w:r>
            <w:r w:rsidR="00371DFF">
              <w:rPr>
                <w:rFonts w:eastAsia="Times New Roman" w:cs="Arial"/>
                <w:bCs/>
                <w:color w:val="1F497D" w:themeColor="text2"/>
                <w:sz w:val="18"/>
                <w:szCs w:val="18"/>
                <w:lang w:eastAsia="de-DE"/>
              </w:rPr>
              <w:t xml:space="preserve"> </w:t>
            </w:r>
            <w:r w:rsidR="00FF27E8">
              <w:rPr>
                <w:rFonts w:eastAsia="Times New Roman" w:cs="Arial"/>
                <w:bCs/>
                <w:color w:val="1F497D" w:themeColor="text2"/>
                <w:sz w:val="18"/>
                <w:szCs w:val="18"/>
                <w:lang w:eastAsia="de-DE"/>
              </w:rPr>
              <w:t>(</w:t>
            </w:r>
            <w:r w:rsidR="00A57D62">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A57D62">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A57D62">
              <w:rPr>
                <w:rFonts w:eastAsia="Times New Roman" w:cs="Arial"/>
                <w:bCs/>
                <w:color w:val="1F497D" w:themeColor="text2"/>
                <w:sz w:val="18"/>
                <w:szCs w:val="18"/>
                <w:lang w:eastAsia="de-DE"/>
              </w:rPr>
              <w:fldChar w:fldCharType="end"/>
            </w:r>
            <w:r w:rsidR="00FF27E8">
              <w:rPr>
                <w:rFonts w:eastAsia="Times New Roman" w:cs="Arial"/>
                <w:bCs/>
                <w:color w:val="1F497D" w:themeColor="text2"/>
                <w:sz w:val="18"/>
                <w:szCs w:val="18"/>
                <w:lang w:eastAsia="de-DE"/>
              </w:rPr>
              <w:t>)</w:t>
            </w:r>
          </w:p>
        </w:tc>
      </w:tr>
      <w:tr w:rsidR="00BF5F85" w:rsidRPr="0031267F" w14:paraId="24779214" w14:textId="77777777" w:rsidTr="00683311">
        <w:trPr>
          <w:trHeight w:val="2381"/>
        </w:trPr>
        <w:tc>
          <w:tcPr>
            <w:tcW w:w="634" w:type="dxa"/>
            <w:tcBorders>
              <w:top w:val="single" w:sz="12" w:space="0" w:color="B3B3B3"/>
              <w:left w:val="single" w:sz="12" w:space="0" w:color="B3B3B3"/>
              <w:bottom w:val="single" w:sz="12" w:space="0" w:color="B3B3B3"/>
              <w:right w:val="nil"/>
            </w:tcBorders>
            <w:shd w:val="clear" w:color="auto" w:fill="D9D9D9" w:themeFill="background1" w:themeFillShade="D9"/>
            <w:vAlign w:val="center"/>
          </w:tcPr>
          <w:p w14:paraId="35057510" w14:textId="77777777" w:rsidR="00BF5F85" w:rsidRPr="00F75F6D" w:rsidRDefault="00BF5F85" w:rsidP="00DF28EB">
            <w:pPr>
              <w:pStyle w:val="berschrift1"/>
              <w:spacing w:before="0"/>
              <w:rPr>
                <w:rFonts w:ascii="Arial" w:eastAsia="Times New Roman" w:hAnsi="Arial" w:cs="Arial"/>
                <w:b w:val="0"/>
                <w:sz w:val="18"/>
                <w:szCs w:val="18"/>
                <w:lang w:eastAsia="de-DE"/>
              </w:rPr>
            </w:pPr>
          </w:p>
        </w:tc>
        <w:tc>
          <w:tcPr>
            <w:tcW w:w="13537" w:type="dxa"/>
            <w:gridSpan w:val="5"/>
            <w:tcBorders>
              <w:top w:val="single" w:sz="12" w:space="0" w:color="B3B3B3"/>
              <w:left w:val="nil"/>
              <w:bottom w:val="single" w:sz="12" w:space="0" w:color="B3B3B3"/>
              <w:right w:val="single" w:sz="12" w:space="0" w:color="B3B3B3"/>
            </w:tcBorders>
            <w:shd w:val="clear" w:color="auto" w:fill="D9D9D9" w:themeFill="background1" w:themeFillShade="D9"/>
            <w:vAlign w:val="center"/>
          </w:tcPr>
          <w:p w14:paraId="0E2E5912" w14:textId="044C10C1" w:rsidR="00BF5F85" w:rsidRDefault="00BF5F85" w:rsidP="00BF5F85">
            <w:pPr>
              <w:pStyle w:val="Listenabsatz"/>
              <w:numPr>
                <w:ilvl w:val="0"/>
                <w:numId w:val="23"/>
              </w:numPr>
              <w:spacing w:before="60" w:after="120" w:line="240" w:lineRule="auto"/>
              <w:ind w:left="312" w:hanging="284"/>
              <w:jc w:val="left"/>
              <w:outlineLvl w:val="0"/>
              <w:rPr>
                <w:rFonts w:eastAsia="Times New Roman" w:cs="Arial"/>
                <w:szCs w:val="20"/>
                <w:lang w:eastAsia="de-DE"/>
              </w:rPr>
            </w:pPr>
            <w:bookmarkStart w:id="57" w:name="_Toc771543"/>
            <w:bookmarkStart w:id="58" w:name="_Toc771874"/>
            <w:bookmarkStart w:id="59" w:name="_Toc771980"/>
            <w:bookmarkStart w:id="60" w:name="_Toc773036"/>
            <w:bookmarkStart w:id="61" w:name="_Toc789536"/>
            <w:bookmarkStart w:id="62" w:name="_Toc789590"/>
            <w:bookmarkStart w:id="63" w:name="_Toc789622"/>
            <w:bookmarkStart w:id="64" w:name="_Toc2594897"/>
            <w:bookmarkStart w:id="65" w:name="_Toc4578470"/>
            <w:bookmarkStart w:id="66" w:name="_Toc4663102"/>
            <w:bookmarkStart w:id="67" w:name="_Toc4668490"/>
            <w:bookmarkStart w:id="68" w:name="_Toc8979014"/>
            <w:bookmarkStart w:id="69" w:name="_Toc57969189"/>
            <w:bookmarkStart w:id="70" w:name="_Toc58403569"/>
            <w:bookmarkStart w:id="71" w:name="_Toc60744057"/>
            <w:bookmarkStart w:id="72" w:name="_Toc60918845"/>
            <w:bookmarkStart w:id="73" w:name="_Toc60918860"/>
            <w:bookmarkStart w:id="74" w:name="_Toc60918956"/>
            <w:bookmarkStart w:id="75" w:name="_Toc60920651"/>
            <w:bookmarkStart w:id="76" w:name="_Toc92114330"/>
            <w:bookmarkStart w:id="77" w:name="_Toc92275031"/>
            <w:bookmarkStart w:id="78" w:name="_Toc92277072"/>
            <w:bookmarkStart w:id="79" w:name="_Toc101866347"/>
            <w:bookmarkStart w:id="80" w:name="_Toc102394999"/>
            <w:bookmarkStart w:id="81" w:name="_Toc102395759"/>
            <w:bookmarkStart w:id="82" w:name="_Toc102396816"/>
            <w:bookmarkStart w:id="83" w:name="_Toc104283025"/>
            <w:bookmarkStart w:id="84" w:name="_Toc104365029"/>
            <w:bookmarkStart w:id="85" w:name="_Toc116894757"/>
            <w:bookmarkStart w:id="86" w:name="_Toc117158633"/>
            <w:bookmarkStart w:id="87" w:name="_Toc130311507"/>
            <w:bookmarkStart w:id="88" w:name="_Toc130312652"/>
            <w:r w:rsidRPr="00A41766">
              <w:rPr>
                <w:rFonts w:cs="Arial"/>
                <w:b/>
                <w:szCs w:val="20"/>
              </w:rPr>
              <w:t>Aufbauorganisation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6154E">
              <w:rPr>
                <w:rFonts w:eastAsia="Times New Roman" w:cs="Arial"/>
                <w:szCs w:val="20"/>
                <w:lang w:eastAsia="de-DE"/>
              </w:rPr>
              <w:t xml:space="preserve"> </w:t>
            </w:r>
          </w:p>
          <w:p w14:paraId="2D68B1BE" w14:textId="4B6B856D" w:rsidR="00BF5F85" w:rsidRPr="000F7D67" w:rsidRDefault="007A3C57" w:rsidP="00460369">
            <w:pPr>
              <w:spacing w:after="60" w:line="240" w:lineRule="auto"/>
              <w:jc w:val="left"/>
              <w:rPr>
                <w:rFonts w:cs="Arial"/>
                <w:color w:val="1F497D" w:themeColor="text2"/>
                <w:sz w:val="18"/>
                <w:szCs w:val="18"/>
              </w:rPr>
            </w:pPr>
            <w:bookmarkStart w:id="89" w:name="_Toc771545"/>
            <w:r>
              <w:rPr>
                <w:rFonts w:cs="Arial"/>
                <w:color w:val="1F497D" w:themeColor="text2"/>
                <w:sz w:val="18"/>
                <w:szCs w:val="18"/>
              </w:rPr>
              <w:t>WVU</w:t>
            </w:r>
            <w:r w:rsidR="00BF5F85" w:rsidRPr="0036154E">
              <w:rPr>
                <w:rFonts w:cs="Arial"/>
                <w:color w:val="1F497D" w:themeColor="text2"/>
                <w:sz w:val="18"/>
                <w:szCs w:val="18"/>
              </w:rPr>
              <w:t xml:space="preserve"> sind </w:t>
            </w:r>
            <w:r w:rsidR="00BF5F85">
              <w:rPr>
                <w:rFonts w:cs="Arial"/>
                <w:color w:val="1F497D" w:themeColor="text2"/>
                <w:sz w:val="18"/>
                <w:szCs w:val="18"/>
              </w:rPr>
              <w:t xml:space="preserve">gemäß </w:t>
            </w:r>
            <w:r w:rsidR="00A57D62">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A57D62">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A57D62">
              <w:rPr>
                <w:rFonts w:eastAsia="Times New Roman" w:cs="Arial"/>
                <w:bCs/>
                <w:color w:val="1F497D" w:themeColor="text2"/>
                <w:sz w:val="18"/>
                <w:szCs w:val="18"/>
                <w:lang w:eastAsia="de-DE"/>
              </w:rPr>
              <w:fldChar w:fldCharType="end"/>
            </w:r>
            <w:r w:rsidR="00A57D62">
              <w:rPr>
                <w:rFonts w:eastAsia="Times New Roman" w:cs="Arial"/>
                <w:bCs/>
                <w:color w:val="1F497D" w:themeColor="text2"/>
                <w:sz w:val="18"/>
                <w:szCs w:val="18"/>
                <w:lang w:eastAsia="de-DE"/>
              </w:rPr>
              <w:t xml:space="preserve"> </w:t>
            </w:r>
            <w:r w:rsidR="00311357">
              <w:rPr>
                <w:rFonts w:cs="Arial"/>
                <w:color w:val="1F497D" w:themeColor="text2"/>
                <w:sz w:val="18"/>
                <w:szCs w:val="18"/>
              </w:rPr>
              <w:t xml:space="preserve">sowie </w:t>
            </w:r>
            <w:r w:rsidR="00A57D62">
              <w:rPr>
                <w:rFonts w:cs="Arial"/>
                <w:color w:val="1F497D" w:themeColor="text2"/>
                <w:sz w:val="18"/>
                <w:szCs w:val="18"/>
              </w:rPr>
              <w:fldChar w:fldCharType="begin"/>
            </w:r>
            <w:r w:rsidR="00A57D62">
              <w:rPr>
                <w:rFonts w:cs="Arial"/>
                <w:color w:val="1F497D" w:themeColor="text2"/>
                <w:sz w:val="18"/>
                <w:szCs w:val="18"/>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sidR="00A57D62">
              <w:rPr>
                <w:rFonts w:cs="Arial"/>
                <w:color w:val="1F497D" w:themeColor="text2"/>
                <w:sz w:val="18"/>
                <w:szCs w:val="18"/>
              </w:rPr>
              <w:fldChar w:fldCharType="separate"/>
            </w:r>
            <w:r w:rsidR="00A57D62">
              <w:rPr>
                <w:rFonts w:cs="Arial"/>
                <w:noProof/>
                <w:color w:val="1F497D" w:themeColor="text2"/>
                <w:sz w:val="18"/>
                <w:szCs w:val="18"/>
              </w:rPr>
              <w:t>DIN 2000 (2017-02)</w:t>
            </w:r>
            <w:r w:rsidR="00A57D62">
              <w:rPr>
                <w:rFonts w:cs="Arial"/>
                <w:color w:val="1F497D" w:themeColor="text2"/>
                <w:sz w:val="18"/>
                <w:szCs w:val="18"/>
              </w:rPr>
              <w:fldChar w:fldCharType="end"/>
            </w:r>
            <w:r w:rsidR="00A57D62">
              <w:rPr>
                <w:rFonts w:cs="Arial"/>
                <w:color w:val="1F497D" w:themeColor="text2"/>
                <w:sz w:val="18"/>
                <w:szCs w:val="18"/>
              </w:rPr>
              <w:t xml:space="preserve"> </w:t>
            </w:r>
            <w:r w:rsidR="00BF5F85" w:rsidRPr="0036154E">
              <w:rPr>
                <w:rFonts w:cs="Arial"/>
                <w:color w:val="1F497D" w:themeColor="text2"/>
                <w:sz w:val="18"/>
                <w:szCs w:val="18"/>
              </w:rPr>
              <w:t>verpflichtet</w:t>
            </w:r>
            <w:r w:rsidR="00BF5F85">
              <w:rPr>
                <w:rFonts w:cs="Arial"/>
                <w:color w:val="1F497D" w:themeColor="text2"/>
                <w:sz w:val="18"/>
                <w:szCs w:val="18"/>
              </w:rPr>
              <w:t>,</w:t>
            </w:r>
            <w:r w:rsidR="00BF5F85" w:rsidRPr="0036154E">
              <w:rPr>
                <w:rFonts w:cs="Arial"/>
                <w:color w:val="1F497D" w:themeColor="text2"/>
                <w:sz w:val="18"/>
                <w:szCs w:val="18"/>
              </w:rPr>
              <w:t xml:space="preserve"> über eine angemessene Ausstattung </w:t>
            </w:r>
            <w:r w:rsidR="00BF5F85">
              <w:rPr>
                <w:rFonts w:cs="Arial"/>
                <w:color w:val="1F497D" w:themeColor="text2"/>
                <w:sz w:val="18"/>
                <w:szCs w:val="18"/>
              </w:rPr>
              <w:t>(personell</w:t>
            </w:r>
            <w:r w:rsidR="00BF5F85" w:rsidRPr="0036154E">
              <w:rPr>
                <w:rFonts w:cs="Arial"/>
                <w:color w:val="1F497D" w:themeColor="text2"/>
                <w:sz w:val="18"/>
                <w:szCs w:val="18"/>
              </w:rPr>
              <w:t>, techni</w:t>
            </w:r>
            <w:r w:rsidR="00BF5F85">
              <w:rPr>
                <w:rFonts w:cs="Arial"/>
                <w:color w:val="1F497D" w:themeColor="text2"/>
                <w:sz w:val="18"/>
                <w:szCs w:val="18"/>
              </w:rPr>
              <w:t>sch</w:t>
            </w:r>
            <w:r w:rsidR="00BF5F85" w:rsidRPr="0036154E">
              <w:rPr>
                <w:rFonts w:cs="Arial"/>
                <w:color w:val="1F497D" w:themeColor="text2"/>
                <w:sz w:val="18"/>
                <w:szCs w:val="18"/>
              </w:rPr>
              <w:t xml:space="preserve">, </w:t>
            </w:r>
            <w:r w:rsidR="00BF5F85">
              <w:rPr>
                <w:rFonts w:cs="Arial"/>
                <w:color w:val="1F497D" w:themeColor="text2"/>
                <w:sz w:val="18"/>
                <w:szCs w:val="18"/>
              </w:rPr>
              <w:t xml:space="preserve">wirtschaftlich und finanziell) </w:t>
            </w:r>
            <w:r w:rsidR="00BF5F85" w:rsidRPr="0036154E">
              <w:rPr>
                <w:rFonts w:cs="Arial"/>
                <w:color w:val="1F497D" w:themeColor="text2"/>
                <w:sz w:val="18"/>
                <w:szCs w:val="18"/>
              </w:rPr>
              <w:t xml:space="preserve">sowie geeignete Organisationsstrukturen zu verfügen, die eine gesicherte Versorgung der Bevölkerung und Industrie mit Trinkwasser gewährleistet. Die dem </w:t>
            </w:r>
            <w:r w:rsidR="00460369">
              <w:rPr>
                <w:rFonts w:cs="Arial"/>
                <w:color w:val="1F497D" w:themeColor="text2"/>
                <w:sz w:val="18"/>
                <w:szCs w:val="18"/>
              </w:rPr>
              <w:t xml:space="preserve">WVU </w:t>
            </w:r>
            <w:r w:rsidR="00BF5F85" w:rsidRPr="0036154E">
              <w:rPr>
                <w:rFonts w:cs="Arial"/>
                <w:color w:val="1F497D" w:themeColor="text2"/>
                <w:sz w:val="18"/>
                <w:szCs w:val="18"/>
              </w:rPr>
              <w:t>übertragenen Aufgaben, Tätigkeitsfelder und Abläufe sollen sicher geplant, durchgeführt und überwacht werden können. Die eingesetzten Mitarbeite</w:t>
            </w:r>
            <w:r w:rsidR="005F4D52">
              <w:rPr>
                <w:rFonts w:cs="Arial"/>
                <w:color w:val="1F497D" w:themeColor="text2"/>
                <w:sz w:val="18"/>
                <w:szCs w:val="18"/>
              </w:rPr>
              <w:t>nden</w:t>
            </w:r>
            <w:r w:rsidR="00BF5F85" w:rsidRPr="0036154E">
              <w:rPr>
                <w:rFonts w:cs="Arial"/>
                <w:color w:val="1F497D" w:themeColor="text2"/>
                <w:sz w:val="18"/>
                <w:szCs w:val="18"/>
              </w:rPr>
              <w:t xml:space="preserve"> müssen für die ihnen übertragenen Aufgaben entsprechend ausgebildet und qualifiziert sein und imstande sein, die Aufgaben zu erfüllen (im Sinne von Auslastung, Ausrüstung</w:t>
            </w:r>
            <w:r w:rsidR="00BF5F85">
              <w:rPr>
                <w:rFonts w:cs="Arial"/>
                <w:color w:val="1F497D" w:themeColor="text2"/>
                <w:sz w:val="18"/>
                <w:szCs w:val="18"/>
              </w:rPr>
              <w:t xml:space="preserve"> und</w:t>
            </w:r>
            <w:r w:rsidR="00BF5F85" w:rsidRPr="0036154E">
              <w:rPr>
                <w:rFonts w:cs="Arial"/>
                <w:color w:val="1F497D" w:themeColor="text2"/>
                <w:sz w:val="18"/>
                <w:szCs w:val="18"/>
              </w:rPr>
              <w:t xml:space="preserve"> Entscheidungsbefugnis). Dies muss vor Übertragung der Arbeiten an </w:t>
            </w:r>
            <w:r w:rsidR="00BF5F85" w:rsidRPr="005F4D52">
              <w:rPr>
                <w:rFonts w:cs="Arial"/>
                <w:color w:val="1F497D" w:themeColor="text2"/>
                <w:sz w:val="18"/>
                <w:szCs w:val="18"/>
              </w:rPr>
              <w:t>die Mitarbeite</w:t>
            </w:r>
            <w:r w:rsidR="005F4D52" w:rsidRPr="005F4D52">
              <w:rPr>
                <w:rFonts w:cs="Arial"/>
                <w:color w:val="1F497D" w:themeColor="text2"/>
                <w:sz w:val="18"/>
                <w:szCs w:val="18"/>
              </w:rPr>
              <w:t>nden</w:t>
            </w:r>
            <w:r w:rsidR="00BF5F85" w:rsidRPr="0036154E">
              <w:rPr>
                <w:rFonts w:cs="Arial"/>
                <w:color w:val="1F497D" w:themeColor="text2"/>
                <w:sz w:val="18"/>
                <w:szCs w:val="18"/>
              </w:rPr>
              <w:t xml:space="preserve"> geprüft werden. Die Qualifikationsanforderungen richten sich nach dem Qualifikationsrahmen für den Erwerb von technischer Handlungskompetenz für Fach- und Führungskräfte in der Strom-, Gas- u</w:t>
            </w:r>
            <w:r w:rsidR="00A57D62">
              <w:rPr>
                <w:rFonts w:cs="Arial"/>
                <w:color w:val="1F497D" w:themeColor="text2"/>
                <w:sz w:val="18"/>
                <w:szCs w:val="18"/>
              </w:rPr>
              <w:t xml:space="preserve">nd Wasserversorgung </w:t>
            </w:r>
            <w:r w:rsidR="00A57D62">
              <w:rPr>
                <w:rFonts w:cs="Arial"/>
                <w:color w:val="1F497D" w:themeColor="text2"/>
                <w:sz w:val="18"/>
                <w:szCs w:val="18"/>
              </w:rPr>
              <w:fldChar w:fldCharType="begin"/>
            </w:r>
            <w:r w:rsidR="005F4D52">
              <w:rPr>
                <w:rFonts w:cs="Arial"/>
                <w:color w:val="1F497D" w:themeColor="text2"/>
                <w:sz w:val="18"/>
                <w:szCs w:val="18"/>
              </w:rPr>
              <w:instrText xml:space="preserve"> ADDIN EN.CITE &lt;EndNote&gt;&lt;Cite&gt;&lt;Author&gt;DIHK-Deutscher Industrie- und Handelskammer e. V.&lt;/Author&gt;&lt;Year&gt;2023-02&lt;/Year&gt;&lt;RecNum&gt;39&lt;/RecNum&gt;&lt;DisplayText&gt;QRT (2023-02)&lt;/DisplayText&gt;&lt;record&gt;&lt;rec-number&gt;39&lt;/rec-number&gt;&lt;foreign-keys&gt;&lt;key app="EN" db-id="df520d9pu29s99eeftlxwevlxez0d0xxzate" timestamp="0"&gt;39&lt;/key&gt;&lt;/foreign-keys&gt;&lt;ref-type name="Generic"&gt;13&lt;/ref-type&gt;&lt;contributors&gt;&lt;authors&gt;&lt;author&gt;DIHK-Deutscher Industrie- und Handelskammer e. V.,&lt;/author&gt;&lt;/authors&gt;&lt;/contributors&gt;&lt;titles&gt;&lt;title&gt;Qualifikationsrahmen für die technische Handlungskompetenz (QRT) in der Strom-, Fernwärme-, Gas- und Wasserversorgung&lt;/title&gt;&lt;secondary-title&gt;QRT&lt;/secondary-title&gt;&lt;/titles&gt;&lt;dates&gt;&lt;year&gt;2023-02&lt;/year&gt;&lt;/dates&gt;&lt;pub-location&gt;Berlin&lt;/pub-location&gt;&lt;publisher&gt;DIHK Verlag&lt;/publisher&gt;&lt;urls&gt;&lt;related-urls&gt;&lt;url&gt;https://www.dvgw-veranstaltungen.de/medien/bbw/berufe/infos/qualifizierung/qrt_dihk.pdf&amp;#xD;&lt;/url&gt;&lt;url&gt;https://www.dvgw-veranstaltungen.de/medien/user_upload/230217-DIHK-QRT-BFREI-DS.pdf#msdynttrid=okGI6x4sZ8akyE_oxH-sJ2lREMulcZN9BrhvFlo8VEM&lt;/url&gt;&lt;/related-urls&gt;&lt;/urls&gt;&lt;/record&gt;&lt;/Cite&gt;&lt;/EndNote&gt;</w:instrText>
            </w:r>
            <w:r w:rsidR="00A57D62">
              <w:rPr>
                <w:rFonts w:cs="Arial"/>
                <w:color w:val="1F497D" w:themeColor="text2"/>
                <w:sz w:val="18"/>
                <w:szCs w:val="18"/>
              </w:rPr>
              <w:fldChar w:fldCharType="separate"/>
            </w:r>
            <w:r w:rsidR="005F4D52">
              <w:rPr>
                <w:rFonts w:cs="Arial"/>
                <w:noProof/>
                <w:color w:val="1F497D" w:themeColor="text2"/>
                <w:sz w:val="18"/>
                <w:szCs w:val="18"/>
              </w:rPr>
              <w:t>QRT (2023-02)</w:t>
            </w:r>
            <w:r w:rsidR="00A57D62">
              <w:rPr>
                <w:rFonts w:cs="Arial"/>
                <w:color w:val="1F497D" w:themeColor="text2"/>
                <w:sz w:val="18"/>
                <w:szCs w:val="18"/>
              </w:rPr>
              <w:fldChar w:fldCharType="end"/>
            </w:r>
            <w:r w:rsidR="000F7D67">
              <w:rPr>
                <w:rFonts w:cs="Arial"/>
                <w:color w:val="1F497D" w:themeColor="text2"/>
                <w:sz w:val="18"/>
                <w:szCs w:val="18"/>
              </w:rPr>
              <w:t xml:space="preserve"> </w:t>
            </w:r>
            <w:r w:rsidR="001631A3">
              <w:rPr>
                <w:rFonts w:cs="Arial"/>
                <w:color w:val="1F497D" w:themeColor="text2"/>
                <w:sz w:val="18"/>
                <w:szCs w:val="18"/>
              </w:rPr>
              <w:t>(</w:t>
            </w:r>
            <w:hyperlink r:id="rId22" w:anchor="msdynttrid=okGI6x4sZ8akyE_oxH-sJ2lREMulcZN9BrhvFlo8VEM" w:history="1">
              <w:r w:rsidR="005F4D52" w:rsidRPr="005F4D52">
                <w:rPr>
                  <w:rStyle w:val="Hyperlink"/>
                  <w:sz w:val="18"/>
                </w:rPr>
                <w:t>https://www.dvgw-veranstaltungen.de/medien/user_upload/230217-DIHK-QRT-BFREI-DS.pdf#msdynttrid=okGI6x4sZ8akyE_oxH-sJ2lREMulcZN9BrhvFlo8VEM</w:t>
              </w:r>
            </w:hyperlink>
            <w:r w:rsidR="001631A3" w:rsidRPr="005F4D52">
              <w:rPr>
                <w:rFonts w:cs="Arial"/>
                <w:color w:val="1F497D" w:themeColor="text2"/>
                <w:sz w:val="18"/>
                <w:szCs w:val="18"/>
              </w:rPr>
              <w:t>)</w:t>
            </w:r>
            <w:r w:rsidR="00F40D1D">
              <w:t xml:space="preserve"> </w:t>
            </w:r>
            <w:r w:rsidR="00BF5F85" w:rsidRPr="0036154E">
              <w:rPr>
                <w:rFonts w:cs="Arial"/>
                <w:color w:val="1F497D" w:themeColor="text2"/>
                <w:sz w:val="18"/>
                <w:szCs w:val="18"/>
              </w:rPr>
              <w:t>und</w:t>
            </w:r>
            <w:r w:rsidR="000F7D67">
              <w:rPr>
                <w:rFonts w:cs="Arial"/>
                <w:color w:val="1F497D" w:themeColor="text2"/>
                <w:sz w:val="18"/>
                <w:szCs w:val="18"/>
              </w:rPr>
              <w:t xml:space="preserve"> </w:t>
            </w:r>
            <w:r w:rsidR="00BF5F85" w:rsidRPr="0036154E">
              <w:rPr>
                <w:rFonts w:cs="Arial"/>
                <w:color w:val="1F497D" w:themeColor="text2"/>
                <w:sz w:val="18"/>
                <w:szCs w:val="18"/>
              </w:rPr>
              <w:t>dem</w:t>
            </w:r>
            <w:r w:rsidR="000F7D67">
              <w:rPr>
                <w:rFonts w:cs="Arial"/>
                <w:color w:val="1F497D" w:themeColor="text2"/>
                <w:sz w:val="18"/>
                <w:szCs w:val="18"/>
              </w:rPr>
              <w:t xml:space="preserve"> </w:t>
            </w:r>
            <w:r w:rsidR="00BF5F85" w:rsidRPr="0036154E">
              <w:rPr>
                <w:rFonts w:cs="Arial"/>
                <w:color w:val="1F497D" w:themeColor="text2"/>
                <w:sz w:val="18"/>
                <w:szCs w:val="18"/>
              </w:rPr>
              <w:t>Deutschen</w:t>
            </w:r>
            <w:r w:rsidR="000F7D67">
              <w:rPr>
                <w:rFonts w:cs="Arial"/>
                <w:color w:val="1F497D" w:themeColor="text2"/>
                <w:sz w:val="18"/>
                <w:szCs w:val="18"/>
              </w:rPr>
              <w:t xml:space="preserve"> </w:t>
            </w:r>
            <w:r w:rsidR="00BF5F85" w:rsidRPr="0036154E">
              <w:rPr>
                <w:rFonts w:cs="Arial"/>
                <w:color w:val="1F497D" w:themeColor="text2"/>
                <w:sz w:val="18"/>
                <w:szCs w:val="18"/>
              </w:rPr>
              <w:t>Q</w:t>
            </w:r>
            <w:r w:rsidR="00BF5F85">
              <w:rPr>
                <w:rFonts w:cs="Arial"/>
                <w:color w:val="1F497D" w:themeColor="text2"/>
                <w:sz w:val="18"/>
                <w:szCs w:val="18"/>
              </w:rPr>
              <w:t>ualifikationsrahmen</w:t>
            </w:r>
            <w:bookmarkEnd w:id="89"/>
            <w:r w:rsidR="000F7D67">
              <w:rPr>
                <w:rFonts w:cs="Arial"/>
                <w:color w:val="1F497D" w:themeColor="text2"/>
                <w:sz w:val="18"/>
                <w:szCs w:val="18"/>
              </w:rPr>
              <w:t xml:space="preserve"> </w:t>
            </w:r>
            <w:r w:rsidR="00A57D62">
              <w:rPr>
                <w:rFonts w:cs="Arial"/>
                <w:color w:val="1F497D" w:themeColor="text2"/>
                <w:sz w:val="18"/>
                <w:szCs w:val="18"/>
              </w:rPr>
              <w:fldChar w:fldCharType="begin"/>
            </w:r>
            <w:r w:rsidR="00FE1B1D">
              <w:rPr>
                <w:rFonts w:cs="Arial"/>
                <w:color w:val="1F497D" w:themeColor="text2"/>
                <w:sz w:val="18"/>
                <w:szCs w:val="18"/>
              </w:rPr>
              <w:instrText xml:space="preserve"> ADDIN EN.CITE &lt;EndNote&gt;&lt;Cite&gt;&lt;Author&gt;Bund-Länder-Koordinierungsstelle für den Deutschen Qualifikationsrahmen für lebenslanges Lernen&lt;/Author&gt;&lt;Year&gt;2021-08&lt;/Year&gt;&lt;RecNum&gt;90&lt;/RecNum&gt;&lt;DisplayText&gt;DQR (2021-08)&lt;/DisplayText&gt;&lt;record&gt;&lt;rec-number&gt;90&lt;/rec-number&gt;&lt;foreign-keys&gt;&lt;key app="EN" db-id="df520d9pu29s99eeftlxwevlxez0d0xxzate" timestamp="1648631633"&gt;90&lt;/key&gt;&lt;/foreign-keys&gt;&lt;ref-type name="Generic"&gt;13&lt;/ref-type&gt;&lt;contributors&gt;&lt;authors&gt;&lt;author&gt;Bund-Länder-Koordinierungsstelle für den Deutschen Qualifikationsrahmen für lebenslanges Lernen,&lt;/author&gt;&lt;/authors&gt;&lt;/contributors&gt;&lt;titles&gt;&lt;title&gt;Liste der zugeordneten Qualifikationen&lt;/title&gt;&lt;secondary-title&gt;DQR&lt;/secondary-title&gt;&lt;/titles&gt;&lt;dates&gt;&lt;year&gt;2021-08&lt;/year&gt;&lt;/dates&gt;&lt;urls&gt;&lt;related-urls&gt;&lt;url&gt;https://www.dqr.de/dqr/de/service/downloads/downloads_node.html&lt;/url&gt;&lt;/related-urls&gt;&lt;/urls&gt;&lt;/record&gt;&lt;/Cite&gt;&lt;/EndNote&gt;</w:instrText>
            </w:r>
            <w:r w:rsidR="00A57D62">
              <w:rPr>
                <w:rFonts w:cs="Arial"/>
                <w:color w:val="1F497D" w:themeColor="text2"/>
                <w:sz w:val="18"/>
                <w:szCs w:val="18"/>
              </w:rPr>
              <w:fldChar w:fldCharType="separate"/>
            </w:r>
            <w:r w:rsidR="00FE1B1D">
              <w:rPr>
                <w:rFonts w:cs="Arial"/>
                <w:noProof/>
                <w:color w:val="1F497D" w:themeColor="text2"/>
                <w:sz w:val="18"/>
                <w:szCs w:val="18"/>
              </w:rPr>
              <w:t>DQR (2021-08)</w:t>
            </w:r>
            <w:r w:rsidR="00A57D62">
              <w:rPr>
                <w:rFonts w:cs="Arial"/>
                <w:color w:val="1F497D" w:themeColor="text2"/>
                <w:sz w:val="18"/>
                <w:szCs w:val="18"/>
              </w:rPr>
              <w:fldChar w:fldCharType="end"/>
            </w:r>
            <w:r w:rsidR="000F7D67">
              <w:rPr>
                <w:rFonts w:cs="Arial"/>
                <w:color w:val="1F497D" w:themeColor="text2"/>
                <w:sz w:val="18"/>
                <w:szCs w:val="18"/>
              </w:rPr>
              <w:t xml:space="preserve"> </w:t>
            </w:r>
            <w:r w:rsidR="0057374B">
              <w:rPr>
                <w:rFonts w:cs="Arial"/>
                <w:color w:val="1F497D" w:themeColor="text2"/>
                <w:sz w:val="18"/>
                <w:szCs w:val="18"/>
              </w:rPr>
              <w:t>(</w:t>
            </w:r>
            <w:hyperlink r:id="rId23" w:history="1">
              <w:r w:rsidR="00F40D1D" w:rsidRPr="00F40D1D">
                <w:rPr>
                  <w:rStyle w:val="Hyperlink"/>
                  <w:sz w:val="18"/>
                </w:rPr>
                <w:t>2021_dqr_liste_der_zugeordneten_qualifikationen_01082021.pdf;jsessionid=5F2A9A3740347ED8192F343D0B9F9CA1.live381</w:t>
              </w:r>
            </w:hyperlink>
            <w:r w:rsidR="0057374B">
              <w:rPr>
                <w:rFonts w:cs="Arial"/>
                <w:color w:val="1F497D" w:themeColor="text2"/>
                <w:sz w:val="18"/>
                <w:szCs w:val="18"/>
              </w:rPr>
              <w:t>).</w:t>
            </w:r>
            <w:r w:rsidR="00BF5F85" w:rsidRPr="0036154E">
              <w:rPr>
                <w:rFonts w:cs="Arial"/>
                <w:color w:val="1F497D" w:themeColor="text2"/>
                <w:sz w:val="18"/>
                <w:szCs w:val="18"/>
              </w:rPr>
              <w:t xml:space="preserve"> </w:t>
            </w:r>
            <w:bookmarkStart w:id="90" w:name="_Toc771544"/>
            <w:bookmarkStart w:id="91" w:name="_Toc771875"/>
            <w:r w:rsidR="00BF5F85">
              <w:rPr>
                <w:rFonts w:cs="Arial"/>
                <w:color w:val="1F497D" w:themeColor="text2"/>
                <w:sz w:val="18"/>
                <w:szCs w:val="18"/>
              </w:rPr>
              <w:t>Nachfolgende Fragen beschränken sich auf wesentliche Gesichtspunkte einer Aufbauorganisation.</w:t>
            </w:r>
            <w:r w:rsidR="00BF5F85" w:rsidRPr="004E2E21">
              <w:rPr>
                <w:rFonts w:cs="Arial"/>
                <w:color w:val="1F497D" w:themeColor="text2"/>
                <w:sz w:val="18"/>
                <w:szCs w:val="18"/>
              </w:rPr>
              <w:t xml:space="preserve"> </w:t>
            </w:r>
            <w:r w:rsidR="00BF5F85" w:rsidRPr="004E2E21">
              <w:rPr>
                <w:rFonts w:eastAsia="Times New Roman" w:cs="Arial"/>
                <w:bCs/>
                <w:color w:val="1F497D" w:themeColor="text2"/>
                <w:sz w:val="18"/>
                <w:szCs w:val="18"/>
                <w:lang w:eastAsia="de-DE"/>
              </w:rPr>
              <w:t>Die Erhebung der Daten soll auch eine Aussage darüber ermöglichen, welche Kapazität an Fachpersonal im Durchschnitt zur Verfügung steht.</w:t>
            </w:r>
            <w:bookmarkEnd w:id="90"/>
            <w:bookmarkEnd w:id="91"/>
          </w:p>
        </w:tc>
      </w:tr>
      <w:tr w:rsidR="00C17629" w:rsidRPr="0031267F" w14:paraId="2798EFA4" w14:textId="77777777" w:rsidTr="00997B9C">
        <w:trPr>
          <w:trHeight w:val="510"/>
        </w:trPr>
        <w:tc>
          <w:tcPr>
            <w:tcW w:w="634" w:type="dxa"/>
            <w:tcBorders>
              <w:top w:val="single" w:sz="12" w:space="0" w:color="B3B3B3"/>
              <w:left w:val="single" w:sz="12" w:space="0" w:color="B3B3B3"/>
              <w:right w:val="nil"/>
            </w:tcBorders>
            <w:shd w:val="clear" w:color="auto" w:fill="auto"/>
            <w:vAlign w:val="center"/>
          </w:tcPr>
          <w:p w14:paraId="225133B0" w14:textId="77777777" w:rsidR="00C17629" w:rsidRPr="00F75F6D" w:rsidRDefault="00C17629" w:rsidP="00F75F6D">
            <w:pPr>
              <w:spacing w:after="0" w:line="240" w:lineRule="auto"/>
              <w:jc w:val="left"/>
              <w:rPr>
                <w:rFonts w:eastAsia="Times New Roman" w:cs="Arial"/>
                <w:sz w:val="18"/>
                <w:szCs w:val="18"/>
                <w:lang w:eastAsia="de-DE"/>
              </w:rPr>
            </w:pPr>
          </w:p>
        </w:tc>
        <w:tc>
          <w:tcPr>
            <w:tcW w:w="4469" w:type="dxa"/>
            <w:tcBorders>
              <w:top w:val="single" w:sz="12" w:space="0" w:color="B3B3B3"/>
              <w:left w:val="nil"/>
            </w:tcBorders>
            <w:shd w:val="clear" w:color="auto" w:fill="auto"/>
            <w:vAlign w:val="center"/>
          </w:tcPr>
          <w:p w14:paraId="20389B9D" w14:textId="724451DC" w:rsidR="00C17629" w:rsidRPr="00C17629" w:rsidRDefault="00C17629" w:rsidP="00683311">
            <w:pPr>
              <w:spacing w:after="0" w:line="240" w:lineRule="auto"/>
              <w:jc w:val="left"/>
              <w:rPr>
                <w:rFonts w:eastAsia="Times New Roman" w:cs="Arial"/>
                <w:szCs w:val="20"/>
                <w:lang w:eastAsia="de-DE"/>
              </w:rPr>
            </w:pPr>
            <w:r w:rsidRPr="0031267F">
              <w:rPr>
                <w:rFonts w:eastAsia="Times New Roman" w:cs="Arial"/>
                <w:szCs w:val="20"/>
                <w:lang w:eastAsia="de-DE"/>
              </w:rPr>
              <w:t xml:space="preserve">Anzahl </w:t>
            </w:r>
            <w:r w:rsidR="00325BF9">
              <w:rPr>
                <w:rFonts w:eastAsia="Times New Roman" w:cs="Arial"/>
                <w:szCs w:val="20"/>
                <w:lang w:eastAsia="de-DE"/>
              </w:rPr>
              <w:t>der</w:t>
            </w:r>
            <w:r w:rsidR="00683311">
              <w:rPr>
                <w:rFonts w:eastAsia="Times New Roman" w:cs="Arial"/>
                <w:szCs w:val="20"/>
                <w:lang w:eastAsia="de-DE"/>
              </w:rPr>
              <w:t xml:space="preserve"> Mitarbeitenden im </w:t>
            </w:r>
            <w:r w:rsidR="00683311" w:rsidRPr="00683311">
              <w:rPr>
                <w:rFonts w:eastAsia="Times New Roman" w:cs="Arial"/>
                <w:szCs w:val="20"/>
                <w:u w:val="single"/>
                <w:lang w:eastAsia="de-DE"/>
              </w:rPr>
              <w:t>technischen</w:t>
            </w:r>
            <w:r w:rsidR="00683311">
              <w:rPr>
                <w:rFonts w:eastAsia="Times New Roman" w:cs="Arial"/>
                <w:szCs w:val="20"/>
                <w:lang w:eastAsia="de-DE"/>
              </w:rPr>
              <w:t xml:space="preserve"> Bereich</w:t>
            </w:r>
            <w:r w:rsidR="00325BF9">
              <w:rPr>
                <w:rFonts w:eastAsia="Times New Roman" w:cs="Arial"/>
                <w:szCs w:val="20"/>
                <w:lang w:eastAsia="de-DE"/>
              </w:rPr>
              <w:t xml:space="preserve"> </w:t>
            </w:r>
            <w:r w:rsidRPr="0031267F">
              <w:rPr>
                <w:rFonts w:eastAsia="Times New Roman" w:cs="Arial"/>
                <w:szCs w:val="20"/>
                <w:u w:val="single"/>
                <w:lang w:eastAsia="de-DE"/>
              </w:rPr>
              <w:t>insgesamt</w:t>
            </w:r>
          </w:p>
        </w:tc>
        <w:tc>
          <w:tcPr>
            <w:tcW w:w="709" w:type="dxa"/>
            <w:vMerge w:val="restart"/>
            <w:tcBorders>
              <w:top w:val="single" w:sz="12" w:space="0" w:color="B3B3B3"/>
            </w:tcBorders>
            <w:shd w:val="clear" w:color="auto" w:fill="auto"/>
            <w:vAlign w:val="center"/>
          </w:tcPr>
          <w:p w14:paraId="36B6A41D"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val="restart"/>
            <w:tcBorders>
              <w:top w:val="single" w:sz="12" w:space="0" w:color="B3B3B3"/>
            </w:tcBorders>
            <w:shd w:val="clear" w:color="auto" w:fill="auto"/>
            <w:vAlign w:val="center"/>
          </w:tcPr>
          <w:p w14:paraId="17C2AA5B"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val="restart"/>
            <w:tcBorders>
              <w:top w:val="single" w:sz="12" w:space="0" w:color="B3B3B3"/>
            </w:tcBorders>
            <w:shd w:val="clear" w:color="auto" w:fill="D9EBF4"/>
            <w:vAlign w:val="center"/>
          </w:tcPr>
          <w:p w14:paraId="220E12EB" w14:textId="77777777" w:rsidR="00C17629" w:rsidRPr="0031267F" w:rsidRDefault="00C17629" w:rsidP="00DF28EB">
            <w:pPr>
              <w:spacing w:after="0" w:line="240" w:lineRule="auto"/>
              <w:jc w:val="left"/>
              <w:rPr>
                <w:rFonts w:eastAsia="Times New Roman" w:cs="Arial"/>
                <w:b/>
                <w:bCs/>
                <w:color w:val="1F497D" w:themeColor="text2"/>
                <w:sz w:val="18"/>
                <w:szCs w:val="18"/>
                <w:lang w:eastAsia="de-DE"/>
              </w:rPr>
            </w:pPr>
          </w:p>
        </w:tc>
        <w:tc>
          <w:tcPr>
            <w:tcW w:w="6096" w:type="dxa"/>
            <w:vMerge w:val="restart"/>
            <w:tcBorders>
              <w:top w:val="single" w:sz="12" w:space="0" w:color="B3B3B3"/>
              <w:right w:val="single" w:sz="12" w:space="0" w:color="B3B3B3"/>
            </w:tcBorders>
            <w:shd w:val="clear" w:color="auto" w:fill="D9EBF4"/>
            <w:vAlign w:val="center"/>
          </w:tcPr>
          <w:p w14:paraId="10F87B25" w14:textId="04B829CC" w:rsidR="00C17629" w:rsidRPr="00B10A5E" w:rsidRDefault="00C17629" w:rsidP="00683311">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t>Hier wird</w:t>
            </w:r>
            <w:r w:rsidRPr="00B10A5E">
              <w:rPr>
                <w:rFonts w:eastAsia="Times New Roman" w:cs="Arial"/>
                <w:bCs/>
                <w:color w:val="1F497D" w:themeColor="text2"/>
                <w:sz w:val="18"/>
                <w:szCs w:val="18"/>
                <w:lang w:eastAsia="de-DE"/>
              </w:rPr>
              <w:t xml:space="preserve"> </w:t>
            </w:r>
            <w:r w:rsidRPr="003B36C5">
              <w:rPr>
                <w:rFonts w:eastAsia="Times New Roman" w:cs="Arial"/>
                <w:b/>
                <w:bCs/>
                <w:color w:val="1F497D" w:themeColor="text2"/>
                <w:sz w:val="18"/>
                <w:szCs w:val="18"/>
                <w:lang w:eastAsia="de-DE"/>
              </w:rPr>
              <w:t xml:space="preserve">die gesamte Anzahl an </w:t>
            </w:r>
            <w:r w:rsidRPr="00683311">
              <w:rPr>
                <w:rFonts w:eastAsia="Times New Roman" w:cs="Arial"/>
                <w:b/>
                <w:bCs/>
                <w:color w:val="1F497D" w:themeColor="text2"/>
                <w:sz w:val="18"/>
                <w:szCs w:val="18"/>
                <w:lang w:eastAsia="de-DE"/>
              </w:rPr>
              <w:t>Mitarbeite</w:t>
            </w:r>
            <w:r w:rsidR="00683311">
              <w:rPr>
                <w:rFonts w:eastAsia="Times New Roman" w:cs="Arial"/>
                <w:b/>
                <w:bCs/>
                <w:color w:val="1F497D" w:themeColor="text2"/>
                <w:sz w:val="18"/>
                <w:szCs w:val="18"/>
                <w:lang w:eastAsia="de-DE"/>
              </w:rPr>
              <w:t>nden</w:t>
            </w:r>
            <w:r w:rsidRPr="003B36C5">
              <w:rPr>
                <w:rFonts w:eastAsia="Times New Roman" w:cs="Arial"/>
                <w:b/>
                <w:bCs/>
                <w:color w:val="1F497D" w:themeColor="text2"/>
                <w:sz w:val="18"/>
                <w:szCs w:val="18"/>
                <w:lang w:eastAsia="de-DE"/>
              </w:rPr>
              <w:t xml:space="preserve"> im technischen Bereich</w:t>
            </w:r>
            <w:r w:rsidRPr="003B36C5">
              <w:rPr>
                <w:rFonts w:eastAsia="Times New Roman" w:cs="Arial"/>
                <w:bCs/>
                <w:color w:val="1F497D" w:themeColor="text2"/>
                <w:sz w:val="18"/>
                <w:szCs w:val="18"/>
                <w:lang w:eastAsia="de-DE"/>
              </w:rPr>
              <w:t>,</w:t>
            </w:r>
            <w:r w:rsidRPr="00B10A5E">
              <w:rPr>
                <w:rFonts w:eastAsia="Times New Roman" w:cs="Arial"/>
                <w:bCs/>
                <w:color w:val="1F497D" w:themeColor="text2"/>
                <w:sz w:val="18"/>
                <w:szCs w:val="18"/>
                <w:lang w:eastAsia="de-DE"/>
              </w:rPr>
              <w:t xml:space="preserve"> d.</w:t>
            </w:r>
            <w:r w:rsidR="00865974">
              <w:rPr>
                <w:rFonts w:eastAsia="Times New Roman" w:cs="Arial"/>
                <w:bCs/>
                <w:color w:val="1F497D" w:themeColor="text2"/>
                <w:sz w:val="18"/>
                <w:szCs w:val="18"/>
                <w:lang w:eastAsia="de-DE"/>
              </w:rPr>
              <w:t> </w:t>
            </w:r>
            <w:r w:rsidRPr="00B10A5E">
              <w:rPr>
                <w:rFonts w:eastAsia="Times New Roman" w:cs="Arial"/>
                <w:bCs/>
                <w:color w:val="1F497D" w:themeColor="text2"/>
                <w:sz w:val="18"/>
                <w:szCs w:val="18"/>
                <w:lang w:eastAsia="de-DE"/>
              </w:rPr>
              <w:t xml:space="preserve">h. alle </w:t>
            </w:r>
            <w:r w:rsidR="00C44913">
              <w:rPr>
                <w:rFonts w:eastAsia="Times New Roman" w:cs="Arial"/>
                <w:bCs/>
                <w:color w:val="1F497D" w:themeColor="text2"/>
                <w:sz w:val="18"/>
                <w:szCs w:val="18"/>
                <w:lang w:eastAsia="de-DE"/>
              </w:rPr>
              <w:t>Technische</w:t>
            </w:r>
            <w:r w:rsidRPr="00B10A5E">
              <w:rPr>
                <w:rFonts w:eastAsia="Times New Roman" w:cs="Arial"/>
                <w:bCs/>
                <w:color w:val="1F497D" w:themeColor="text2"/>
                <w:sz w:val="18"/>
                <w:szCs w:val="18"/>
                <w:lang w:eastAsia="de-DE"/>
              </w:rPr>
              <w:t>n Führungs- und Fachkräfte sowie unterwiesenen Personen</w:t>
            </w:r>
            <w:r w:rsidR="00B84F42">
              <w:rPr>
                <w:rFonts w:eastAsia="Times New Roman" w:cs="Arial"/>
                <w:bCs/>
                <w:color w:val="1F497D" w:themeColor="text2"/>
                <w:sz w:val="18"/>
                <w:szCs w:val="18"/>
                <w:lang w:eastAsia="de-DE"/>
              </w:rPr>
              <w:t>,</w:t>
            </w:r>
            <w:r>
              <w:rPr>
                <w:rFonts w:eastAsia="Times New Roman" w:cs="Arial"/>
                <w:bCs/>
                <w:color w:val="1F497D" w:themeColor="text2"/>
                <w:sz w:val="18"/>
                <w:szCs w:val="18"/>
                <w:lang w:eastAsia="de-DE"/>
              </w:rPr>
              <w:t xml:space="preserve"> angegeben</w:t>
            </w:r>
            <w:r w:rsidRPr="00B10A5E">
              <w:rPr>
                <w:rFonts w:eastAsia="Times New Roman" w:cs="Arial"/>
                <w:bCs/>
                <w:color w:val="1F497D" w:themeColor="text2"/>
                <w:sz w:val="18"/>
                <w:szCs w:val="18"/>
                <w:lang w:eastAsia="de-DE"/>
              </w:rPr>
              <w:t>.</w:t>
            </w:r>
            <w:r>
              <w:rPr>
                <w:rFonts w:eastAsia="Times New Roman" w:cs="Arial"/>
                <w:bCs/>
                <w:color w:val="1F497D" w:themeColor="text2"/>
                <w:sz w:val="18"/>
                <w:szCs w:val="18"/>
                <w:lang w:eastAsia="de-DE"/>
              </w:rPr>
              <w:t xml:space="preserve"> Die Angabe der Arbeitsstunden in Stunden pro Monat </w:t>
            </w:r>
            <w:r>
              <w:rPr>
                <w:rFonts w:eastAsia="Times New Roman" w:cs="Arial"/>
                <w:color w:val="1F497D" w:themeColor="text2"/>
                <w:sz w:val="18"/>
                <w:szCs w:val="18"/>
                <w:lang w:eastAsia="de-DE"/>
              </w:rPr>
              <w:t>kann</w:t>
            </w:r>
            <w:r w:rsidR="00847850">
              <w:rPr>
                <w:rFonts w:eastAsia="Times New Roman" w:cs="Arial"/>
                <w:color w:val="1F497D" w:themeColor="text2"/>
                <w:sz w:val="18"/>
                <w:szCs w:val="18"/>
                <w:lang w:eastAsia="de-DE"/>
              </w:rPr>
              <w:t>,</w:t>
            </w:r>
            <w:r>
              <w:rPr>
                <w:rFonts w:eastAsia="Times New Roman" w:cs="Arial"/>
                <w:color w:val="1F497D" w:themeColor="text2"/>
                <w:sz w:val="18"/>
                <w:szCs w:val="18"/>
                <w:lang w:eastAsia="de-DE"/>
              </w:rPr>
              <w:t xml:space="preserve"> soweit vorhanden</w:t>
            </w:r>
            <w:r w:rsidR="00847850">
              <w:rPr>
                <w:rFonts w:eastAsia="Times New Roman" w:cs="Arial"/>
                <w:color w:val="1F497D" w:themeColor="text2"/>
                <w:sz w:val="18"/>
                <w:szCs w:val="18"/>
                <w:lang w:eastAsia="de-DE"/>
              </w:rPr>
              <w:t>,</w:t>
            </w:r>
            <w:r>
              <w:rPr>
                <w:rFonts w:eastAsia="Times New Roman" w:cs="Arial"/>
                <w:color w:val="1F497D" w:themeColor="text2"/>
                <w:sz w:val="18"/>
                <w:szCs w:val="18"/>
                <w:lang w:eastAsia="de-DE"/>
              </w:rPr>
              <w:t xml:space="preserve"> aus der „betriebswirtschaftlichen Abrechnung“ entnommen oder abgeschätzt werden.</w:t>
            </w:r>
          </w:p>
        </w:tc>
      </w:tr>
      <w:tr w:rsidR="00C17629" w:rsidRPr="0031267F" w14:paraId="7E5C93B1" w14:textId="77777777" w:rsidTr="00997B9C">
        <w:trPr>
          <w:trHeight w:val="454"/>
        </w:trPr>
        <w:tc>
          <w:tcPr>
            <w:tcW w:w="634" w:type="dxa"/>
            <w:tcBorders>
              <w:left w:val="single" w:sz="12" w:space="0" w:color="B3B3B3"/>
              <w:right w:val="nil"/>
            </w:tcBorders>
            <w:shd w:val="clear" w:color="auto" w:fill="auto"/>
            <w:vAlign w:val="center"/>
          </w:tcPr>
          <w:p w14:paraId="312E3F12" w14:textId="77777777" w:rsidR="00C17629" w:rsidRDefault="00C17629" w:rsidP="00F75F6D">
            <w:pPr>
              <w:spacing w:after="0" w:line="240" w:lineRule="auto"/>
              <w:jc w:val="left"/>
              <w:rPr>
                <w:rFonts w:eastAsia="Times New Roman" w:cs="Arial"/>
                <w:sz w:val="18"/>
                <w:szCs w:val="18"/>
                <w:lang w:eastAsia="de-DE"/>
              </w:rPr>
            </w:pPr>
            <w:r>
              <w:rPr>
                <w:rFonts w:eastAsia="Times New Roman" w:cs="Arial"/>
                <w:sz w:val="18"/>
                <w:szCs w:val="18"/>
                <w:lang w:eastAsia="de-DE"/>
              </w:rPr>
              <w:t>3.1</w:t>
            </w:r>
          </w:p>
        </w:tc>
        <w:tc>
          <w:tcPr>
            <w:tcW w:w="4469" w:type="dxa"/>
            <w:tcBorders>
              <w:top w:val="single" w:sz="8" w:space="0" w:color="B3B3B3"/>
              <w:left w:val="nil"/>
            </w:tcBorders>
            <w:shd w:val="clear" w:color="auto" w:fill="auto"/>
            <w:vAlign w:val="center"/>
          </w:tcPr>
          <w:p w14:paraId="56365CDF" w14:textId="7D8A3220" w:rsidR="00C17629" w:rsidRPr="0031267F" w:rsidRDefault="000C7855" w:rsidP="00DF28EB">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2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Personen</w:t>
            </w:r>
          </w:p>
        </w:tc>
        <w:tc>
          <w:tcPr>
            <w:tcW w:w="709" w:type="dxa"/>
            <w:vMerge/>
            <w:shd w:val="clear" w:color="auto" w:fill="auto"/>
            <w:vAlign w:val="center"/>
          </w:tcPr>
          <w:p w14:paraId="7E95ADDA"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shd w:val="clear" w:color="auto" w:fill="auto"/>
            <w:vAlign w:val="center"/>
          </w:tcPr>
          <w:p w14:paraId="4F3B720A"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shd w:val="clear" w:color="auto" w:fill="D9EBF4"/>
            <w:vAlign w:val="center"/>
          </w:tcPr>
          <w:p w14:paraId="3692CE90" w14:textId="77777777" w:rsidR="00C17629" w:rsidRPr="0031267F" w:rsidRDefault="00C17629" w:rsidP="00DF28EB">
            <w:pPr>
              <w:spacing w:after="0" w:line="240" w:lineRule="auto"/>
              <w:jc w:val="left"/>
              <w:rPr>
                <w:rFonts w:eastAsia="Times New Roman" w:cs="Arial"/>
                <w:b/>
                <w:bCs/>
                <w:color w:val="1F497D" w:themeColor="text2"/>
                <w:sz w:val="18"/>
                <w:szCs w:val="18"/>
                <w:lang w:eastAsia="de-DE"/>
              </w:rPr>
            </w:pPr>
          </w:p>
        </w:tc>
        <w:tc>
          <w:tcPr>
            <w:tcW w:w="6096" w:type="dxa"/>
            <w:vMerge/>
            <w:tcBorders>
              <w:right w:val="single" w:sz="12" w:space="0" w:color="B3B3B3"/>
            </w:tcBorders>
            <w:shd w:val="clear" w:color="auto" w:fill="D9EBF4"/>
            <w:vAlign w:val="center"/>
          </w:tcPr>
          <w:p w14:paraId="390B377D" w14:textId="77777777" w:rsidR="00C17629" w:rsidRDefault="00C17629" w:rsidP="00FF27E8">
            <w:pPr>
              <w:spacing w:after="0" w:line="240" w:lineRule="auto"/>
              <w:jc w:val="left"/>
              <w:rPr>
                <w:rFonts w:eastAsia="Times New Roman" w:cs="Arial"/>
                <w:bCs/>
                <w:color w:val="1F497D" w:themeColor="text2"/>
                <w:sz w:val="18"/>
                <w:szCs w:val="18"/>
                <w:lang w:eastAsia="de-DE"/>
              </w:rPr>
            </w:pPr>
          </w:p>
        </w:tc>
      </w:tr>
      <w:tr w:rsidR="00C17629" w:rsidRPr="0031267F" w14:paraId="24DCD51F" w14:textId="77777777" w:rsidTr="00997B9C">
        <w:trPr>
          <w:trHeight w:val="454"/>
        </w:trPr>
        <w:tc>
          <w:tcPr>
            <w:tcW w:w="634" w:type="dxa"/>
            <w:tcBorders>
              <w:left w:val="single" w:sz="12" w:space="0" w:color="B3B3B3"/>
              <w:bottom w:val="single" w:sz="8" w:space="0" w:color="B3B3B3"/>
              <w:right w:val="nil"/>
            </w:tcBorders>
            <w:shd w:val="clear" w:color="auto" w:fill="auto"/>
            <w:vAlign w:val="center"/>
          </w:tcPr>
          <w:p w14:paraId="409AF2F9" w14:textId="77777777" w:rsidR="00C17629" w:rsidRDefault="00C17629" w:rsidP="00F75F6D">
            <w:pPr>
              <w:spacing w:after="0" w:line="240" w:lineRule="auto"/>
              <w:jc w:val="left"/>
              <w:rPr>
                <w:rFonts w:eastAsia="Times New Roman" w:cs="Arial"/>
                <w:sz w:val="18"/>
                <w:szCs w:val="18"/>
                <w:lang w:eastAsia="de-DE"/>
              </w:rPr>
            </w:pPr>
            <w:r>
              <w:rPr>
                <w:rFonts w:eastAsia="Times New Roman" w:cs="Arial"/>
                <w:sz w:val="18"/>
                <w:szCs w:val="18"/>
                <w:lang w:eastAsia="de-DE"/>
              </w:rPr>
              <w:t>3.2</w:t>
            </w:r>
          </w:p>
        </w:tc>
        <w:tc>
          <w:tcPr>
            <w:tcW w:w="4469" w:type="dxa"/>
            <w:tcBorders>
              <w:top w:val="single" w:sz="8" w:space="0" w:color="B3B3B3"/>
              <w:left w:val="nil"/>
              <w:bottom w:val="single" w:sz="8" w:space="0" w:color="B3B3B3"/>
            </w:tcBorders>
            <w:shd w:val="clear" w:color="auto" w:fill="auto"/>
            <w:vAlign w:val="center"/>
          </w:tcPr>
          <w:p w14:paraId="13681619" w14:textId="73829829" w:rsidR="00C17629" w:rsidRDefault="005440C8" w:rsidP="00DF28EB">
            <w:pPr>
              <w:spacing w:after="0" w:line="240" w:lineRule="auto"/>
              <w:jc w:val="left"/>
              <w:rPr>
                <w:rFonts w:eastAsia="Times New Roman" w:cs="Arial"/>
                <w:szCs w:val="20"/>
                <w:u w:val="dotted"/>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1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Std/Monat</w:t>
            </w:r>
          </w:p>
        </w:tc>
        <w:tc>
          <w:tcPr>
            <w:tcW w:w="709" w:type="dxa"/>
            <w:vMerge/>
            <w:tcBorders>
              <w:bottom w:val="single" w:sz="8" w:space="0" w:color="B3B3B3"/>
            </w:tcBorders>
            <w:shd w:val="clear" w:color="auto" w:fill="auto"/>
            <w:vAlign w:val="center"/>
          </w:tcPr>
          <w:p w14:paraId="1B24762E"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tcBorders>
              <w:bottom w:val="single" w:sz="8" w:space="0" w:color="B3B3B3"/>
            </w:tcBorders>
            <w:shd w:val="clear" w:color="auto" w:fill="auto"/>
            <w:vAlign w:val="center"/>
          </w:tcPr>
          <w:p w14:paraId="60D685EC"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tcBorders>
              <w:bottom w:val="single" w:sz="8" w:space="0" w:color="B3B3B3"/>
            </w:tcBorders>
            <w:shd w:val="clear" w:color="auto" w:fill="D9EBF4"/>
            <w:vAlign w:val="center"/>
          </w:tcPr>
          <w:p w14:paraId="20DC85F4" w14:textId="77777777" w:rsidR="00C17629" w:rsidRPr="0031267F" w:rsidRDefault="00C17629" w:rsidP="00DF28EB">
            <w:pPr>
              <w:spacing w:after="0" w:line="240" w:lineRule="auto"/>
              <w:jc w:val="left"/>
              <w:rPr>
                <w:rFonts w:eastAsia="Times New Roman" w:cs="Arial"/>
                <w:b/>
                <w:bCs/>
                <w:color w:val="1F497D" w:themeColor="text2"/>
                <w:sz w:val="18"/>
                <w:szCs w:val="18"/>
                <w:lang w:eastAsia="de-DE"/>
              </w:rPr>
            </w:pPr>
          </w:p>
        </w:tc>
        <w:tc>
          <w:tcPr>
            <w:tcW w:w="6096" w:type="dxa"/>
            <w:vMerge/>
            <w:tcBorders>
              <w:bottom w:val="single" w:sz="8" w:space="0" w:color="B3B3B3"/>
              <w:right w:val="single" w:sz="12" w:space="0" w:color="B3B3B3"/>
            </w:tcBorders>
            <w:shd w:val="clear" w:color="auto" w:fill="D9EBF4"/>
            <w:vAlign w:val="center"/>
          </w:tcPr>
          <w:p w14:paraId="470BA59A" w14:textId="77777777" w:rsidR="00C17629" w:rsidRDefault="00C17629" w:rsidP="00FF27E8">
            <w:pPr>
              <w:spacing w:after="0" w:line="240" w:lineRule="auto"/>
              <w:jc w:val="left"/>
              <w:rPr>
                <w:rFonts w:eastAsia="Times New Roman" w:cs="Arial"/>
                <w:bCs/>
                <w:color w:val="1F497D" w:themeColor="text2"/>
                <w:sz w:val="18"/>
                <w:szCs w:val="18"/>
                <w:lang w:eastAsia="de-DE"/>
              </w:rPr>
            </w:pPr>
          </w:p>
        </w:tc>
      </w:tr>
      <w:tr w:rsidR="00C17629" w:rsidRPr="0031267F" w14:paraId="06EAD47D" w14:textId="77777777" w:rsidTr="00997B9C">
        <w:trPr>
          <w:trHeight w:val="510"/>
        </w:trPr>
        <w:tc>
          <w:tcPr>
            <w:tcW w:w="634" w:type="dxa"/>
            <w:tcBorders>
              <w:left w:val="single" w:sz="12" w:space="0" w:color="B3B3B3"/>
              <w:right w:val="nil"/>
            </w:tcBorders>
            <w:shd w:val="clear" w:color="auto" w:fill="auto"/>
            <w:vAlign w:val="center"/>
          </w:tcPr>
          <w:p w14:paraId="46E8C760" w14:textId="77777777" w:rsidR="00C17629" w:rsidRPr="00C17629" w:rsidRDefault="00C17629" w:rsidP="00C17629">
            <w:pPr>
              <w:spacing w:after="0" w:line="240" w:lineRule="auto"/>
              <w:jc w:val="left"/>
              <w:rPr>
                <w:rFonts w:eastAsia="Times New Roman" w:cs="Arial"/>
                <w:sz w:val="18"/>
                <w:szCs w:val="18"/>
                <w:lang w:eastAsia="de-DE"/>
              </w:rPr>
            </w:pPr>
            <w:bookmarkStart w:id="92" w:name="_Ref484606231"/>
          </w:p>
        </w:tc>
        <w:bookmarkEnd w:id="92"/>
        <w:tc>
          <w:tcPr>
            <w:tcW w:w="4469" w:type="dxa"/>
            <w:tcBorders>
              <w:left w:val="nil"/>
              <w:bottom w:val="single" w:sz="8" w:space="0" w:color="B3B3B3"/>
            </w:tcBorders>
            <w:shd w:val="clear" w:color="auto" w:fill="auto"/>
            <w:vAlign w:val="center"/>
          </w:tcPr>
          <w:p w14:paraId="6B3581CB" w14:textId="4F784430" w:rsidR="00C17629" w:rsidRPr="00C17629" w:rsidRDefault="00C17629" w:rsidP="00371DFF">
            <w:pPr>
              <w:spacing w:after="0" w:line="240" w:lineRule="auto"/>
              <w:jc w:val="left"/>
              <w:rPr>
                <w:rFonts w:eastAsia="Times New Roman" w:cs="Arial"/>
                <w:szCs w:val="20"/>
                <w:u w:val="single"/>
                <w:lang w:eastAsia="de-DE"/>
              </w:rPr>
            </w:pPr>
            <w:r w:rsidRPr="0031267F">
              <w:rPr>
                <w:rFonts w:eastAsia="Times New Roman" w:cs="Arial"/>
                <w:szCs w:val="20"/>
                <w:lang w:eastAsia="de-DE"/>
              </w:rPr>
              <w:t xml:space="preserve">Anzahl </w:t>
            </w:r>
            <w:r w:rsidR="00325BF9">
              <w:rPr>
                <w:rFonts w:eastAsia="Times New Roman" w:cs="Arial"/>
                <w:szCs w:val="20"/>
                <w:lang w:eastAsia="de-DE"/>
              </w:rPr>
              <w:t xml:space="preserve">der </w:t>
            </w:r>
            <w:r w:rsidR="00C44913">
              <w:rPr>
                <w:rFonts w:eastAsia="Times New Roman" w:cs="Arial"/>
                <w:szCs w:val="20"/>
                <w:lang w:eastAsia="de-DE"/>
              </w:rPr>
              <w:t>Technische</w:t>
            </w:r>
            <w:r w:rsidR="00325BF9">
              <w:rPr>
                <w:rFonts w:eastAsia="Times New Roman" w:cs="Arial"/>
                <w:szCs w:val="20"/>
                <w:lang w:eastAsia="de-DE"/>
              </w:rPr>
              <w:t>n</w:t>
            </w:r>
            <w:r w:rsidRPr="0031267F">
              <w:rPr>
                <w:rFonts w:eastAsia="Times New Roman" w:cs="Arial"/>
                <w:szCs w:val="20"/>
                <w:lang w:eastAsia="de-DE"/>
              </w:rPr>
              <w:t xml:space="preserve"> </w:t>
            </w:r>
            <w:r w:rsidRPr="0031267F">
              <w:rPr>
                <w:rFonts w:eastAsia="Times New Roman" w:cs="Arial"/>
                <w:szCs w:val="20"/>
                <w:u w:val="single"/>
                <w:lang w:eastAsia="de-DE"/>
              </w:rPr>
              <w:t>Führungs</w:t>
            </w:r>
            <w:r w:rsidRPr="0031267F">
              <w:rPr>
                <w:rFonts w:eastAsia="Times New Roman" w:cs="Arial"/>
                <w:szCs w:val="20"/>
                <w:lang w:eastAsia="de-DE"/>
              </w:rPr>
              <w:t xml:space="preserve">kräfte </w:t>
            </w:r>
          </w:p>
        </w:tc>
        <w:tc>
          <w:tcPr>
            <w:tcW w:w="709" w:type="dxa"/>
            <w:vMerge w:val="restart"/>
            <w:shd w:val="clear" w:color="auto" w:fill="auto"/>
            <w:vAlign w:val="center"/>
          </w:tcPr>
          <w:p w14:paraId="7EC1335E"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val="restart"/>
            <w:shd w:val="clear" w:color="auto" w:fill="auto"/>
            <w:vAlign w:val="center"/>
          </w:tcPr>
          <w:p w14:paraId="54DC8945"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val="restart"/>
            <w:shd w:val="clear" w:color="auto" w:fill="D9EBF4"/>
            <w:vAlign w:val="center"/>
          </w:tcPr>
          <w:p w14:paraId="764C1E16" w14:textId="33635880" w:rsidR="00A57D62" w:rsidRDefault="00A57D62" w:rsidP="00DF28EB">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2B8AFA1A" w14:textId="0D5AFA97" w:rsidR="00C17629" w:rsidRPr="0031267F" w:rsidRDefault="00C17629" w:rsidP="00DF28EB">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t>Abschnitt</w:t>
            </w:r>
            <w:r w:rsidRPr="0031267F" w:rsidDel="00584689">
              <w:rPr>
                <w:rFonts w:eastAsia="Times New Roman" w:cs="Arial"/>
                <w:color w:val="1F497D" w:themeColor="text2"/>
                <w:sz w:val="18"/>
                <w:szCs w:val="18"/>
                <w:lang w:eastAsia="de-DE"/>
              </w:rPr>
              <w:t xml:space="preserve"> </w:t>
            </w:r>
            <w:r w:rsidRPr="0031267F">
              <w:rPr>
                <w:rFonts w:eastAsia="Times New Roman" w:cs="Arial"/>
                <w:color w:val="1F497D" w:themeColor="text2"/>
                <w:sz w:val="18"/>
                <w:szCs w:val="18"/>
                <w:lang w:eastAsia="de-DE"/>
              </w:rPr>
              <w:t>7</w:t>
            </w:r>
            <w:r w:rsidR="00C97E1B">
              <w:rPr>
                <w:rFonts w:eastAsia="Times New Roman" w:cs="Arial"/>
                <w:color w:val="1F497D" w:themeColor="text2"/>
                <w:sz w:val="18"/>
                <w:szCs w:val="18"/>
                <w:lang w:eastAsia="de-DE"/>
              </w:rPr>
              <w:t>;</w:t>
            </w:r>
          </w:p>
          <w:p w14:paraId="0DA98FB7" w14:textId="7DB44ED2" w:rsidR="00C17629" w:rsidRPr="0031267F" w:rsidRDefault="00A57D62" w:rsidP="00A57D62">
            <w:pPr>
              <w:spacing w:after="0" w:line="240" w:lineRule="auto"/>
              <w:jc w:val="left"/>
              <w:rPr>
                <w:rFonts w:eastAsia="Times New Roman" w:cs="Arial"/>
                <w:color w:val="1F497D" w:themeColor="text2"/>
                <w:sz w:val="18"/>
                <w:szCs w:val="18"/>
                <w:lang w:eastAsia="de-DE"/>
              </w:rPr>
            </w:pPr>
            <w:r>
              <w:rPr>
                <w:rFonts w:cs="Arial"/>
                <w:color w:val="1F497D" w:themeColor="text2"/>
                <w:sz w:val="18"/>
                <w:szCs w:val="18"/>
              </w:rPr>
              <w:fldChar w:fldCharType="begin"/>
            </w:r>
            <w:r>
              <w:rPr>
                <w:rFonts w:cs="Arial"/>
                <w:color w:val="1F497D" w:themeColor="text2"/>
                <w:sz w:val="18"/>
                <w:szCs w:val="18"/>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Pr>
                <w:rFonts w:cs="Arial"/>
                <w:color w:val="1F497D" w:themeColor="text2"/>
                <w:sz w:val="18"/>
                <w:szCs w:val="18"/>
              </w:rPr>
              <w:fldChar w:fldCharType="separate"/>
            </w:r>
            <w:r>
              <w:rPr>
                <w:rFonts w:cs="Arial"/>
                <w:noProof/>
                <w:color w:val="1F497D" w:themeColor="text2"/>
                <w:sz w:val="18"/>
                <w:szCs w:val="18"/>
              </w:rPr>
              <w:t>DIN 2000 (2017-02)</w:t>
            </w:r>
            <w:r>
              <w:rPr>
                <w:rFonts w:cs="Arial"/>
                <w:color w:val="1F497D" w:themeColor="text2"/>
                <w:sz w:val="18"/>
                <w:szCs w:val="18"/>
              </w:rPr>
              <w:fldChar w:fldCharType="end"/>
            </w:r>
          </w:p>
        </w:tc>
        <w:tc>
          <w:tcPr>
            <w:tcW w:w="6096" w:type="dxa"/>
            <w:vMerge w:val="restart"/>
            <w:tcBorders>
              <w:right w:val="single" w:sz="12" w:space="0" w:color="B3B3B3"/>
            </w:tcBorders>
            <w:shd w:val="clear" w:color="auto" w:fill="D9EBF4"/>
            <w:vAlign w:val="center"/>
          </w:tcPr>
          <w:p w14:paraId="7F1F367F" w14:textId="499F5649" w:rsidR="00C17629" w:rsidRPr="001D494A" w:rsidRDefault="00B84F42" w:rsidP="00683311">
            <w:pPr>
              <w:spacing w:after="0" w:line="240" w:lineRule="auto"/>
              <w:jc w:val="left"/>
              <w:rPr>
                <w:rFonts w:eastAsia="Times New Roman" w:cs="Arial"/>
                <w:sz w:val="18"/>
                <w:szCs w:val="18"/>
                <w:lang w:eastAsia="de-DE"/>
              </w:rPr>
            </w:pPr>
            <w:r>
              <w:rPr>
                <w:rFonts w:eastAsia="Times New Roman" w:cs="Arial"/>
                <w:color w:val="1F497D" w:themeColor="text2"/>
                <w:sz w:val="18"/>
                <w:szCs w:val="18"/>
                <w:lang w:eastAsia="de-DE"/>
              </w:rPr>
              <w:t xml:space="preserve">Hier </w:t>
            </w:r>
            <w:r w:rsidR="00C17629">
              <w:rPr>
                <w:rFonts w:eastAsia="Times New Roman" w:cs="Arial"/>
                <w:color w:val="1F497D" w:themeColor="text2"/>
                <w:sz w:val="18"/>
                <w:szCs w:val="18"/>
                <w:lang w:eastAsia="de-DE"/>
              </w:rPr>
              <w:t>werden die</w:t>
            </w:r>
            <w:r w:rsidR="00C17629" w:rsidRPr="00B10A5E">
              <w:rPr>
                <w:rFonts w:eastAsia="Times New Roman" w:cs="Arial"/>
                <w:color w:val="1F497D" w:themeColor="text2"/>
                <w:sz w:val="18"/>
                <w:szCs w:val="18"/>
                <w:lang w:eastAsia="de-DE"/>
              </w:rPr>
              <w:t xml:space="preserve"> </w:t>
            </w:r>
            <w:r w:rsidR="00C17629" w:rsidRPr="000A3CCE">
              <w:rPr>
                <w:rFonts w:eastAsia="Times New Roman" w:cs="Arial"/>
                <w:b/>
                <w:color w:val="1F497D" w:themeColor="text2"/>
                <w:sz w:val="18"/>
                <w:szCs w:val="18"/>
                <w:lang w:eastAsia="de-DE"/>
              </w:rPr>
              <w:t>Arbeitsstunden</w:t>
            </w:r>
            <w:r>
              <w:rPr>
                <w:rFonts w:eastAsia="Times New Roman" w:cs="Arial"/>
                <w:b/>
                <w:color w:val="1F497D" w:themeColor="text2"/>
                <w:sz w:val="18"/>
                <w:szCs w:val="18"/>
                <w:lang w:eastAsia="de-DE"/>
              </w:rPr>
              <w:t xml:space="preserve"> nur</w:t>
            </w:r>
            <w:r w:rsidR="003B36C5">
              <w:rPr>
                <w:rFonts w:eastAsia="Times New Roman" w:cs="Arial"/>
                <w:color w:val="1F497D" w:themeColor="text2"/>
                <w:sz w:val="18"/>
                <w:szCs w:val="18"/>
                <w:lang w:eastAsia="de-DE"/>
              </w:rPr>
              <w:t xml:space="preserve"> </w:t>
            </w:r>
            <w:r w:rsidR="003B36C5" w:rsidRPr="000A3CCE">
              <w:rPr>
                <w:rFonts w:eastAsia="Times New Roman" w:cs="Arial"/>
                <w:b/>
                <w:color w:val="1F497D" w:themeColor="text2"/>
                <w:sz w:val="18"/>
                <w:szCs w:val="18"/>
                <w:lang w:eastAsia="de-DE"/>
              </w:rPr>
              <w:t xml:space="preserve">für die </w:t>
            </w:r>
            <w:r w:rsidR="00C44913">
              <w:rPr>
                <w:rFonts w:eastAsia="Times New Roman" w:cs="Arial"/>
                <w:b/>
                <w:color w:val="1F497D" w:themeColor="text2"/>
                <w:sz w:val="18"/>
                <w:szCs w:val="18"/>
                <w:lang w:eastAsia="de-DE"/>
              </w:rPr>
              <w:t>Technische</w:t>
            </w:r>
            <w:r w:rsidR="003B36C5" w:rsidRPr="000A3CCE">
              <w:rPr>
                <w:rFonts w:eastAsia="Times New Roman" w:cs="Arial"/>
                <w:b/>
                <w:color w:val="1F497D" w:themeColor="text2"/>
                <w:sz w:val="18"/>
                <w:szCs w:val="18"/>
                <w:lang w:eastAsia="de-DE"/>
              </w:rPr>
              <w:t>n Führungskräfte</w:t>
            </w:r>
            <w:r w:rsidR="00C17629" w:rsidRPr="00B10A5E">
              <w:rPr>
                <w:rFonts w:eastAsia="Times New Roman" w:cs="Arial"/>
                <w:color w:val="1F497D" w:themeColor="text2"/>
                <w:sz w:val="18"/>
                <w:szCs w:val="18"/>
                <w:lang w:eastAsia="de-DE"/>
              </w:rPr>
              <w:t>, die für die entsprechende WVA</w:t>
            </w:r>
            <w:r w:rsidR="00C17629">
              <w:rPr>
                <w:rFonts w:eastAsia="Times New Roman" w:cs="Arial"/>
                <w:color w:val="1F497D" w:themeColor="text2"/>
                <w:sz w:val="18"/>
                <w:szCs w:val="18"/>
                <w:lang w:eastAsia="de-DE"/>
              </w:rPr>
              <w:t xml:space="preserve"> im Monat</w:t>
            </w:r>
            <w:r w:rsidR="00C17629" w:rsidRPr="00B10A5E">
              <w:rPr>
                <w:rFonts w:eastAsia="Times New Roman" w:cs="Arial"/>
                <w:color w:val="1F497D" w:themeColor="text2"/>
                <w:sz w:val="18"/>
                <w:szCs w:val="18"/>
                <w:lang w:eastAsia="de-DE"/>
              </w:rPr>
              <w:t xml:space="preserve"> aufgebracht werden</w:t>
            </w:r>
            <w:r w:rsidR="00C17629">
              <w:rPr>
                <w:rFonts w:eastAsia="Times New Roman" w:cs="Arial"/>
                <w:color w:val="1F497D" w:themeColor="text2"/>
                <w:sz w:val="18"/>
                <w:szCs w:val="18"/>
                <w:lang w:eastAsia="de-DE"/>
              </w:rPr>
              <w:t>, angegeben</w:t>
            </w:r>
            <w:r w:rsidR="00C17629" w:rsidRPr="00B10A5E">
              <w:rPr>
                <w:rFonts w:eastAsia="Times New Roman" w:cs="Arial"/>
                <w:color w:val="1F497D" w:themeColor="text2"/>
                <w:sz w:val="18"/>
                <w:szCs w:val="18"/>
                <w:lang w:eastAsia="de-DE"/>
              </w:rPr>
              <w:t xml:space="preserve">. </w:t>
            </w:r>
            <w:r w:rsidR="00C17629">
              <w:rPr>
                <w:rFonts w:eastAsia="Times New Roman" w:cs="Arial"/>
                <w:color w:val="1F497D" w:themeColor="text2"/>
                <w:sz w:val="18"/>
                <w:szCs w:val="18"/>
                <w:lang w:eastAsia="de-DE"/>
              </w:rPr>
              <w:t>Die Angabe</w:t>
            </w:r>
            <w:r w:rsidR="00454210">
              <w:rPr>
                <w:rFonts w:eastAsia="Times New Roman" w:cs="Arial"/>
                <w:color w:val="1F497D" w:themeColor="text2"/>
                <w:sz w:val="18"/>
                <w:szCs w:val="18"/>
                <w:lang w:eastAsia="de-DE"/>
              </w:rPr>
              <w:t>n</w:t>
            </w:r>
            <w:r w:rsidR="00C17629">
              <w:rPr>
                <w:rFonts w:eastAsia="Times New Roman" w:cs="Arial"/>
                <w:color w:val="1F497D" w:themeColor="text2"/>
                <w:sz w:val="18"/>
                <w:szCs w:val="18"/>
                <w:lang w:eastAsia="de-DE"/>
              </w:rPr>
              <w:t xml:space="preserve"> </w:t>
            </w:r>
            <w:r w:rsidR="00454210">
              <w:rPr>
                <w:rFonts w:eastAsia="Times New Roman" w:cs="Arial"/>
                <w:color w:val="1F497D" w:themeColor="text2"/>
                <w:sz w:val="18"/>
                <w:szCs w:val="18"/>
                <w:lang w:eastAsia="de-DE"/>
              </w:rPr>
              <w:t xml:space="preserve">können, </w:t>
            </w:r>
            <w:r w:rsidR="00C17629">
              <w:rPr>
                <w:rFonts w:eastAsia="Times New Roman" w:cs="Arial"/>
                <w:color w:val="1F497D" w:themeColor="text2"/>
                <w:sz w:val="18"/>
                <w:szCs w:val="18"/>
                <w:lang w:eastAsia="de-DE"/>
              </w:rPr>
              <w:t>soweit vorhanden</w:t>
            </w:r>
            <w:r w:rsidR="00454210">
              <w:rPr>
                <w:rFonts w:eastAsia="Times New Roman" w:cs="Arial"/>
                <w:color w:val="1F497D" w:themeColor="text2"/>
                <w:sz w:val="18"/>
                <w:szCs w:val="18"/>
                <w:lang w:eastAsia="de-DE"/>
              </w:rPr>
              <w:t>,</w:t>
            </w:r>
            <w:r w:rsidR="00C17629">
              <w:rPr>
                <w:rFonts w:eastAsia="Times New Roman" w:cs="Arial"/>
                <w:color w:val="1F497D" w:themeColor="text2"/>
                <w:sz w:val="18"/>
                <w:szCs w:val="18"/>
                <w:lang w:eastAsia="de-DE"/>
              </w:rPr>
              <w:t xml:space="preserve"> aus der „betriebswirtschaftlichen Abrechnung“ entnommen oder abgeschätzt werden.</w:t>
            </w:r>
          </w:p>
        </w:tc>
      </w:tr>
      <w:tr w:rsidR="00C17629" w:rsidRPr="0031267F" w14:paraId="1A4A8614" w14:textId="77777777" w:rsidTr="00997B9C">
        <w:trPr>
          <w:trHeight w:val="567"/>
        </w:trPr>
        <w:tc>
          <w:tcPr>
            <w:tcW w:w="634" w:type="dxa"/>
            <w:tcBorders>
              <w:left w:val="single" w:sz="12" w:space="0" w:color="B3B3B3"/>
              <w:right w:val="nil"/>
            </w:tcBorders>
            <w:shd w:val="clear" w:color="auto" w:fill="auto"/>
            <w:vAlign w:val="center"/>
          </w:tcPr>
          <w:p w14:paraId="79E685C4" w14:textId="77777777" w:rsidR="00C17629" w:rsidRPr="00C17629" w:rsidRDefault="00C17629" w:rsidP="00C17629">
            <w:pPr>
              <w:spacing w:after="0" w:line="240" w:lineRule="auto"/>
              <w:jc w:val="left"/>
              <w:rPr>
                <w:rFonts w:eastAsia="Times New Roman" w:cs="Arial"/>
                <w:sz w:val="18"/>
                <w:szCs w:val="18"/>
                <w:lang w:eastAsia="de-DE"/>
              </w:rPr>
            </w:pPr>
            <w:r>
              <w:rPr>
                <w:rFonts w:eastAsia="Times New Roman" w:cs="Arial"/>
                <w:sz w:val="18"/>
                <w:szCs w:val="18"/>
                <w:lang w:eastAsia="de-DE"/>
              </w:rPr>
              <w:t>3.3</w:t>
            </w:r>
          </w:p>
        </w:tc>
        <w:tc>
          <w:tcPr>
            <w:tcW w:w="4469" w:type="dxa"/>
            <w:tcBorders>
              <w:left w:val="nil"/>
              <w:bottom w:val="single" w:sz="8" w:space="0" w:color="B3B3B3"/>
            </w:tcBorders>
            <w:shd w:val="clear" w:color="auto" w:fill="auto"/>
            <w:vAlign w:val="center"/>
          </w:tcPr>
          <w:p w14:paraId="1BA69F8D" w14:textId="53EED4D9" w:rsidR="00C17629" w:rsidRPr="0031267F" w:rsidRDefault="005440C8" w:rsidP="00C17629">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Personen</w:t>
            </w:r>
          </w:p>
        </w:tc>
        <w:tc>
          <w:tcPr>
            <w:tcW w:w="709" w:type="dxa"/>
            <w:vMerge/>
            <w:shd w:val="clear" w:color="auto" w:fill="auto"/>
            <w:vAlign w:val="center"/>
          </w:tcPr>
          <w:p w14:paraId="624394B3"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shd w:val="clear" w:color="auto" w:fill="auto"/>
            <w:vAlign w:val="center"/>
          </w:tcPr>
          <w:p w14:paraId="55AC84DF"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shd w:val="clear" w:color="auto" w:fill="D9EBF4"/>
            <w:vAlign w:val="center"/>
          </w:tcPr>
          <w:p w14:paraId="567243CA"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tcBorders>
              <w:right w:val="single" w:sz="12" w:space="0" w:color="B3B3B3"/>
            </w:tcBorders>
            <w:shd w:val="clear" w:color="auto" w:fill="D9EBF4"/>
            <w:vAlign w:val="center"/>
          </w:tcPr>
          <w:p w14:paraId="789F81FC" w14:textId="77777777" w:rsidR="00C17629" w:rsidRDefault="00C17629" w:rsidP="00DF28EB">
            <w:pPr>
              <w:spacing w:after="0" w:line="240" w:lineRule="auto"/>
              <w:jc w:val="left"/>
              <w:rPr>
                <w:rFonts w:eastAsia="Times New Roman" w:cs="Arial"/>
                <w:color w:val="1F497D" w:themeColor="text2"/>
                <w:sz w:val="18"/>
                <w:szCs w:val="18"/>
                <w:lang w:eastAsia="de-DE"/>
              </w:rPr>
            </w:pPr>
          </w:p>
        </w:tc>
      </w:tr>
      <w:tr w:rsidR="00C17629" w:rsidRPr="0031267F" w14:paraId="42F2E4B0" w14:textId="77777777" w:rsidTr="00997B9C">
        <w:trPr>
          <w:trHeight w:val="454"/>
        </w:trPr>
        <w:tc>
          <w:tcPr>
            <w:tcW w:w="634" w:type="dxa"/>
            <w:tcBorders>
              <w:left w:val="single" w:sz="12" w:space="0" w:color="B3B3B3"/>
              <w:bottom w:val="single" w:sz="4" w:space="0" w:color="B3B3B3"/>
              <w:right w:val="nil"/>
            </w:tcBorders>
            <w:shd w:val="clear" w:color="auto" w:fill="auto"/>
            <w:vAlign w:val="center"/>
          </w:tcPr>
          <w:p w14:paraId="3806658A" w14:textId="77777777" w:rsidR="00C17629" w:rsidRPr="00C17629" w:rsidRDefault="00C17629" w:rsidP="00C17629">
            <w:pPr>
              <w:spacing w:after="0" w:line="240" w:lineRule="auto"/>
              <w:jc w:val="left"/>
              <w:rPr>
                <w:rFonts w:eastAsia="Times New Roman" w:cs="Arial"/>
                <w:sz w:val="18"/>
                <w:szCs w:val="18"/>
                <w:lang w:eastAsia="de-DE"/>
              </w:rPr>
            </w:pPr>
            <w:r>
              <w:rPr>
                <w:rFonts w:eastAsia="Times New Roman" w:cs="Arial"/>
                <w:sz w:val="18"/>
                <w:szCs w:val="18"/>
                <w:lang w:eastAsia="de-DE"/>
              </w:rPr>
              <w:t>3.4</w:t>
            </w:r>
          </w:p>
        </w:tc>
        <w:tc>
          <w:tcPr>
            <w:tcW w:w="4469" w:type="dxa"/>
            <w:tcBorders>
              <w:left w:val="nil"/>
              <w:bottom w:val="single" w:sz="4" w:space="0" w:color="B3B3B3"/>
            </w:tcBorders>
            <w:shd w:val="clear" w:color="auto" w:fill="auto"/>
            <w:vAlign w:val="center"/>
          </w:tcPr>
          <w:p w14:paraId="6872226B" w14:textId="6F2D0122" w:rsidR="00C17629" w:rsidRPr="0031267F" w:rsidRDefault="005440C8" w:rsidP="00DF28EB">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1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Std/Monat</w:t>
            </w:r>
          </w:p>
        </w:tc>
        <w:tc>
          <w:tcPr>
            <w:tcW w:w="709" w:type="dxa"/>
            <w:vMerge/>
            <w:tcBorders>
              <w:bottom w:val="single" w:sz="4" w:space="0" w:color="B3B3B3"/>
            </w:tcBorders>
            <w:shd w:val="clear" w:color="auto" w:fill="auto"/>
            <w:vAlign w:val="center"/>
          </w:tcPr>
          <w:p w14:paraId="7D9F410D"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tcBorders>
              <w:bottom w:val="single" w:sz="4" w:space="0" w:color="B3B3B3"/>
            </w:tcBorders>
            <w:shd w:val="clear" w:color="auto" w:fill="auto"/>
            <w:vAlign w:val="center"/>
          </w:tcPr>
          <w:p w14:paraId="618F9C49"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tcBorders>
              <w:bottom w:val="single" w:sz="4" w:space="0" w:color="B3B3B3"/>
            </w:tcBorders>
            <w:shd w:val="clear" w:color="auto" w:fill="D9EBF4"/>
            <w:vAlign w:val="center"/>
          </w:tcPr>
          <w:p w14:paraId="5D6B936E"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tcBorders>
              <w:bottom w:val="single" w:sz="4" w:space="0" w:color="B3B3B3"/>
              <w:right w:val="single" w:sz="12" w:space="0" w:color="B3B3B3"/>
            </w:tcBorders>
            <w:shd w:val="clear" w:color="auto" w:fill="D9EBF4"/>
            <w:vAlign w:val="center"/>
          </w:tcPr>
          <w:p w14:paraId="0303C6EB" w14:textId="77777777" w:rsidR="00C17629" w:rsidRDefault="00C17629" w:rsidP="00DF28EB">
            <w:pPr>
              <w:spacing w:after="0" w:line="240" w:lineRule="auto"/>
              <w:jc w:val="left"/>
              <w:rPr>
                <w:rFonts w:eastAsia="Times New Roman" w:cs="Arial"/>
                <w:color w:val="1F497D" w:themeColor="text2"/>
                <w:sz w:val="18"/>
                <w:szCs w:val="18"/>
                <w:lang w:eastAsia="de-DE"/>
              </w:rPr>
            </w:pPr>
          </w:p>
        </w:tc>
      </w:tr>
      <w:tr w:rsidR="00C17629" w:rsidRPr="0031267F" w14:paraId="4E32062F" w14:textId="77777777" w:rsidTr="00997B9C">
        <w:trPr>
          <w:trHeight w:val="510"/>
        </w:trPr>
        <w:tc>
          <w:tcPr>
            <w:tcW w:w="634" w:type="dxa"/>
            <w:tcBorders>
              <w:top w:val="single" w:sz="4" w:space="0" w:color="B3B3B3"/>
              <w:left w:val="single" w:sz="12" w:space="0" w:color="B3B3B3"/>
              <w:right w:val="nil"/>
            </w:tcBorders>
            <w:shd w:val="clear" w:color="auto" w:fill="auto"/>
            <w:vAlign w:val="center"/>
          </w:tcPr>
          <w:p w14:paraId="7B3BFA12" w14:textId="77777777" w:rsidR="00C17629" w:rsidRPr="00C17629" w:rsidRDefault="00C17629" w:rsidP="00C17629">
            <w:pPr>
              <w:spacing w:after="0" w:line="240" w:lineRule="auto"/>
              <w:jc w:val="left"/>
              <w:rPr>
                <w:rFonts w:eastAsia="Times New Roman" w:cs="Arial"/>
                <w:sz w:val="18"/>
                <w:szCs w:val="18"/>
                <w:lang w:eastAsia="de-DE"/>
              </w:rPr>
            </w:pPr>
            <w:bookmarkStart w:id="93" w:name="_Ref484606241"/>
          </w:p>
        </w:tc>
        <w:bookmarkEnd w:id="93"/>
        <w:tc>
          <w:tcPr>
            <w:tcW w:w="4469" w:type="dxa"/>
            <w:tcBorders>
              <w:top w:val="single" w:sz="4" w:space="0" w:color="B3B3B3"/>
              <w:left w:val="nil"/>
              <w:bottom w:val="single" w:sz="8" w:space="0" w:color="B3B3B3"/>
            </w:tcBorders>
            <w:shd w:val="clear" w:color="auto" w:fill="auto"/>
            <w:vAlign w:val="center"/>
          </w:tcPr>
          <w:p w14:paraId="46F575FB" w14:textId="5D0A4DA0" w:rsidR="00C17629" w:rsidRPr="0031267F" w:rsidRDefault="00C17629" w:rsidP="00C17629">
            <w:pPr>
              <w:spacing w:after="0" w:line="240" w:lineRule="auto"/>
              <w:jc w:val="left"/>
              <w:rPr>
                <w:rFonts w:eastAsia="Times New Roman" w:cs="Arial"/>
                <w:szCs w:val="20"/>
                <w:lang w:eastAsia="de-DE"/>
              </w:rPr>
            </w:pPr>
            <w:r w:rsidRPr="0031267F">
              <w:rPr>
                <w:rFonts w:eastAsia="Times New Roman" w:cs="Arial"/>
                <w:szCs w:val="20"/>
                <w:lang w:eastAsia="de-DE"/>
              </w:rPr>
              <w:t xml:space="preserve">Anzahl </w:t>
            </w:r>
            <w:r w:rsidR="00325BF9">
              <w:rPr>
                <w:rFonts w:eastAsia="Times New Roman" w:cs="Arial"/>
                <w:szCs w:val="20"/>
                <w:lang w:eastAsia="de-DE"/>
              </w:rPr>
              <w:t xml:space="preserve">der </w:t>
            </w:r>
            <w:r w:rsidR="00C44913">
              <w:rPr>
                <w:rFonts w:eastAsia="Times New Roman" w:cs="Arial"/>
                <w:szCs w:val="20"/>
                <w:lang w:eastAsia="de-DE"/>
              </w:rPr>
              <w:t>Technische</w:t>
            </w:r>
            <w:r w:rsidR="00325BF9">
              <w:rPr>
                <w:rFonts w:eastAsia="Times New Roman" w:cs="Arial"/>
                <w:szCs w:val="20"/>
                <w:lang w:eastAsia="de-DE"/>
              </w:rPr>
              <w:t>n</w:t>
            </w:r>
            <w:r w:rsidRPr="0031267F">
              <w:rPr>
                <w:rFonts w:eastAsia="Times New Roman" w:cs="Arial"/>
                <w:szCs w:val="20"/>
                <w:lang w:eastAsia="de-DE"/>
              </w:rPr>
              <w:t xml:space="preserve"> </w:t>
            </w:r>
            <w:r w:rsidRPr="00325BF9">
              <w:rPr>
                <w:rFonts w:eastAsia="Times New Roman" w:cs="Arial"/>
                <w:szCs w:val="20"/>
                <w:u w:val="single"/>
                <w:lang w:eastAsia="de-DE"/>
              </w:rPr>
              <w:t>Fach</w:t>
            </w:r>
            <w:r w:rsidRPr="0031267F">
              <w:rPr>
                <w:rFonts w:eastAsia="Times New Roman" w:cs="Arial"/>
                <w:szCs w:val="20"/>
                <w:lang w:eastAsia="de-DE"/>
              </w:rPr>
              <w:t>kräfte</w:t>
            </w:r>
          </w:p>
        </w:tc>
        <w:tc>
          <w:tcPr>
            <w:tcW w:w="709" w:type="dxa"/>
            <w:vMerge w:val="restart"/>
            <w:tcBorders>
              <w:top w:val="single" w:sz="4" w:space="0" w:color="B3B3B3"/>
            </w:tcBorders>
            <w:shd w:val="clear" w:color="auto" w:fill="auto"/>
            <w:vAlign w:val="center"/>
          </w:tcPr>
          <w:p w14:paraId="51BBF852"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val="restart"/>
            <w:tcBorders>
              <w:top w:val="single" w:sz="4" w:space="0" w:color="B3B3B3"/>
            </w:tcBorders>
            <w:shd w:val="clear" w:color="auto" w:fill="auto"/>
            <w:vAlign w:val="center"/>
          </w:tcPr>
          <w:p w14:paraId="33324F56"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val="restart"/>
            <w:tcBorders>
              <w:top w:val="single" w:sz="4" w:space="0" w:color="B3B3B3"/>
            </w:tcBorders>
            <w:shd w:val="clear" w:color="auto" w:fill="D9EBF4"/>
            <w:vAlign w:val="center"/>
          </w:tcPr>
          <w:p w14:paraId="0B9F0BAA" w14:textId="1C42BEE4" w:rsidR="00A57D62" w:rsidRDefault="00A57D62" w:rsidP="00A57D62">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2C1A5F26" w14:textId="2D6B6218" w:rsidR="00C17629" w:rsidRPr="0031267F" w:rsidRDefault="00C17629" w:rsidP="00DF28EB">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t>Abschnitt</w:t>
            </w:r>
            <w:r w:rsidRPr="0031267F" w:rsidDel="00584689">
              <w:rPr>
                <w:rFonts w:eastAsia="Times New Roman" w:cs="Arial"/>
                <w:color w:val="1F497D" w:themeColor="text2"/>
                <w:sz w:val="18"/>
                <w:szCs w:val="18"/>
                <w:lang w:eastAsia="de-DE"/>
              </w:rPr>
              <w:t xml:space="preserve"> </w:t>
            </w:r>
            <w:r w:rsidRPr="0031267F">
              <w:rPr>
                <w:rFonts w:eastAsia="Times New Roman" w:cs="Arial"/>
                <w:color w:val="1F497D" w:themeColor="text2"/>
                <w:sz w:val="18"/>
                <w:szCs w:val="18"/>
                <w:lang w:eastAsia="de-DE"/>
              </w:rPr>
              <w:t>7</w:t>
            </w:r>
            <w:r w:rsidR="00765437">
              <w:rPr>
                <w:rFonts w:eastAsia="Times New Roman" w:cs="Arial"/>
                <w:color w:val="1F497D" w:themeColor="text2"/>
                <w:sz w:val="18"/>
                <w:szCs w:val="18"/>
                <w:lang w:eastAsia="de-DE"/>
              </w:rPr>
              <w:t>;</w:t>
            </w:r>
          </w:p>
          <w:p w14:paraId="0AC10488" w14:textId="28104C4D" w:rsidR="00C17629" w:rsidRPr="0031267F" w:rsidRDefault="00C06F7D" w:rsidP="0090152B">
            <w:pPr>
              <w:spacing w:after="0" w:line="240" w:lineRule="auto"/>
              <w:jc w:val="left"/>
              <w:rPr>
                <w:rFonts w:eastAsia="Times New Roman" w:cs="Arial"/>
                <w:color w:val="1F497D" w:themeColor="text2"/>
                <w:sz w:val="18"/>
                <w:szCs w:val="18"/>
                <w:lang w:eastAsia="de-DE"/>
              </w:rPr>
            </w:pPr>
            <w:r>
              <w:rPr>
                <w:rFonts w:cs="Arial"/>
                <w:color w:val="1F497D" w:themeColor="text2"/>
                <w:sz w:val="18"/>
                <w:szCs w:val="18"/>
              </w:rPr>
              <w:fldChar w:fldCharType="begin"/>
            </w:r>
            <w:r>
              <w:rPr>
                <w:rFonts w:cs="Arial"/>
                <w:color w:val="1F497D" w:themeColor="text2"/>
                <w:sz w:val="18"/>
                <w:szCs w:val="18"/>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Pr>
                <w:rFonts w:cs="Arial"/>
                <w:color w:val="1F497D" w:themeColor="text2"/>
                <w:sz w:val="18"/>
                <w:szCs w:val="18"/>
              </w:rPr>
              <w:fldChar w:fldCharType="separate"/>
            </w:r>
            <w:r>
              <w:rPr>
                <w:rFonts w:cs="Arial"/>
                <w:noProof/>
                <w:color w:val="1F497D" w:themeColor="text2"/>
                <w:sz w:val="18"/>
                <w:szCs w:val="18"/>
              </w:rPr>
              <w:t>DIN 2000 (2017-02)</w:t>
            </w:r>
            <w:r>
              <w:rPr>
                <w:rFonts w:cs="Arial"/>
                <w:color w:val="1F497D" w:themeColor="text2"/>
                <w:sz w:val="18"/>
                <w:szCs w:val="18"/>
              </w:rPr>
              <w:fldChar w:fldCharType="end"/>
            </w:r>
          </w:p>
        </w:tc>
        <w:tc>
          <w:tcPr>
            <w:tcW w:w="6096" w:type="dxa"/>
            <w:vMerge w:val="restart"/>
            <w:tcBorders>
              <w:top w:val="single" w:sz="4" w:space="0" w:color="B3B3B3"/>
              <w:right w:val="single" w:sz="12" w:space="0" w:color="B3B3B3"/>
            </w:tcBorders>
            <w:shd w:val="clear" w:color="auto" w:fill="D9EBF4"/>
            <w:vAlign w:val="center"/>
          </w:tcPr>
          <w:p w14:paraId="29D79313" w14:textId="4974E4B0" w:rsidR="00C17629" w:rsidRPr="00B10A5E" w:rsidRDefault="00B84F42" w:rsidP="00FF27E8">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Hier </w:t>
            </w:r>
            <w:r w:rsidR="00454210">
              <w:rPr>
                <w:rFonts w:eastAsia="Times New Roman" w:cs="Arial"/>
                <w:color w:val="1F497D" w:themeColor="text2"/>
                <w:sz w:val="18"/>
                <w:szCs w:val="18"/>
                <w:lang w:eastAsia="de-DE"/>
              </w:rPr>
              <w:t xml:space="preserve">werden </w:t>
            </w:r>
            <w:r w:rsidR="00C17629">
              <w:rPr>
                <w:rFonts w:eastAsia="Times New Roman" w:cs="Arial"/>
                <w:color w:val="1F497D" w:themeColor="text2"/>
                <w:sz w:val="18"/>
                <w:szCs w:val="18"/>
                <w:lang w:eastAsia="de-DE"/>
              </w:rPr>
              <w:t>die</w:t>
            </w:r>
            <w:r w:rsidR="00C17629" w:rsidRPr="00B10A5E">
              <w:rPr>
                <w:rFonts w:eastAsia="Times New Roman" w:cs="Arial"/>
                <w:color w:val="1F497D" w:themeColor="text2"/>
                <w:sz w:val="18"/>
                <w:szCs w:val="18"/>
                <w:lang w:eastAsia="de-DE"/>
              </w:rPr>
              <w:t xml:space="preserve"> </w:t>
            </w:r>
            <w:r w:rsidR="00C17629" w:rsidRPr="000A3CCE">
              <w:rPr>
                <w:rFonts w:eastAsia="Times New Roman" w:cs="Arial"/>
                <w:b/>
                <w:color w:val="1F497D" w:themeColor="text2"/>
                <w:sz w:val="18"/>
                <w:szCs w:val="18"/>
                <w:lang w:eastAsia="de-DE"/>
              </w:rPr>
              <w:t>Arbeitsstunden</w:t>
            </w:r>
            <w:r>
              <w:rPr>
                <w:rFonts w:eastAsia="Times New Roman" w:cs="Arial"/>
                <w:b/>
                <w:color w:val="1F497D" w:themeColor="text2"/>
                <w:sz w:val="18"/>
                <w:szCs w:val="18"/>
                <w:lang w:eastAsia="de-DE"/>
              </w:rPr>
              <w:t xml:space="preserve"> nur</w:t>
            </w:r>
            <w:r w:rsidR="00410828" w:rsidRPr="000A3CCE">
              <w:rPr>
                <w:rFonts w:eastAsia="Times New Roman" w:cs="Arial"/>
                <w:b/>
                <w:color w:val="1F497D" w:themeColor="text2"/>
                <w:sz w:val="18"/>
                <w:szCs w:val="18"/>
                <w:lang w:eastAsia="de-DE"/>
              </w:rPr>
              <w:t xml:space="preserve"> für die </w:t>
            </w:r>
            <w:r w:rsidR="00C44913">
              <w:rPr>
                <w:rFonts w:eastAsia="Times New Roman" w:cs="Arial"/>
                <w:b/>
                <w:color w:val="1F497D" w:themeColor="text2"/>
                <w:sz w:val="18"/>
                <w:szCs w:val="18"/>
                <w:lang w:eastAsia="de-DE"/>
              </w:rPr>
              <w:t>Technische</w:t>
            </w:r>
            <w:r w:rsidR="00410828" w:rsidRPr="000A3CCE">
              <w:rPr>
                <w:rFonts w:eastAsia="Times New Roman" w:cs="Arial"/>
                <w:b/>
                <w:color w:val="1F497D" w:themeColor="text2"/>
                <w:sz w:val="18"/>
                <w:szCs w:val="18"/>
                <w:lang w:eastAsia="de-DE"/>
              </w:rPr>
              <w:t>n Fachkräfte</w:t>
            </w:r>
            <w:r w:rsidR="00C17629" w:rsidRPr="00B10A5E">
              <w:rPr>
                <w:rFonts w:eastAsia="Times New Roman" w:cs="Arial"/>
                <w:color w:val="1F497D" w:themeColor="text2"/>
                <w:sz w:val="18"/>
                <w:szCs w:val="18"/>
                <w:lang w:eastAsia="de-DE"/>
              </w:rPr>
              <w:t>, die für die entsprechende WVA</w:t>
            </w:r>
            <w:r w:rsidR="00C17629">
              <w:rPr>
                <w:rFonts w:eastAsia="Times New Roman" w:cs="Arial"/>
                <w:color w:val="1F497D" w:themeColor="text2"/>
                <w:sz w:val="18"/>
                <w:szCs w:val="18"/>
                <w:lang w:eastAsia="de-DE"/>
              </w:rPr>
              <w:t xml:space="preserve"> im Monat</w:t>
            </w:r>
            <w:r w:rsidR="00C17629" w:rsidRPr="00B10A5E">
              <w:rPr>
                <w:rFonts w:eastAsia="Times New Roman" w:cs="Arial"/>
                <w:color w:val="1F497D" w:themeColor="text2"/>
                <w:sz w:val="18"/>
                <w:szCs w:val="18"/>
                <w:lang w:eastAsia="de-DE"/>
              </w:rPr>
              <w:t xml:space="preserve"> aufgebracht werden</w:t>
            </w:r>
            <w:r w:rsidR="00C17629">
              <w:rPr>
                <w:rFonts w:eastAsia="Times New Roman" w:cs="Arial"/>
                <w:color w:val="1F497D" w:themeColor="text2"/>
                <w:sz w:val="18"/>
                <w:szCs w:val="18"/>
                <w:lang w:eastAsia="de-DE"/>
              </w:rPr>
              <w:t>,</w:t>
            </w:r>
            <w:r w:rsidR="00C17629" w:rsidRPr="00B10A5E">
              <w:rPr>
                <w:rFonts w:eastAsia="Times New Roman" w:cs="Arial"/>
                <w:color w:val="1F497D" w:themeColor="text2"/>
                <w:sz w:val="18"/>
                <w:szCs w:val="18"/>
                <w:lang w:eastAsia="de-DE"/>
              </w:rPr>
              <w:t xml:space="preserve"> </w:t>
            </w:r>
            <w:r w:rsidR="00CC20B5">
              <w:rPr>
                <w:rFonts w:eastAsia="Times New Roman" w:cs="Arial"/>
                <w:color w:val="1F497D" w:themeColor="text2"/>
                <w:sz w:val="18"/>
                <w:szCs w:val="18"/>
                <w:lang w:eastAsia="de-DE"/>
              </w:rPr>
              <w:t>angegeben</w:t>
            </w:r>
            <w:r w:rsidR="00C17629" w:rsidRPr="00B10A5E">
              <w:rPr>
                <w:rFonts w:eastAsia="Times New Roman" w:cs="Arial"/>
                <w:color w:val="1F497D" w:themeColor="text2"/>
                <w:sz w:val="18"/>
                <w:szCs w:val="18"/>
                <w:lang w:eastAsia="de-DE"/>
              </w:rPr>
              <w:t xml:space="preserve">. </w:t>
            </w:r>
            <w:r w:rsidR="00C17629">
              <w:rPr>
                <w:rFonts w:eastAsia="Times New Roman" w:cs="Arial"/>
                <w:color w:val="1F497D" w:themeColor="text2"/>
                <w:sz w:val="18"/>
                <w:szCs w:val="18"/>
                <w:lang w:eastAsia="de-DE"/>
              </w:rPr>
              <w:t>Die Angabe</w:t>
            </w:r>
            <w:r w:rsidR="00CC20B5">
              <w:rPr>
                <w:rFonts w:eastAsia="Times New Roman" w:cs="Arial"/>
                <w:color w:val="1F497D" w:themeColor="text2"/>
                <w:sz w:val="18"/>
                <w:szCs w:val="18"/>
                <w:lang w:eastAsia="de-DE"/>
              </w:rPr>
              <w:t>n</w:t>
            </w:r>
            <w:r w:rsidR="00C17629">
              <w:rPr>
                <w:rFonts w:eastAsia="Times New Roman" w:cs="Arial"/>
                <w:color w:val="1F497D" w:themeColor="text2"/>
                <w:sz w:val="18"/>
                <w:szCs w:val="18"/>
                <w:lang w:eastAsia="de-DE"/>
              </w:rPr>
              <w:t xml:space="preserve"> k</w:t>
            </w:r>
            <w:r w:rsidR="00CC20B5">
              <w:rPr>
                <w:rFonts w:eastAsia="Times New Roman" w:cs="Arial"/>
                <w:color w:val="1F497D" w:themeColor="text2"/>
                <w:sz w:val="18"/>
                <w:szCs w:val="18"/>
                <w:lang w:eastAsia="de-DE"/>
              </w:rPr>
              <w:t>önnen,</w:t>
            </w:r>
            <w:r w:rsidR="00C17629">
              <w:rPr>
                <w:rFonts w:eastAsia="Times New Roman" w:cs="Arial"/>
                <w:color w:val="1F497D" w:themeColor="text2"/>
                <w:sz w:val="18"/>
                <w:szCs w:val="18"/>
                <w:lang w:eastAsia="de-DE"/>
              </w:rPr>
              <w:t xml:space="preserve"> soweit vorhanden, aus der „betriebswirtschaftlichen Abrechnung“ entnommen oder abgeschätzt werden. </w:t>
            </w:r>
          </w:p>
        </w:tc>
      </w:tr>
      <w:tr w:rsidR="00C17629" w:rsidRPr="0031267F" w14:paraId="00029F11" w14:textId="77777777" w:rsidTr="00997B9C">
        <w:trPr>
          <w:trHeight w:val="510"/>
        </w:trPr>
        <w:tc>
          <w:tcPr>
            <w:tcW w:w="634" w:type="dxa"/>
            <w:tcBorders>
              <w:left w:val="single" w:sz="12" w:space="0" w:color="B3B3B3"/>
              <w:bottom w:val="single" w:sz="8" w:space="0" w:color="B3B3B3"/>
              <w:right w:val="nil"/>
            </w:tcBorders>
            <w:shd w:val="clear" w:color="auto" w:fill="auto"/>
            <w:vAlign w:val="center"/>
          </w:tcPr>
          <w:p w14:paraId="70242172" w14:textId="77777777" w:rsidR="00C17629" w:rsidRPr="00C17629" w:rsidRDefault="00C17629" w:rsidP="00C17629">
            <w:pPr>
              <w:spacing w:after="0" w:line="240" w:lineRule="auto"/>
              <w:jc w:val="left"/>
              <w:rPr>
                <w:rFonts w:eastAsia="Times New Roman" w:cs="Arial"/>
                <w:sz w:val="18"/>
                <w:szCs w:val="18"/>
                <w:lang w:eastAsia="de-DE"/>
              </w:rPr>
            </w:pPr>
            <w:r>
              <w:rPr>
                <w:rFonts w:eastAsia="Times New Roman" w:cs="Arial"/>
                <w:sz w:val="18"/>
                <w:szCs w:val="18"/>
                <w:lang w:eastAsia="de-DE"/>
              </w:rPr>
              <w:t>3.5</w:t>
            </w:r>
          </w:p>
        </w:tc>
        <w:tc>
          <w:tcPr>
            <w:tcW w:w="4469" w:type="dxa"/>
            <w:tcBorders>
              <w:left w:val="nil"/>
              <w:bottom w:val="single" w:sz="8" w:space="0" w:color="B3B3B3"/>
            </w:tcBorders>
            <w:shd w:val="clear" w:color="auto" w:fill="auto"/>
            <w:vAlign w:val="center"/>
          </w:tcPr>
          <w:p w14:paraId="35241397" w14:textId="4B67668D" w:rsidR="00C17629" w:rsidRPr="0031267F" w:rsidRDefault="005440C8" w:rsidP="00DF28EB">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Personen</w:t>
            </w:r>
          </w:p>
        </w:tc>
        <w:tc>
          <w:tcPr>
            <w:tcW w:w="709" w:type="dxa"/>
            <w:vMerge/>
            <w:shd w:val="clear" w:color="auto" w:fill="E7F7FF"/>
            <w:vAlign w:val="center"/>
          </w:tcPr>
          <w:p w14:paraId="44106764"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shd w:val="clear" w:color="auto" w:fill="E7F7FF"/>
            <w:vAlign w:val="center"/>
          </w:tcPr>
          <w:p w14:paraId="445B3182"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shd w:val="clear" w:color="auto" w:fill="D9EBF4"/>
            <w:vAlign w:val="center"/>
          </w:tcPr>
          <w:p w14:paraId="79871B52"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tcBorders>
              <w:right w:val="single" w:sz="12" w:space="0" w:color="B3B3B3"/>
            </w:tcBorders>
            <w:shd w:val="clear" w:color="auto" w:fill="D9EBF4"/>
            <w:vAlign w:val="center"/>
          </w:tcPr>
          <w:p w14:paraId="4F30037D" w14:textId="77777777" w:rsidR="00C17629" w:rsidRDefault="00C17629" w:rsidP="00FF27E8">
            <w:pPr>
              <w:spacing w:after="0" w:line="240" w:lineRule="auto"/>
              <w:jc w:val="left"/>
              <w:rPr>
                <w:rFonts w:eastAsia="Times New Roman" w:cs="Arial"/>
                <w:color w:val="1F497D" w:themeColor="text2"/>
                <w:sz w:val="18"/>
                <w:szCs w:val="18"/>
                <w:lang w:eastAsia="de-DE"/>
              </w:rPr>
            </w:pPr>
          </w:p>
        </w:tc>
      </w:tr>
      <w:tr w:rsidR="00C17629" w:rsidRPr="0031267F" w14:paraId="3CC4CF74" w14:textId="77777777" w:rsidTr="00997B9C">
        <w:trPr>
          <w:trHeight w:val="510"/>
        </w:trPr>
        <w:tc>
          <w:tcPr>
            <w:tcW w:w="634" w:type="dxa"/>
            <w:tcBorders>
              <w:left w:val="single" w:sz="12" w:space="0" w:color="B3B3B3"/>
              <w:bottom w:val="single" w:sz="12" w:space="0" w:color="B3B3B3"/>
              <w:right w:val="nil"/>
            </w:tcBorders>
            <w:shd w:val="clear" w:color="auto" w:fill="auto"/>
            <w:vAlign w:val="center"/>
          </w:tcPr>
          <w:p w14:paraId="7F9CFBAE" w14:textId="77777777" w:rsidR="00C17629" w:rsidRPr="00C17629" w:rsidRDefault="00C17629" w:rsidP="00C17629">
            <w:pPr>
              <w:spacing w:after="0" w:line="240" w:lineRule="auto"/>
              <w:jc w:val="left"/>
              <w:rPr>
                <w:rFonts w:eastAsia="Times New Roman" w:cs="Arial"/>
                <w:sz w:val="18"/>
                <w:szCs w:val="18"/>
                <w:lang w:eastAsia="de-DE"/>
              </w:rPr>
            </w:pPr>
            <w:r>
              <w:rPr>
                <w:rFonts w:eastAsia="Times New Roman" w:cs="Arial"/>
                <w:sz w:val="18"/>
                <w:szCs w:val="18"/>
                <w:lang w:eastAsia="de-DE"/>
              </w:rPr>
              <w:t>3.6</w:t>
            </w:r>
          </w:p>
        </w:tc>
        <w:tc>
          <w:tcPr>
            <w:tcW w:w="4469" w:type="dxa"/>
            <w:tcBorders>
              <w:left w:val="nil"/>
              <w:bottom w:val="single" w:sz="12" w:space="0" w:color="B3B3B3"/>
            </w:tcBorders>
            <w:shd w:val="clear" w:color="auto" w:fill="auto"/>
            <w:vAlign w:val="center"/>
          </w:tcPr>
          <w:p w14:paraId="44703E5E" w14:textId="3A4EF58F" w:rsidR="00C17629" w:rsidRPr="0031267F" w:rsidRDefault="005440C8" w:rsidP="00DF28EB">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1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Std/Monat</w:t>
            </w:r>
          </w:p>
        </w:tc>
        <w:tc>
          <w:tcPr>
            <w:tcW w:w="709" w:type="dxa"/>
            <w:vMerge/>
            <w:tcBorders>
              <w:bottom w:val="single" w:sz="12" w:space="0" w:color="B3B3B3"/>
            </w:tcBorders>
            <w:shd w:val="clear" w:color="auto" w:fill="E7F7FF"/>
            <w:vAlign w:val="center"/>
          </w:tcPr>
          <w:p w14:paraId="21158307"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tcBorders>
              <w:bottom w:val="single" w:sz="12" w:space="0" w:color="B3B3B3"/>
            </w:tcBorders>
            <w:shd w:val="clear" w:color="auto" w:fill="E7F7FF"/>
            <w:vAlign w:val="center"/>
          </w:tcPr>
          <w:p w14:paraId="51506614"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tcBorders>
              <w:bottom w:val="single" w:sz="12" w:space="0" w:color="B3B3B3"/>
            </w:tcBorders>
            <w:shd w:val="clear" w:color="auto" w:fill="D9EBF4"/>
            <w:vAlign w:val="center"/>
          </w:tcPr>
          <w:p w14:paraId="1468F27F"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tcBorders>
              <w:bottom w:val="single" w:sz="12" w:space="0" w:color="B3B3B3"/>
              <w:right w:val="single" w:sz="12" w:space="0" w:color="B3B3B3"/>
            </w:tcBorders>
            <w:shd w:val="clear" w:color="auto" w:fill="D9EBF4"/>
            <w:vAlign w:val="center"/>
          </w:tcPr>
          <w:p w14:paraId="192BB4D3" w14:textId="77777777" w:rsidR="00C17629" w:rsidRDefault="00C17629" w:rsidP="00FF27E8">
            <w:pPr>
              <w:spacing w:after="0" w:line="240" w:lineRule="auto"/>
              <w:jc w:val="left"/>
              <w:rPr>
                <w:rFonts w:eastAsia="Times New Roman" w:cs="Arial"/>
                <w:color w:val="1F497D" w:themeColor="text2"/>
                <w:sz w:val="18"/>
                <w:szCs w:val="18"/>
                <w:lang w:eastAsia="de-DE"/>
              </w:rPr>
            </w:pPr>
          </w:p>
        </w:tc>
      </w:tr>
      <w:tr w:rsidR="00C17629" w:rsidRPr="0031267F" w14:paraId="1A8D8ED9" w14:textId="77777777" w:rsidTr="00997B9C">
        <w:trPr>
          <w:trHeight w:val="850"/>
        </w:trPr>
        <w:tc>
          <w:tcPr>
            <w:tcW w:w="634" w:type="dxa"/>
            <w:tcBorders>
              <w:top w:val="single" w:sz="12" w:space="0" w:color="B3B3B3"/>
              <w:left w:val="single" w:sz="12" w:space="0" w:color="B3B3B3"/>
              <w:bottom w:val="single" w:sz="8" w:space="0" w:color="B3B3B3"/>
              <w:right w:val="nil"/>
            </w:tcBorders>
            <w:shd w:val="clear" w:color="auto" w:fill="auto"/>
            <w:vAlign w:val="center"/>
          </w:tcPr>
          <w:p w14:paraId="655775F2" w14:textId="77777777" w:rsidR="00C17629" w:rsidRPr="00C17629" w:rsidRDefault="00C17629" w:rsidP="00C17629">
            <w:pPr>
              <w:spacing w:after="0" w:line="240" w:lineRule="auto"/>
              <w:jc w:val="left"/>
              <w:rPr>
                <w:rFonts w:eastAsia="Times New Roman" w:cs="Arial"/>
                <w:sz w:val="18"/>
                <w:szCs w:val="18"/>
                <w:lang w:eastAsia="de-DE"/>
              </w:rPr>
            </w:pPr>
            <w:bookmarkStart w:id="94" w:name="_Ref484606256"/>
          </w:p>
        </w:tc>
        <w:bookmarkEnd w:id="94"/>
        <w:tc>
          <w:tcPr>
            <w:tcW w:w="4469" w:type="dxa"/>
            <w:tcBorders>
              <w:top w:val="single" w:sz="12" w:space="0" w:color="B3B3B3"/>
              <w:left w:val="nil"/>
              <w:bottom w:val="single" w:sz="8" w:space="0" w:color="B3B3B3"/>
            </w:tcBorders>
            <w:shd w:val="clear" w:color="auto" w:fill="auto"/>
            <w:vAlign w:val="center"/>
          </w:tcPr>
          <w:p w14:paraId="6754B8D3" w14:textId="3DAF1E98" w:rsidR="00C17629" w:rsidRPr="0031267F" w:rsidRDefault="00C17629" w:rsidP="00325BF9">
            <w:pPr>
              <w:spacing w:after="0" w:line="240" w:lineRule="auto"/>
              <w:jc w:val="left"/>
              <w:rPr>
                <w:rFonts w:eastAsia="Times New Roman" w:cs="Arial"/>
                <w:szCs w:val="20"/>
                <w:lang w:eastAsia="de-DE"/>
              </w:rPr>
            </w:pPr>
            <w:r w:rsidRPr="0031267F">
              <w:rPr>
                <w:rFonts w:eastAsia="Times New Roman" w:cs="Arial"/>
                <w:szCs w:val="20"/>
                <w:lang w:eastAsia="de-DE"/>
              </w:rPr>
              <w:t>Anzahl</w:t>
            </w:r>
            <w:r w:rsidR="00325BF9">
              <w:rPr>
                <w:rFonts w:eastAsia="Times New Roman" w:cs="Arial"/>
                <w:szCs w:val="20"/>
                <w:lang w:eastAsia="de-DE"/>
              </w:rPr>
              <w:t xml:space="preserve"> der</w:t>
            </w:r>
            <w:r w:rsidRPr="0031267F">
              <w:rPr>
                <w:rFonts w:eastAsia="Times New Roman" w:cs="Arial"/>
                <w:szCs w:val="20"/>
                <w:lang w:eastAsia="de-DE"/>
              </w:rPr>
              <w:t xml:space="preserve"> </w:t>
            </w:r>
            <w:r w:rsidRPr="0031267F">
              <w:rPr>
                <w:rFonts w:eastAsia="Times New Roman" w:cs="Arial"/>
                <w:szCs w:val="20"/>
                <w:u w:val="single"/>
                <w:lang w:eastAsia="de-DE"/>
              </w:rPr>
              <w:t>unterwiesene</w:t>
            </w:r>
            <w:r w:rsidR="00325BF9">
              <w:rPr>
                <w:rFonts w:eastAsia="Times New Roman" w:cs="Arial"/>
                <w:szCs w:val="20"/>
                <w:u w:val="single"/>
                <w:lang w:eastAsia="de-DE"/>
              </w:rPr>
              <w:t>n</w:t>
            </w:r>
            <w:r w:rsidRPr="0031267F">
              <w:rPr>
                <w:rFonts w:eastAsia="Times New Roman" w:cs="Arial"/>
                <w:szCs w:val="20"/>
                <w:u w:val="single"/>
                <w:lang w:eastAsia="de-DE"/>
              </w:rPr>
              <w:t xml:space="preserve"> Personen</w:t>
            </w:r>
            <w:r w:rsidRPr="0031267F">
              <w:rPr>
                <w:rFonts w:eastAsia="Times New Roman" w:cs="Arial"/>
                <w:szCs w:val="20"/>
                <w:lang w:eastAsia="de-DE"/>
              </w:rPr>
              <w:t xml:space="preserve"> </w:t>
            </w:r>
            <w:r w:rsidR="00F86D19">
              <w:rPr>
                <w:rFonts w:eastAsia="Times New Roman" w:cs="Arial"/>
                <w:szCs w:val="20"/>
                <w:lang w:eastAsia="de-DE"/>
              </w:rPr>
              <w:t>(ohne Technische Fachkräfte)</w:t>
            </w:r>
          </w:p>
        </w:tc>
        <w:tc>
          <w:tcPr>
            <w:tcW w:w="709" w:type="dxa"/>
            <w:vMerge w:val="restart"/>
            <w:tcBorders>
              <w:top w:val="single" w:sz="12" w:space="0" w:color="B3B3B3"/>
            </w:tcBorders>
            <w:shd w:val="clear" w:color="auto" w:fill="auto"/>
            <w:vAlign w:val="center"/>
          </w:tcPr>
          <w:p w14:paraId="384376C8"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val="restart"/>
            <w:tcBorders>
              <w:top w:val="single" w:sz="12" w:space="0" w:color="B3B3B3"/>
            </w:tcBorders>
            <w:shd w:val="clear" w:color="auto" w:fill="auto"/>
            <w:vAlign w:val="center"/>
          </w:tcPr>
          <w:p w14:paraId="0F30A15D"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val="restart"/>
            <w:tcBorders>
              <w:top w:val="single" w:sz="12" w:space="0" w:color="B3B3B3"/>
            </w:tcBorders>
            <w:shd w:val="clear" w:color="auto" w:fill="D9EBF4"/>
            <w:vAlign w:val="center"/>
          </w:tcPr>
          <w:p w14:paraId="7F5BCF0A" w14:textId="0068FE89" w:rsidR="00A57D62" w:rsidRDefault="00A57D62" w:rsidP="00A57D62">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57AB23EE" w14:textId="309FD930" w:rsidR="00C17629" w:rsidRPr="0031267F" w:rsidRDefault="00C17629" w:rsidP="00DF28EB">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t>Abschnitt</w:t>
            </w:r>
            <w:r w:rsidRPr="0031267F" w:rsidDel="00584689">
              <w:rPr>
                <w:rFonts w:eastAsia="Times New Roman" w:cs="Arial"/>
                <w:color w:val="1F497D" w:themeColor="text2"/>
                <w:sz w:val="18"/>
                <w:szCs w:val="18"/>
                <w:lang w:eastAsia="de-DE"/>
              </w:rPr>
              <w:t xml:space="preserve"> </w:t>
            </w:r>
            <w:r w:rsidRPr="0031267F">
              <w:rPr>
                <w:rFonts w:eastAsia="Times New Roman" w:cs="Arial"/>
                <w:color w:val="1F497D" w:themeColor="text2"/>
                <w:sz w:val="18"/>
                <w:szCs w:val="18"/>
                <w:lang w:eastAsia="de-DE"/>
              </w:rPr>
              <w:t>7</w:t>
            </w:r>
          </w:p>
          <w:p w14:paraId="5B8E55AC"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val="restart"/>
            <w:tcBorders>
              <w:top w:val="single" w:sz="12" w:space="0" w:color="B3B3B3"/>
              <w:right w:val="single" w:sz="12" w:space="0" w:color="B3B3B3"/>
            </w:tcBorders>
            <w:shd w:val="clear" w:color="auto" w:fill="D9EBF4"/>
            <w:vAlign w:val="center"/>
          </w:tcPr>
          <w:p w14:paraId="72053AFC" w14:textId="5717332A" w:rsidR="00627BBA" w:rsidRPr="00627BBA" w:rsidRDefault="00C17629" w:rsidP="00FF27E8">
            <w:pPr>
              <w:spacing w:after="0" w:line="240" w:lineRule="auto"/>
              <w:jc w:val="left"/>
              <w:rPr>
                <w:rFonts w:eastAsia="Times New Roman" w:cs="Arial"/>
                <w:bCs/>
                <w:color w:val="1F497D" w:themeColor="text2"/>
                <w:sz w:val="18"/>
                <w:szCs w:val="18"/>
                <w:lang w:eastAsia="de-DE"/>
              </w:rPr>
            </w:pPr>
            <w:r w:rsidRPr="00B10A5E">
              <w:rPr>
                <w:rFonts w:eastAsia="Times New Roman" w:cs="Arial"/>
                <w:color w:val="1F497D" w:themeColor="text2"/>
                <w:sz w:val="18"/>
                <w:szCs w:val="18"/>
                <w:lang w:eastAsia="de-DE"/>
              </w:rPr>
              <w:t>Unterwiesene Personen</w:t>
            </w:r>
            <w:r w:rsidR="00CE1BAB">
              <w:rPr>
                <w:rFonts w:eastAsia="Times New Roman" w:cs="Arial"/>
                <w:color w:val="1F497D" w:themeColor="text2"/>
                <w:sz w:val="18"/>
                <w:szCs w:val="18"/>
                <w:lang w:eastAsia="de-DE"/>
              </w:rPr>
              <w:t xml:space="preserve"> (im Sinne des DVGW W 1000)</w:t>
            </w:r>
            <w:r w:rsidRPr="00B10A5E">
              <w:rPr>
                <w:rFonts w:eastAsia="Times New Roman" w:cs="Arial"/>
                <w:color w:val="1F497D" w:themeColor="text2"/>
                <w:sz w:val="18"/>
                <w:szCs w:val="18"/>
                <w:lang w:eastAsia="de-DE"/>
              </w:rPr>
              <w:t xml:space="preserve"> </w:t>
            </w:r>
            <w:r w:rsidRPr="006B7905">
              <w:rPr>
                <w:rFonts w:eastAsia="Times New Roman" w:cs="Arial"/>
                <w:color w:val="1F497D" w:themeColor="text2"/>
                <w:sz w:val="18"/>
                <w:szCs w:val="18"/>
                <w:lang w:eastAsia="de-DE"/>
              </w:rPr>
              <w:t xml:space="preserve">werden durch eine </w:t>
            </w:r>
            <w:r w:rsidR="00C44913">
              <w:rPr>
                <w:rFonts w:eastAsia="Times New Roman" w:cs="Arial"/>
                <w:color w:val="1F497D" w:themeColor="text2"/>
                <w:sz w:val="18"/>
                <w:szCs w:val="18"/>
                <w:lang w:eastAsia="de-DE"/>
              </w:rPr>
              <w:t>Technische</w:t>
            </w:r>
            <w:r w:rsidRPr="006B7905">
              <w:rPr>
                <w:rFonts w:eastAsia="Times New Roman" w:cs="Arial"/>
                <w:color w:val="1F497D" w:themeColor="text2"/>
                <w:sz w:val="18"/>
                <w:szCs w:val="18"/>
                <w:lang w:eastAsia="de-DE"/>
              </w:rPr>
              <w:t xml:space="preserve"> </w:t>
            </w:r>
            <w:r w:rsidR="00E13C46">
              <w:rPr>
                <w:rFonts w:eastAsia="Times New Roman" w:cs="Arial"/>
                <w:color w:val="1F497D" w:themeColor="text2"/>
                <w:sz w:val="18"/>
                <w:szCs w:val="18"/>
                <w:lang w:eastAsia="de-DE"/>
              </w:rPr>
              <w:t xml:space="preserve">Führungs- oder </w:t>
            </w:r>
            <w:r w:rsidRPr="006B7905">
              <w:rPr>
                <w:rFonts w:eastAsia="Times New Roman" w:cs="Arial"/>
                <w:color w:val="1F497D" w:themeColor="text2"/>
                <w:sz w:val="18"/>
                <w:szCs w:val="18"/>
                <w:lang w:eastAsia="de-DE"/>
              </w:rPr>
              <w:t>Fachkraft</w:t>
            </w:r>
            <w:r w:rsidRPr="00B10A5E">
              <w:rPr>
                <w:rFonts w:eastAsia="Times New Roman" w:cs="Arial"/>
                <w:color w:val="1F497D" w:themeColor="text2"/>
                <w:sz w:val="18"/>
                <w:szCs w:val="18"/>
                <w:lang w:eastAsia="de-DE"/>
              </w:rPr>
              <w:t xml:space="preserve"> über die ihnen zugewiesenen Aufgaben und d</w:t>
            </w:r>
            <w:r>
              <w:rPr>
                <w:rFonts w:eastAsia="Times New Roman" w:cs="Arial"/>
                <w:color w:val="1F497D" w:themeColor="text2"/>
                <w:sz w:val="18"/>
                <w:szCs w:val="18"/>
                <w:lang w:eastAsia="de-DE"/>
              </w:rPr>
              <w:t>ie</w:t>
            </w:r>
            <w:r w:rsidRPr="00B10A5E">
              <w:rPr>
                <w:rFonts w:eastAsia="Times New Roman" w:cs="Arial"/>
                <w:color w:val="1F497D" w:themeColor="text2"/>
                <w:sz w:val="18"/>
                <w:szCs w:val="18"/>
                <w:lang w:eastAsia="de-DE"/>
              </w:rPr>
              <w:t xml:space="preserve"> damit verbundenen potenziellen Gefahren, auch bei unsachgemäßem Verhalten, in Kenntnis gesetzt und beaufsichtigt.</w:t>
            </w:r>
            <w:r w:rsidR="000A3CCE">
              <w:rPr>
                <w:rFonts w:eastAsia="Times New Roman" w:cs="Arial"/>
                <w:color w:val="1F497D" w:themeColor="text2"/>
                <w:sz w:val="18"/>
                <w:szCs w:val="18"/>
                <w:lang w:eastAsia="de-DE"/>
              </w:rPr>
              <w:t xml:space="preserve"> </w:t>
            </w:r>
            <w:r w:rsidR="00627BBA">
              <w:rPr>
                <w:rFonts w:eastAsia="Times New Roman" w:cs="Arial"/>
                <w:color w:val="1F497D" w:themeColor="text2"/>
                <w:sz w:val="18"/>
                <w:szCs w:val="18"/>
                <w:lang w:eastAsia="de-DE"/>
              </w:rPr>
              <w:t>(</w:t>
            </w:r>
            <w:r w:rsidR="00627BBA">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627BBA">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627BBA">
              <w:rPr>
                <w:rFonts w:eastAsia="Times New Roman" w:cs="Arial"/>
                <w:bCs/>
                <w:color w:val="1F497D" w:themeColor="text2"/>
                <w:sz w:val="18"/>
                <w:szCs w:val="18"/>
                <w:lang w:eastAsia="de-DE"/>
              </w:rPr>
              <w:fldChar w:fldCharType="end"/>
            </w:r>
            <w:r w:rsidR="00627BBA">
              <w:rPr>
                <w:rFonts w:eastAsia="Times New Roman" w:cs="Arial"/>
                <w:bCs/>
                <w:color w:val="1F497D" w:themeColor="text2"/>
                <w:sz w:val="18"/>
                <w:szCs w:val="18"/>
                <w:lang w:eastAsia="de-DE"/>
              </w:rPr>
              <w:t xml:space="preserve">) </w:t>
            </w:r>
          </w:p>
          <w:p w14:paraId="7E799D1E" w14:textId="6A12E5C2" w:rsidR="00C17629" w:rsidRPr="00627BBA" w:rsidRDefault="00B84F42" w:rsidP="00FF27E8">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Hier </w:t>
            </w:r>
            <w:r w:rsidR="00C17629">
              <w:rPr>
                <w:rFonts w:eastAsia="Times New Roman" w:cs="Arial"/>
                <w:color w:val="1F497D" w:themeColor="text2"/>
                <w:sz w:val="18"/>
                <w:szCs w:val="18"/>
                <w:lang w:eastAsia="de-DE"/>
              </w:rPr>
              <w:t xml:space="preserve">werden </w:t>
            </w:r>
            <w:r w:rsidR="00C17629" w:rsidRPr="000A3CCE">
              <w:rPr>
                <w:rFonts w:eastAsia="Times New Roman" w:cs="Arial"/>
                <w:b/>
                <w:color w:val="1F497D" w:themeColor="text2"/>
                <w:sz w:val="18"/>
                <w:szCs w:val="18"/>
                <w:lang w:eastAsia="de-DE"/>
              </w:rPr>
              <w:t>die Arbeitsstunden</w:t>
            </w:r>
            <w:r w:rsidR="00410828" w:rsidRPr="000A3CCE">
              <w:rPr>
                <w:rFonts w:eastAsia="Times New Roman" w:cs="Arial"/>
                <w:b/>
                <w:color w:val="1F497D" w:themeColor="text2"/>
                <w:sz w:val="18"/>
                <w:szCs w:val="18"/>
                <w:lang w:eastAsia="de-DE"/>
              </w:rPr>
              <w:t xml:space="preserve"> </w:t>
            </w:r>
            <w:r>
              <w:rPr>
                <w:rFonts w:eastAsia="Times New Roman" w:cs="Arial"/>
                <w:b/>
                <w:color w:val="1F497D" w:themeColor="text2"/>
                <w:sz w:val="18"/>
                <w:szCs w:val="18"/>
                <w:lang w:eastAsia="de-DE"/>
              </w:rPr>
              <w:t xml:space="preserve">nur </w:t>
            </w:r>
            <w:r w:rsidR="00410828" w:rsidRPr="000A3CCE">
              <w:rPr>
                <w:rFonts w:eastAsia="Times New Roman" w:cs="Arial"/>
                <w:b/>
                <w:color w:val="1F497D" w:themeColor="text2"/>
                <w:sz w:val="18"/>
                <w:szCs w:val="18"/>
                <w:lang w:eastAsia="de-DE"/>
              </w:rPr>
              <w:t>für die unterwiesenen Personen</w:t>
            </w:r>
            <w:r w:rsidR="00C17629" w:rsidRPr="00B10A5E">
              <w:rPr>
                <w:rFonts w:eastAsia="Times New Roman" w:cs="Arial"/>
                <w:color w:val="1F497D" w:themeColor="text2"/>
                <w:sz w:val="18"/>
                <w:szCs w:val="18"/>
                <w:lang w:eastAsia="de-DE"/>
              </w:rPr>
              <w:t>, die für die entsprechende WVA</w:t>
            </w:r>
            <w:r w:rsidR="00C17629">
              <w:rPr>
                <w:rFonts w:eastAsia="Times New Roman" w:cs="Arial"/>
                <w:color w:val="1F497D" w:themeColor="text2"/>
                <w:sz w:val="18"/>
                <w:szCs w:val="18"/>
                <w:lang w:eastAsia="de-DE"/>
              </w:rPr>
              <w:t xml:space="preserve"> im Monat</w:t>
            </w:r>
            <w:r w:rsidR="00C17629" w:rsidRPr="00B10A5E">
              <w:rPr>
                <w:rFonts w:eastAsia="Times New Roman" w:cs="Arial"/>
                <w:color w:val="1F497D" w:themeColor="text2"/>
                <w:sz w:val="18"/>
                <w:szCs w:val="18"/>
                <w:lang w:eastAsia="de-DE"/>
              </w:rPr>
              <w:t xml:space="preserve"> aufgebracht werden</w:t>
            </w:r>
            <w:r w:rsidR="00C17629">
              <w:rPr>
                <w:rFonts w:eastAsia="Times New Roman" w:cs="Arial"/>
                <w:color w:val="1F497D" w:themeColor="text2"/>
                <w:sz w:val="18"/>
                <w:szCs w:val="18"/>
                <w:lang w:eastAsia="de-DE"/>
              </w:rPr>
              <w:t>,</w:t>
            </w:r>
            <w:r w:rsidR="00C17629" w:rsidRPr="00B10A5E">
              <w:rPr>
                <w:rFonts w:eastAsia="Times New Roman" w:cs="Arial"/>
                <w:color w:val="1F497D" w:themeColor="text2"/>
                <w:sz w:val="18"/>
                <w:szCs w:val="18"/>
                <w:lang w:eastAsia="de-DE"/>
              </w:rPr>
              <w:t xml:space="preserve"> </w:t>
            </w:r>
            <w:r w:rsidR="00C17629">
              <w:rPr>
                <w:rFonts w:eastAsia="Times New Roman" w:cs="Arial"/>
                <w:color w:val="1F497D" w:themeColor="text2"/>
                <w:sz w:val="18"/>
                <w:szCs w:val="18"/>
                <w:lang w:eastAsia="de-DE"/>
              </w:rPr>
              <w:t>angegeben</w:t>
            </w:r>
            <w:r w:rsidR="00C17629" w:rsidRPr="00B10A5E">
              <w:rPr>
                <w:rFonts w:eastAsia="Times New Roman" w:cs="Arial"/>
                <w:color w:val="1F497D" w:themeColor="text2"/>
                <w:sz w:val="18"/>
                <w:szCs w:val="18"/>
                <w:lang w:eastAsia="de-DE"/>
              </w:rPr>
              <w:t xml:space="preserve">. </w:t>
            </w:r>
            <w:r w:rsidR="00C17629">
              <w:rPr>
                <w:rFonts w:eastAsia="Times New Roman" w:cs="Arial"/>
                <w:color w:val="1F497D" w:themeColor="text2"/>
                <w:sz w:val="18"/>
                <w:szCs w:val="18"/>
                <w:lang w:eastAsia="de-DE"/>
              </w:rPr>
              <w:t>Die Angabe kann, soweit vorhanden, aus der „betriebswirtschaftlichen Abrechnung“ entnommen oder abgeschätzt werden.</w:t>
            </w:r>
          </w:p>
        </w:tc>
      </w:tr>
      <w:tr w:rsidR="00C17629" w:rsidRPr="0031267F" w14:paraId="4D70390D" w14:textId="77777777" w:rsidTr="00997B9C">
        <w:trPr>
          <w:trHeight w:val="624"/>
        </w:trPr>
        <w:tc>
          <w:tcPr>
            <w:tcW w:w="634" w:type="dxa"/>
            <w:tcBorders>
              <w:left w:val="single" w:sz="12" w:space="0" w:color="B3B3B3"/>
              <w:bottom w:val="single" w:sz="8" w:space="0" w:color="B3B3B3"/>
              <w:right w:val="nil"/>
            </w:tcBorders>
            <w:shd w:val="clear" w:color="auto" w:fill="auto"/>
            <w:vAlign w:val="center"/>
          </w:tcPr>
          <w:p w14:paraId="43ADD38E" w14:textId="77777777" w:rsidR="00C17629" w:rsidRPr="00C17629" w:rsidRDefault="00C17629" w:rsidP="00C17629">
            <w:pPr>
              <w:spacing w:after="0" w:line="240" w:lineRule="auto"/>
              <w:jc w:val="left"/>
              <w:rPr>
                <w:rFonts w:eastAsia="Times New Roman" w:cs="Arial"/>
                <w:sz w:val="18"/>
                <w:szCs w:val="18"/>
                <w:lang w:eastAsia="de-DE"/>
              </w:rPr>
            </w:pPr>
            <w:r>
              <w:rPr>
                <w:rFonts w:eastAsia="Times New Roman" w:cs="Arial"/>
                <w:sz w:val="18"/>
                <w:szCs w:val="18"/>
                <w:lang w:eastAsia="de-DE"/>
              </w:rPr>
              <w:t>3.7</w:t>
            </w:r>
          </w:p>
        </w:tc>
        <w:tc>
          <w:tcPr>
            <w:tcW w:w="4469" w:type="dxa"/>
            <w:tcBorders>
              <w:top w:val="single" w:sz="8" w:space="0" w:color="B3B3B3"/>
              <w:left w:val="nil"/>
              <w:bottom w:val="single" w:sz="8" w:space="0" w:color="B3B3B3"/>
            </w:tcBorders>
            <w:shd w:val="clear" w:color="auto" w:fill="auto"/>
            <w:vAlign w:val="center"/>
          </w:tcPr>
          <w:p w14:paraId="7E99B551" w14:textId="77777777" w:rsidR="00C17629" w:rsidRPr="0031267F" w:rsidRDefault="00C17629" w:rsidP="00DF28EB">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Pr="0031267F">
              <w:rPr>
                <w:rFonts w:eastAsia="Times New Roman" w:cs="Arial"/>
                <w:szCs w:val="20"/>
                <w:lang w:eastAsia="de-DE"/>
              </w:rPr>
              <w:t xml:space="preserve"> Personen</w:t>
            </w:r>
          </w:p>
        </w:tc>
        <w:tc>
          <w:tcPr>
            <w:tcW w:w="709" w:type="dxa"/>
            <w:vMerge/>
            <w:shd w:val="clear" w:color="auto" w:fill="auto"/>
            <w:vAlign w:val="center"/>
          </w:tcPr>
          <w:p w14:paraId="69CDD03F"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shd w:val="clear" w:color="auto" w:fill="auto"/>
            <w:vAlign w:val="center"/>
          </w:tcPr>
          <w:p w14:paraId="17BAE96A"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shd w:val="clear" w:color="auto" w:fill="D9EBF4"/>
            <w:vAlign w:val="center"/>
          </w:tcPr>
          <w:p w14:paraId="789949E4"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tcBorders>
              <w:right w:val="single" w:sz="12" w:space="0" w:color="B3B3B3"/>
            </w:tcBorders>
            <w:shd w:val="clear" w:color="auto" w:fill="D9EBF4"/>
            <w:vAlign w:val="center"/>
          </w:tcPr>
          <w:p w14:paraId="2BB4AD7C" w14:textId="77777777" w:rsidR="00C17629" w:rsidRPr="00B10A5E" w:rsidRDefault="00C17629" w:rsidP="00FF27E8">
            <w:pPr>
              <w:spacing w:after="0" w:line="240" w:lineRule="auto"/>
              <w:jc w:val="left"/>
              <w:rPr>
                <w:rFonts w:eastAsia="Times New Roman" w:cs="Arial"/>
                <w:color w:val="1F497D" w:themeColor="text2"/>
                <w:sz w:val="18"/>
                <w:szCs w:val="18"/>
                <w:lang w:eastAsia="de-DE"/>
              </w:rPr>
            </w:pPr>
          </w:p>
        </w:tc>
      </w:tr>
      <w:tr w:rsidR="00C17629" w:rsidRPr="0031267F" w14:paraId="18B56142" w14:textId="77777777" w:rsidTr="00997B9C">
        <w:trPr>
          <w:trHeight w:val="567"/>
        </w:trPr>
        <w:tc>
          <w:tcPr>
            <w:tcW w:w="634" w:type="dxa"/>
            <w:tcBorders>
              <w:left w:val="single" w:sz="12" w:space="0" w:color="B3B3B3"/>
              <w:bottom w:val="single" w:sz="8" w:space="0" w:color="B3B3B3"/>
              <w:right w:val="nil"/>
            </w:tcBorders>
            <w:shd w:val="clear" w:color="auto" w:fill="auto"/>
            <w:vAlign w:val="center"/>
          </w:tcPr>
          <w:p w14:paraId="65497ABE" w14:textId="77777777" w:rsidR="00C17629" w:rsidRPr="00C17629" w:rsidRDefault="00C17629" w:rsidP="00C17629">
            <w:pPr>
              <w:spacing w:after="0" w:line="240" w:lineRule="auto"/>
              <w:jc w:val="left"/>
              <w:rPr>
                <w:rFonts w:eastAsia="Times New Roman" w:cs="Arial"/>
                <w:sz w:val="18"/>
                <w:szCs w:val="18"/>
                <w:lang w:eastAsia="de-DE"/>
              </w:rPr>
            </w:pPr>
            <w:r>
              <w:rPr>
                <w:rFonts w:eastAsia="Times New Roman" w:cs="Arial"/>
                <w:sz w:val="18"/>
                <w:szCs w:val="18"/>
                <w:lang w:eastAsia="de-DE"/>
              </w:rPr>
              <w:t>3.8</w:t>
            </w:r>
          </w:p>
        </w:tc>
        <w:tc>
          <w:tcPr>
            <w:tcW w:w="4469" w:type="dxa"/>
            <w:tcBorders>
              <w:top w:val="single" w:sz="8" w:space="0" w:color="B3B3B3"/>
              <w:left w:val="nil"/>
              <w:bottom w:val="single" w:sz="8" w:space="0" w:color="B3B3B3"/>
            </w:tcBorders>
            <w:shd w:val="clear" w:color="auto" w:fill="auto"/>
            <w:vAlign w:val="center"/>
          </w:tcPr>
          <w:p w14:paraId="4EF6AEC1" w14:textId="513D1966" w:rsidR="00C17629" w:rsidRPr="0031267F" w:rsidRDefault="005440C8" w:rsidP="00DF28EB">
            <w:pPr>
              <w:spacing w:after="0" w:line="240" w:lineRule="auto"/>
              <w:jc w:val="left"/>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1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r w:rsidR="00C17629" w:rsidRPr="0031267F">
              <w:rPr>
                <w:rFonts w:eastAsia="Times New Roman" w:cs="Arial"/>
                <w:szCs w:val="20"/>
                <w:lang w:eastAsia="de-DE"/>
              </w:rPr>
              <w:t xml:space="preserve"> Std/Monat</w:t>
            </w:r>
          </w:p>
        </w:tc>
        <w:tc>
          <w:tcPr>
            <w:tcW w:w="709" w:type="dxa"/>
            <w:vMerge/>
            <w:tcBorders>
              <w:bottom w:val="single" w:sz="8" w:space="0" w:color="B3B3B3"/>
            </w:tcBorders>
            <w:shd w:val="clear" w:color="auto" w:fill="auto"/>
            <w:vAlign w:val="center"/>
          </w:tcPr>
          <w:p w14:paraId="689AF2E2" w14:textId="77777777" w:rsidR="00C17629" w:rsidRPr="0031267F" w:rsidRDefault="00C17629" w:rsidP="00DF28EB">
            <w:pPr>
              <w:spacing w:after="0" w:line="240" w:lineRule="auto"/>
              <w:jc w:val="center"/>
              <w:rPr>
                <w:rFonts w:eastAsia="Times New Roman" w:cs="Arial"/>
                <w:szCs w:val="20"/>
                <w:lang w:eastAsia="de-DE"/>
              </w:rPr>
            </w:pPr>
          </w:p>
        </w:tc>
        <w:tc>
          <w:tcPr>
            <w:tcW w:w="709" w:type="dxa"/>
            <w:vMerge/>
            <w:tcBorders>
              <w:bottom w:val="single" w:sz="8" w:space="0" w:color="B3B3B3"/>
            </w:tcBorders>
            <w:shd w:val="clear" w:color="auto" w:fill="auto"/>
            <w:vAlign w:val="center"/>
          </w:tcPr>
          <w:p w14:paraId="1B64C0F7" w14:textId="77777777" w:rsidR="00C17629" w:rsidRPr="0031267F" w:rsidRDefault="00C17629" w:rsidP="00DF28EB">
            <w:pPr>
              <w:spacing w:after="0" w:line="240" w:lineRule="auto"/>
              <w:jc w:val="center"/>
              <w:rPr>
                <w:rFonts w:eastAsia="Times New Roman" w:cs="Arial"/>
                <w:szCs w:val="20"/>
                <w:lang w:eastAsia="de-DE"/>
              </w:rPr>
            </w:pPr>
          </w:p>
        </w:tc>
        <w:tc>
          <w:tcPr>
            <w:tcW w:w="1554" w:type="dxa"/>
            <w:vMerge/>
            <w:tcBorders>
              <w:bottom w:val="single" w:sz="8" w:space="0" w:color="B3B3B3"/>
            </w:tcBorders>
            <w:shd w:val="clear" w:color="auto" w:fill="D9EBF4"/>
            <w:vAlign w:val="center"/>
          </w:tcPr>
          <w:p w14:paraId="034B76B0" w14:textId="77777777" w:rsidR="00C17629" w:rsidRPr="0031267F" w:rsidRDefault="00C17629" w:rsidP="00DF28EB">
            <w:pPr>
              <w:spacing w:after="0" w:line="240" w:lineRule="auto"/>
              <w:jc w:val="left"/>
              <w:rPr>
                <w:rFonts w:eastAsia="Times New Roman" w:cs="Arial"/>
                <w:color w:val="1F497D" w:themeColor="text2"/>
                <w:sz w:val="18"/>
                <w:szCs w:val="18"/>
                <w:lang w:eastAsia="de-DE"/>
              </w:rPr>
            </w:pPr>
          </w:p>
        </w:tc>
        <w:tc>
          <w:tcPr>
            <w:tcW w:w="6096" w:type="dxa"/>
            <w:vMerge/>
            <w:tcBorders>
              <w:bottom w:val="single" w:sz="8" w:space="0" w:color="B3B3B3"/>
              <w:right w:val="single" w:sz="12" w:space="0" w:color="B3B3B3"/>
            </w:tcBorders>
            <w:shd w:val="clear" w:color="auto" w:fill="D9EBF4"/>
            <w:vAlign w:val="center"/>
          </w:tcPr>
          <w:p w14:paraId="0114DED6" w14:textId="77777777" w:rsidR="00C17629" w:rsidRPr="00B10A5E" w:rsidRDefault="00C17629" w:rsidP="00FF27E8">
            <w:pPr>
              <w:spacing w:after="0" w:line="240" w:lineRule="auto"/>
              <w:jc w:val="left"/>
              <w:rPr>
                <w:rFonts w:eastAsia="Times New Roman" w:cs="Arial"/>
                <w:color w:val="1F497D" w:themeColor="text2"/>
                <w:sz w:val="18"/>
                <w:szCs w:val="18"/>
                <w:lang w:eastAsia="de-DE"/>
              </w:rPr>
            </w:pPr>
          </w:p>
        </w:tc>
      </w:tr>
      <w:tr w:rsidR="00CE2C56" w:rsidRPr="0031267F" w14:paraId="6F317728" w14:textId="77777777" w:rsidTr="00997B9C">
        <w:trPr>
          <w:trHeight w:val="1304"/>
        </w:trPr>
        <w:tc>
          <w:tcPr>
            <w:tcW w:w="634" w:type="dxa"/>
            <w:tcBorders>
              <w:top w:val="single" w:sz="8" w:space="0" w:color="B3B3B3"/>
              <w:left w:val="single" w:sz="12" w:space="0" w:color="B3B3B3"/>
              <w:bottom w:val="single" w:sz="8" w:space="0" w:color="B3B3B3"/>
              <w:right w:val="nil"/>
            </w:tcBorders>
            <w:shd w:val="clear" w:color="auto" w:fill="auto"/>
            <w:vAlign w:val="center"/>
          </w:tcPr>
          <w:p w14:paraId="0160DD38" w14:textId="77777777" w:rsidR="00CE2C56" w:rsidRDefault="00CE2C56" w:rsidP="00CE2C56">
            <w:pPr>
              <w:spacing w:after="0" w:line="240" w:lineRule="auto"/>
              <w:jc w:val="left"/>
              <w:rPr>
                <w:rFonts w:eastAsia="Times New Roman" w:cs="Arial"/>
                <w:sz w:val="18"/>
                <w:szCs w:val="18"/>
                <w:lang w:eastAsia="de-DE"/>
              </w:rPr>
            </w:pPr>
            <w:r w:rsidRPr="00C17629">
              <w:rPr>
                <w:rFonts w:eastAsia="Times New Roman" w:cs="Arial"/>
                <w:sz w:val="18"/>
                <w:szCs w:val="18"/>
                <w:lang w:eastAsia="de-DE"/>
              </w:rPr>
              <w:t>3.</w:t>
            </w:r>
            <w:r>
              <w:rPr>
                <w:rFonts w:eastAsia="Times New Roman" w:cs="Arial"/>
                <w:sz w:val="18"/>
                <w:szCs w:val="18"/>
                <w:lang w:eastAsia="de-DE"/>
              </w:rPr>
              <w:t>9</w:t>
            </w:r>
          </w:p>
        </w:tc>
        <w:tc>
          <w:tcPr>
            <w:tcW w:w="4469" w:type="dxa"/>
            <w:tcBorders>
              <w:top w:val="single" w:sz="8" w:space="0" w:color="B3B3B3"/>
              <w:left w:val="nil"/>
              <w:bottom w:val="single" w:sz="8" w:space="0" w:color="B3B3B3"/>
            </w:tcBorders>
            <w:shd w:val="clear" w:color="auto" w:fill="auto"/>
            <w:vAlign w:val="center"/>
          </w:tcPr>
          <w:p w14:paraId="7C134F30" w14:textId="77777777" w:rsidR="00CE2C56" w:rsidRDefault="00CE2C56" w:rsidP="00CE2C56">
            <w:pPr>
              <w:spacing w:after="0" w:line="240" w:lineRule="auto"/>
              <w:jc w:val="left"/>
              <w:rPr>
                <w:rFonts w:eastAsia="Times New Roman" w:cs="Arial"/>
                <w:szCs w:val="20"/>
                <w:u w:val="dotted"/>
                <w:lang w:eastAsia="de-DE"/>
              </w:rPr>
            </w:pPr>
            <w:r w:rsidRPr="0031267F">
              <w:rPr>
                <w:rFonts w:eastAsia="Times New Roman" w:cs="Arial"/>
                <w:szCs w:val="20"/>
                <w:lang w:eastAsia="de-DE"/>
              </w:rPr>
              <w:t>Ist die Aufgabenverteilung, z.</w:t>
            </w:r>
            <w:r>
              <w:rPr>
                <w:rFonts w:eastAsia="Times New Roman" w:cs="Arial"/>
                <w:szCs w:val="20"/>
                <w:lang w:eastAsia="de-DE"/>
              </w:rPr>
              <w:t> </w:t>
            </w:r>
            <w:r w:rsidRPr="0031267F">
              <w:rPr>
                <w:rFonts w:eastAsia="Times New Roman" w:cs="Arial"/>
                <w:szCs w:val="20"/>
                <w:lang w:eastAsia="de-DE"/>
              </w:rPr>
              <w:t>B. in einem Organisationsplan (Organigramm), festgelegt?</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571941308"/>
              <w14:checkbox>
                <w14:checked w14:val="0"/>
                <w14:checkedState w14:val="2612" w14:font="MS Gothic"/>
                <w14:uncheckedState w14:val="2610" w14:font="MS Gothic"/>
              </w14:checkbox>
            </w:sdtPr>
            <w:sdtEndPr/>
            <w:sdtContent>
              <w:p w14:paraId="0BD1F064" w14:textId="143F46DB" w:rsidR="00CE2C56" w:rsidRPr="0031267F" w:rsidRDefault="00E049F6" w:rsidP="00CE2C56">
                <w:pPr>
                  <w:spacing w:after="0" w:line="240" w:lineRule="auto"/>
                  <w:jc w:val="center"/>
                  <w:rPr>
                    <w:rFonts w:eastAsia="Times New Roman" w:cs="Arial"/>
                    <w:szCs w:val="20"/>
                    <w:lang w:eastAsia="de-DE"/>
                  </w:rPr>
                </w:pPr>
                <w:r>
                  <w:rPr>
                    <w:rFonts w:ascii="MS Gothic" w:eastAsia="MS Gothic" w:hAnsi="MS Gothic" w:hint="eastAsia"/>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846589720"/>
              <w14:checkbox>
                <w14:checked w14:val="0"/>
                <w14:checkedState w14:val="2612" w14:font="MS Gothic"/>
                <w14:uncheckedState w14:val="2610" w14:font="MS Gothic"/>
              </w14:checkbox>
            </w:sdtPr>
            <w:sdtEndPr/>
            <w:sdtContent>
              <w:p w14:paraId="0FFFD89D" w14:textId="77777777" w:rsidR="00CE2C56" w:rsidRPr="0031267F" w:rsidRDefault="00CE2C56" w:rsidP="00CE2C56">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3B6C72B2" w14:textId="65545FAD" w:rsidR="00A57D62" w:rsidRDefault="00A57D62" w:rsidP="00A57D62">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6525BFEC" w14:textId="24043ABD" w:rsidR="00CE2C56" w:rsidRPr="0031267F" w:rsidRDefault="00CE2C56" w:rsidP="00CE2C5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006B7905">
              <w:rPr>
                <w:rFonts w:eastAsia="Times New Roman" w:cs="Arial"/>
                <w:color w:val="1F497D" w:themeColor="text2"/>
                <w:sz w:val="18"/>
                <w:szCs w:val="18"/>
                <w:lang w:eastAsia="de-DE"/>
              </w:rPr>
              <w:t>e 4 und</w:t>
            </w:r>
            <w:r w:rsidRPr="0031267F">
              <w:rPr>
                <w:rFonts w:eastAsia="Times New Roman" w:cs="Arial"/>
                <w:color w:val="1F497D" w:themeColor="text2"/>
                <w:sz w:val="18"/>
                <w:szCs w:val="18"/>
                <w:lang w:eastAsia="de-DE"/>
              </w:rPr>
              <w:t xml:space="preserve"> 6.2</w:t>
            </w:r>
          </w:p>
        </w:tc>
        <w:tc>
          <w:tcPr>
            <w:tcW w:w="6096" w:type="dxa"/>
            <w:tcBorders>
              <w:top w:val="single" w:sz="8" w:space="0" w:color="B3B3B3"/>
              <w:bottom w:val="single" w:sz="8" w:space="0" w:color="B3B3B3"/>
              <w:right w:val="single" w:sz="12" w:space="0" w:color="B3B3B3"/>
            </w:tcBorders>
            <w:shd w:val="clear" w:color="auto" w:fill="D9EBF4"/>
            <w:vAlign w:val="center"/>
          </w:tcPr>
          <w:p w14:paraId="7440A61C" w14:textId="77777777" w:rsidR="00CE2C56" w:rsidRPr="00B10A5E" w:rsidRDefault="00CE2C56" w:rsidP="00FF27E8">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Die Dokumentation der Aufgaben- und Tätigkeitsfelder kann </w:t>
            </w:r>
            <w:r>
              <w:rPr>
                <w:rFonts w:eastAsia="Times New Roman" w:cs="Arial"/>
                <w:color w:val="1F497D" w:themeColor="text2"/>
                <w:sz w:val="18"/>
                <w:szCs w:val="18"/>
                <w:lang w:eastAsia="de-DE"/>
              </w:rPr>
              <w:t>z. B.</w:t>
            </w:r>
            <w:r w:rsidRPr="0019150A">
              <w:rPr>
                <w:rFonts w:eastAsia="Times New Roman" w:cs="Arial"/>
                <w:color w:val="1F497D" w:themeColor="text2"/>
                <w:sz w:val="18"/>
                <w:szCs w:val="18"/>
                <w:lang w:eastAsia="de-DE"/>
              </w:rPr>
              <w:t xml:space="preserve"> mit Hilfe eines Organisationsplans (Organigramm) geschehen. </w:t>
            </w:r>
            <w:r>
              <w:rPr>
                <w:rFonts w:eastAsia="Times New Roman" w:cs="Arial"/>
                <w:color w:val="1F497D" w:themeColor="text2"/>
                <w:sz w:val="18"/>
                <w:szCs w:val="18"/>
                <w:lang w:eastAsia="de-DE"/>
              </w:rPr>
              <w:t>Werden</w:t>
            </w:r>
            <w:r w:rsidRPr="0019150A">
              <w:rPr>
                <w:rFonts w:eastAsia="Times New Roman" w:cs="Arial"/>
                <w:color w:val="1F497D" w:themeColor="text2"/>
                <w:sz w:val="18"/>
                <w:szCs w:val="18"/>
                <w:lang w:eastAsia="de-DE"/>
              </w:rPr>
              <w:t xml:space="preserve"> mehrere Führungskräfte eingesetzt, sind deren Aufgaben, Befugnisse und Verantwortlichkeiten klar voneinander abzugrenzen und schriftlich im Organisationsplan (oder einem Geschäftsverteilungsplan) zu dokumentieren.</w:t>
            </w:r>
          </w:p>
        </w:tc>
      </w:tr>
      <w:tr w:rsidR="00CE2C56" w:rsidRPr="0031267F" w14:paraId="077B82A6" w14:textId="77777777" w:rsidTr="00997B9C">
        <w:trPr>
          <w:trHeight w:val="1077"/>
        </w:trPr>
        <w:tc>
          <w:tcPr>
            <w:tcW w:w="634" w:type="dxa"/>
            <w:tcBorders>
              <w:top w:val="single" w:sz="8" w:space="0" w:color="B3B3B3"/>
              <w:left w:val="single" w:sz="12" w:space="0" w:color="B3B3B3"/>
              <w:bottom w:val="single" w:sz="8" w:space="0" w:color="B3B3B3"/>
              <w:right w:val="nil"/>
            </w:tcBorders>
            <w:shd w:val="clear" w:color="auto" w:fill="auto"/>
            <w:vAlign w:val="center"/>
          </w:tcPr>
          <w:p w14:paraId="57B52474" w14:textId="77777777" w:rsidR="00CE2C56" w:rsidRDefault="00CE2C56" w:rsidP="00CE2C56">
            <w:pPr>
              <w:spacing w:after="0" w:line="240" w:lineRule="auto"/>
              <w:jc w:val="left"/>
              <w:rPr>
                <w:rFonts w:eastAsia="Times New Roman" w:cs="Arial"/>
                <w:sz w:val="18"/>
                <w:szCs w:val="18"/>
                <w:lang w:eastAsia="de-DE"/>
              </w:rPr>
            </w:pPr>
            <w:r>
              <w:rPr>
                <w:rFonts w:eastAsia="Times New Roman" w:cs="Arial"/>
                <w:sz w:val="18"/>
                <w:szCs w:val="18"/>
                <w:lang w:eastAsia="de-DE"/>
              </w:rPr>
              <w:t>3.10</w:t>
            </w:r>
          </w:p>
        </w:tc>
        <w:tc>
          <w:tcPr>
            <w:tcW w:w="4469" w:type="dxa"/>
            <w:tcBorders>
              <w:top w:val="single" w:sz="8" w:space="0" w:color="B3B3B3"/>
              <w:left w:val="nil"/>
              <w:bottom w:val="single" w:sz="8" w:space="0" w:color="B3B3B3"/>
            </w:tcBorders>
            <w:shd w:val="clear" w:color="auto" w:fill="auto"/>
            <w:vAlign w:val="center"/>
          </w:tcPr>
          <w:p w14:paraId="5B4457C5" w14:textId="63FCBABC" w:rsidR="00CE2C56" w:rsidRDefault="00CE2C56" w:rsidP="006246A9">
            <w:pPr>
              <w:spacing w:after="0" w:line="240" w:lineRule="auto"/>
              <w:jc w:val="left"/>
              <w:rPr>
                <w:rFonts w:eastAsia="Times New Roman" w:cs="Arial"/>
                <w:szCs w:val="20"/>
                <w:u w:val="dotted"/>
                <w:lang w:eastAsia="de-DE"/>
              </w:rPr>
            </w:pPr>
            <w:r>
              <w:rPr>
                <w:rFonts w:eastAsia="Times New Roman" w:cs="Arial"/>
                <w:szCs w:val="20"/>
                <w:lang w:eastAsia="de-DE"/>
              </w:rPr>
              <w:t xml:space="preserve">Sind </w:t>
            </w:r>
            <w:r w:rsidRPr="0031267F">
              <w:rPr>
                <w:rFonts w:eastAsia="Times New Roman" w:cs="Arial"/>
                <w:szCs w:val="20"/>
                <w:lang w:eastAsia="de-DE"/>
              </w:rPr>
              <w:t>Vertretungsregelungen schriftlich festgelegt</w:t>
            </w:r>
            <w:r>
              <w:rPr>
                <w:rFonts w:eastAsia="Times New Roman" w:cs="Arial"/>
                <w:szCs w:val="20"/>
                <w:lang w:eastAsia="de-DE"/>
              </w:rPr>
              <w:t>?</w:t>
            </w:r>
            <w:r w:rsidR="00A43AAD">
              <w:rPr>
                <w:rFonts w:eastAsia="Times New Roman" w:cs="Arial"/>
                <w:szCs w:val="20"/>
                <w:lang w:eastAsia="de-DE"/>
              </w:rPr>
              <w:t xml:space="preserve"> </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565605545"/>
              <w14:checkbox>
                <w14:checked w14:val="0"/>
                <w14:checkedState w14:val="2612" w14:font="MS Gothic"/>
                <w14:uncheckedState w14:val="2610" w14:font="MS Gothic"/>
              </w14:checkbox>
            </w:sdtPr>
            <w:sdtEndPr/>
            <w:sdtContent>
              <w:p w14:paraId="67E81467" w14:textId="77777777" w:rsidR="00CE2C56" w:rsidRPr="0031267F" w:rsidRDefault="00CE2C56" w:rsidP="00CE2C56">
                <w:pPr>
                  <w:spacing w:after="0" w:line="240" w:lineRule="auto"/>
                  <w:jc w:val="center"/>
                  <w:rPr>
                    <w:rFonts w:eastAsia="Times New Roman" w:cs="Arial"/>
                    <w:szCs w:val="20"/>
                    <w:lang w:eastAsia="de-DE"/>
                  </w:rPr>
                </w:pPr>
                <w:r>
                  <w:rPr>
                    <w:rFonts w:ascii="MS Gothic" w:eastAsia="MS Gothic" w:hAnsi="MS Gothic" w:hint="eastAsia"/>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684169429"/>
              <w14:checkbox>
                <w14:checked w14:val="0"/>
                <w14:checkedState w14:val="2612" w14:font="MS Gothic"/>
                <w14:uncheckedState w14:val="2610" w14:font="MS Gothic"/>
              </w14:checkbox>
            </w:sdtPr>
            <w:sdtEndPr/>
            <w:sdtContent>
              <w:p w14:paraId="4D63AC94" w14:textId="036C6A92" w:rsidR="00CE2C56" w:rsidRPr="0031267F" w:rsidRDefault="006246A9" w:rsidP="00CE2C56">
                <w:pPr>
                  <w:spacing w:after="0" w:line="240" w:lineRule="auto"/>
                  <w:jc w:val="center"/>
                  <w:rPr>
                    <w:rFonts w:eastAsia="Times New Roman" w:cs="Arial"/>
                    <w:szCs w:val="20"/>
                    <w:lang w:eastAsia="de-DE"/>
                  </w:rPr>
                </w:pPr>
                <w:r>
                  <w:rPr>
                    <w:rFonts w:ascii="MS Gothic" w:eastAsia="MS Gothic" w:hAnsi="MS Gothic" w:hint="eastAsia"/>
                    <w:b/>
                    <w:sz w:val="22"/>
                  </w:rPr>
                  <w:t>☐</w:t>
                </w:r>
              </w:p>
            </w:sdtContent>
          </w:sdt>
        </w:tc>
        <w:tc>
          <w:tcPr>
            <w:tcW w:w="1554" w:type="dxa"/>
            <w:tcBorders>
              <w:top w:val="single" w:sz="8" w:space="0" w:color="B3B3B3"/>
              <w:bottom w:val="single" w:sz="8" w:space="0" w:color="B3B3B3"/>
            </w:tcBorders>
            <w:shd w:val="clear" w:color="auto" w:fill="D9EBF4"/>
            <w:vAlign w:val="center"/>
          </w:tcPr>
          <w:p w14:paraId="354E09BB" w14:textId="3F6511B3" w:rsidR="00A57D62" w:rsidRDefault="00A57D62" w:rsidP="00A57D62">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03E07898" w14:textId="6FFF6EE4" w:rsidR="00CE2C56" w:rsidRPr="0031267F" w:rsidRDefault="007917DC" w:rsidP="00CE2C5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Abschnitte</w:t>
            </w:r>
            <w:r w:rsidR="00CE2C56" w:rsidRPr="0031267F">
              <w:rPr>
                <w:rFonts w:eastAsia="Times New Roman" w:cs="Arial"/>
                <w:color w:val="1F497D" w:themeColor="text2"/>
                <w:sz w:val="18"/>
                <w:szCs w:val="18"/>
                <w:lang w:eastAsia="de-DE"/>
              </w:rPr>
              <w:t xml:space="preserve"> 6.2</w:t>
            </w:r>
            <w:r w:rsidR="00CE2C56">
              <w:rPr>
                <w:rFonts w:eastAsia="Times New Roman" w:cs="Arial"/>
                <w:color w:val="1F497D" w:themeColor="text2"/>
                <w:sz w:val="18"/>
                <w:szCs w:val="18"/>
                <w:lang w:eastAsia="de-DE"/>
              </w:rPr>
              <w:t xml:space="preserve"> und</w:t>
            </w:r>
            <w:r w:rsidR="00CE2C56" w:rsidRPr="0031267F">
              <w:rPr>
                <w:rFonts w:eastAsia="Times New Roman" w:cs="Arial"/>
                <w:color w:val="1F497D" w:themeColor="text2"/>
                <w:sz w:val="18"/>
                <w:szCs w:val="18"/>
                <w:lang w:eastAsia="de-DE"/>
              </w:rPr>
              <w:t xml:space="preserve"> 6.3</w:t>
            </w:r>
          </w:p>
        </w:tc>
        <w:tc>
          <w:tcPr>
            <w:tcW w:w="6096" w:type="dxa"/>
            <w:tcBorders>
              <w:top w:val="single" w:sz="8" w:space="0" w:color="B3B3B3"/>
              <w:bottom w:val="single" w:sz="8" w:space="0" w:color="B3B3B3"/>
              <w:right w:val="single" w:sz="12" w:space="0" w:color="B3B3B3"/>
            </w:tcBorders>
            <w:shd w:val="clear" w:color="auto" w:fill="D9EBF4"/>
            <w:vAlign w:val="center"/>
          </w:tcPr>
          <w:p w14:paraId="557F15FE" w14:textId="1462A92B" w:rsidR="00CE2C56" w:rsidRPr="00B10A5E" w:rsidRDefault="00CE2C56" w:rsidP="00FF27E8">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Es ist jeweils eine Vertretung für die </w:t>
            </w:r>
            <w:r w:rsidR="00C44913">
              <w:rPr>
                <w:rFonts w:eastAsia="Times New Roman" w:cs="Arial"/>
                <w:color w:val="1F497D" w:themeColor="text2"/>
                <w:sz w:val="18"/>
                <w:szCs w:val="18"/>
                <w:lang w:eastAsia="de-DE"/>
              </w:rPr>
              <w:t>Technische</w:t>
            </w:r>
            <w:r w:rsidRPr="0019150A">
              <w:rPr>
                <w:rFonts w:eastAsia="Times New Roman" w:cs="Arial"/>
                <w:color w:val="1F497D" w:themeColor="text2"/>
                <w:sz w:val="18"/>
                <w:szCs w:val="18"/>
                <w:lang w:eastAsia="de-DE"/>
              </w:rPr>
              <w:t xml:space="preserve"> Führungs- und die </w:t>
            </w:r>
            <w:r w:rsidR="00C44913">
              <w:rPr>
                <w:rFonts w:eastAsia="Times New Roman" w:cs="Arial"/>
                <w:color w:val="1F497D" w:themeColor="text2"/>
                <w:sz w:val="18"/>
                <w:szCs w:val="18"/>
                <w:lang w:eastAsia="de-DE"/>
              </w:rPr>
              <w:t>Technische</w:t>
            </w:r>
            <w:r w:rsidRPr="0019150A">
              <w:rPr>
                <w:rFonts w:eastAsia="Times New Roman" w:cs="Arial"/>
                <w:color w:val="1F497D" w:themeColor="text2"/>
                <w:sz w:val="18"/>
                <w:szCs w:val="18"/>
                <w:lang w:eastAsia="de-DE"/>
              </w:rPr>
              <w:t xml:space="preserve"> Fachkraft schriftlich festzulegen.</w:t>
            </w:r>
            <w:r>
              <w:rPr>
                <w:rFonts w:eastAsia="Times New Roman" w:cs="Arial"/>
                <w:color w:val="1F497D" w:themeColor="text2"/>
                <w:sz w:val="18"/>
                <w:szCs w:val="18"/>
                <w:lang w:eastAsia="de-DE"/>
              </w:rPr>
              <w:t xml:space="preserve"> Die Vertretung muss nicht die gleiche Qualifikation wie der zu Vertretende vorweisen, </w:t>
            </w:r>
            <w:r w:rsidRPr="00015B01">
              <w:rPr>
                <w:rFonts w:eastAsia="Times New Roman" w:cs="Arial"/>
                <w:color w:val="1F497D" w:themeColor="text2"/>
                <w:sz w:val="18"/>
                <w:szCs w:val="18"/>
                <w:lang w:eastAsia="de-DE"/>
              </w:rPr>
              <w:t xml:space="preserve">allerdings </w:t>
            </w:r>
            <w:r w:rsidRPr="00CD1297">
              <w:rPr>
                <w:rFonts w:eastAsia="Times New Roman" w:cs="Arial"/>
                <w:color w:val="1F497D" w:themeColor="text2"/>
                <w:sz w:val="18"/>
                <w:szCs w:val="18"/>
                <w:lang w:eastAsia="de-DE"/>
              </w:rPr>
              <w:t>muss</w:t>
            </w:r>
            <w:r w:rsidRPr="00015B01">
              <w:rPr>
                <w:rFonts w:eastAsia="Times New Roman" w:cs="Arial"/>
                <w:color w:val="1F497D" w:themeColor="text2"/>
                <w:sz w:val="18"/>
                <w:szCs w:val="18"/>
                <w:lang w:eastAsia="de-DE"/>
              </w:rPr>
              <w:t xml:space="preserve"> die Vertretung einer </w:t>
            </w:r>
            <w:r w:rsidR="00C44913">
              <w:rPr>
                <w:rFonts w:eastAsia="Times New Roman" w:cs="Arial"/>
                <w:color w:val="1F497D" w:themeColor="text2"/>
                <w:sz w:val="18"/>
                <w:szCs w:val="18"/>
                <w:lang w:eastAsia="de-DE"/>
              </w:rPr>
              <w:t>Technische</w:t>
            </w:r>
            <w:r w:rsidRPr="00015B01">
              <w:rPr>
                <w:rFonts w:eastAsia="Times New Roman" w:cs="Arial"/>
                <w:color w:val="1F497D" w:themeColor="text2"/>
                <w:sz w:val="18"/>
                <w:szCs w:val="18"/>
                <w:lang w:eastAsia="de-DE"/>
              </w:rPr>
              <w:t xml:space="preserve">n Führungskraft </w:t>
            </w:r>
            <w:r w:rsidRPr="00CD1297">
              <w:rPr>
                <w:rFonts w:eastAsia="Times New Roman" w:cs="Arial"/>
                <w:color w:val="1F497D" w:themeColor="text2"/>
                <w:sz w:val="18"/>
                <w:szCs w:val="18"/>
                <w:lang w:eastAsia="de-DE"/>
              </w:rPr>
              <w:t>dafür geeignet sein</w:t>
            </w:r>
            <w:r w:rsidRPr="00015B01">
              <w:rPr>
                <w:rFonts w:eastAsia="Times New Roman" w:cs="Arial"/>
                <w:color w:val="1F497D" w:themeColor="text2"/>
                <w:sz w:val="18"/>
                <w:szCs w:val="18"/>
                <w:lang w:eastAsia="de-DE"/>
              </w:rPr>
              <w:t>.</w:t>
            </w:r>
          </w:p>
        </w:tc>
      </w:tr>
      <w:tr w:rsidR="00CE2C56" w:rsidRPr="0031267F" w14:paraId="2895357A" w14:textId="77777777" w:rsidTr="00997B9C">
        <w:trPr>
          <w:trHeight w:val="680"/>
        </w:trPr>
        <w:tc>
          <w:tcPr>
            <w:tcW w:w="634" w:type="dxa"/>
            <w:tcBorders>
              <w:top w:val="single" w:sz="8" w:space="0" w:color="B3B3B3"/>
              <w:left w:val="single" w:sz="12" w:space="0" w:color="B3B3B3"/>
              <w:bottom w:val="single" w:sz="8" w:space="0" w:color="B3B3B3"/>
              <w:right w:val="nil"/>
            </w:tcBorders>
            <w:shd w:val="clear" w:color="auto" w:fill="auto"/>
            <w:vAlign w:val="center"/>
          </w:tcPr>
          <w:p w14:paraId="284FD7D3" w14:textId="77777777" w:rsidR="00CE2C56" w:rsidRDefault="00CE2C56" w:rsidP="00CE2C56">
            <w:pPr>
              <w:spacing w:after="0" w:line="240" w:lineRule="auto"/>
              <w:jc w:val="left"/>
              <w:rPr>
                <w:rFonts w:eastAsia="Times New Roman" w:cs="Arial"/>
                <w:sz w:val="18"/>
                <w:szCs w:val="18"/>
                <w:lang w:eastAsia="de-DE"/>
              </w:rPr>
            </w:pPr>
            <w:r>
              <w:rPr>
                <w:rFonts w:eastAsia="Times New Roman" w:cs="Arial"/>
                <w:sz w:val="18"/>
                <w:szCs w:val="18"/>
                <w:lang w:eastAsia="de-DE"/>
              </w:rPr>
              <w:t>3.11</w:t>
            </w:r>
          </w:p>
        </w:tc>
        <w:tc>
          <w:tcPr>
            <w:tcW w:w="4469" w:type="dxa"/>
            <w:tcBorders>
              <w:top w:val="single" w:sz="8" w:space="0" w:color="B3B3B3"/>
              <w:left w:val="nil"/>
              <w:bottom w:val="single" w:sz="8" w:space="0" w:color="B3B3B3"/>
            </w:tcBorders>
            <w:shd w:val="clear" w:color="auto" w:fill="auto"/>
            <w:vAlign w:val="center"/>
          </w:tcPr>
          <w:p w14:paraId="1A177200" w14:textId="1FB4DCB0" w:rsidR="00CE2C56" w:rsidRPr="008E1242" w:rsidRDefault="00CE2C56" w:rsidP="003F2695">
            <w:pPr>
              <w:pStyle w:val="Listenabsatz"/>
              <w:numPr>
                <w:ilvl w:val="0"/>
                <w:numId w:val="35"/>
              </w:numPr>
              <w:spacing w:after="0" w:line="240" w:lineRule="auto"/>
              <w:ind w:left="303" w:hanging="284"/>
              <w:jc w:val="left"/>
              <w:rPr>
                <w:rFonts w:eastAsia="Times New Roman" w:cs="Arial"/>
                <w:szCs w:val="20"/>
                <w:u w:val="dotted"/>
                <w:lang w:eastAsia="de-DE"/>
              </w:rPr>
            </w:pPr>
            <w:r w:rsidRPr="008E1242">
              <w:rPr>
                <w:rFonts w:eastAsia="Times New Roman" w:cs="Arial"/>
                <w:szCs w:val="20"/>
                <w:lang w:eastAsia="de-DE"/>
              </w:rPr>
              <w:t xml:space="preserve">Für die </w:t>
            </w:r>
            <w:r w:rsidR="00C44913">
              <w:rPr>
                <w:rFonts w:eastAsia="Times New Roman" w:cs="Arial"/>
                <w:szCs w:val="20"/>
                <w:lang w:eastAsia="de-DE"/>
              </w:rPr>
              <w:t>Technische</w:t>
            </w:r>
            <w:r w:rsidRPr="008E1242">
              <w:rPr>
                <w:rFonts w:eastAsia="Times New Roman" w:cs="Arial"/>
                <w:szCs w:val="20"/>
                <w:lang w:eastAsia="de-DE"/>
              </w:rPr>
              <w:t xml:space="preserve">(n) </w:t>
            </w:r>
            <w:r w:rsidRPr="008E1242">
              <w:rPr>
                <w:rFonts w:eastAsia="Times New Roman" w:cs="Arial"/>
                <w:szCs w:val="20"/>
                <w:u w:val="single"/>
                <w:lang w:eastAsia="de-DE"/>
              </w:rPr>
              <w:t>Führungs</w:t>
            </w:r>
            <w:r w:rsidRPr="008E1242">
              <w:rPr>
                <w:rFonts w:eastAsia="Times New Roman" w:cs="Arial"/>
                <w:szCs w:val="20"/>
                <w:lang w:eastAsia="de-DE"/>
              </w:rPr>
              <w:t>kraft/</w:t>
            </w:r>
            <w:r w:rsidR="003F2695" w:rsidRPr="00F732BC">
              <w:rPr>
                <w:rFonts w:eastAsia="Times New Roman" w:cs="Arial"/>
                <w:szCs w:val="20"/>
                <w:lang w:eastAsia="de-DE"/>
              </w:rPr>
              <w:t>-</w:t>
            </w:r>
            <w:r w:rsidR="003F2695" w:rsidRPr="008E1242">
              <w:rPr>
                <w:rFonts w:eastAsia="Times New Roman" w:cs="Arial"/>
                <w:szCs w:val="20"/>
                <w:lang w:eastAsia="de-DE"/>
              </w:rPr>
              <w:t>kräfte</w:t>
            </w:r>
            <w:r w:rsidRPr="008E1242">
              <w:rPr>
                <w:rFonts w:eastAsia="Times New Roman" w:cs="Arial"/>
                <w:szCs w:val="20"/>
                <w:lang w:eastAsia="de-DE"/>
              </w:rPr>
              <w:t>?</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2018681396"/>
              <w14:checkbox>
                <w14:checked w14:val="0"/>
                <w14:checkedState w14:val="2612" w14:font="MS Gothic"/>
                <w14:uncheckedState w14:val="2610" w14:font="MS Gothic"/>
              </w14:checkbox>
            </w:sdtPr>
            <w:sdtEndPr/>
            <w:sdtContent>
              <w:p w14:paraId="107D3442" w14:textId="77777777" w:rsidR="00CE2C56" w:rsidRPr="0031267F" w:rsidRDefault="00CE2C56" w:rsidP="00CE2C56">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245870148"/>
              <w14:checkbox>
                <w14:checked w14:val="0"/>
                <w14:checkedState w14:val="2612" w14:font="MS Gothic"/>
                <w14:uncheckedState w14:val="2610" w14:font="MS Gothic"/>
              </w14:checkbox>
            </w:sdtPr>
            <w:sdtEndPr/>
            <w:sdtContent>
              <w:p w14:paraId="2E4A7BAE" w14:textId="77777777" w:rsidR="00CE2C56" w:rsidRPr="0031267F" w:rsidRDefault="00CE2C56" w:rsidP="00CE2C56">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7A77826C"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55D35C9F" w14:textId="77777777" w:rsidR="00CE2C56" w:rsidRPr="00B10A5E" w:rsidRDefault="00CE2C56" w:rsidP="00CE2C56">
            <w:pPr>
              <w:spacing w:after="0" w:line="240" w:lineRule="auto"/>
              <w:jc w:val="left"/>
              <w:rPr>
                <w:rFonts w:eastAsia="Times New Roman" w:cs="Arial"/>
                <w:color w:val="1F497D" w:themeColor="text2"/>
                <w:sz w:val="18"/>
                <w:szCs w:val="18"/>
                <w:lang w:eastAsia="de-DE"/>
              </w:rPr>
            </w:pPr>
          </w:p>
        </w:tc>
      </w:tr>
      <w:tr w:rsidR="00CE2C56" w:rsidRPr="0031267F" w14:paraId="4179EBCD" w14:textId="77777777" w:rsidTr="00997B9C">
        <w:trPr>
          <w:trHeight w:val="680"/>
        </w:trPr>
        <w:tc>
          <w:tcPr>
            <w:tcW w:w="634" w:type="dxa"/>
            <w:tcBorders>
              <w:top w:val="single" w:sz="8" w:space="0" w:color="B3B3B3"/>
              <w:left w:val="single" w:sz="12" w:space="0" w:color="B3B3B3"/>
              <w:bottom w:val="single" w:sz="12" w:space="0" w:color="B3B3B3"/>
              <w:right w:val="nil"/>
            </w:tcBorders>
            <w:shd w:val="clear" w:color="auto" w:fill="auto"/>
            <w:vAlign w:val="center"/>
          </w:tcPr>
          <w:p w14:paraId="7F314A81" w14:textId="77777777" w:rsidR="00CE2C56" w:rsidRDefault="00CE2C56" w:rsidP="00CE2C56">
            <w:pPr>
              <w:spacing w:after="0" w:line="240" w:lineRule="auto"/>
              <w:jc w:val="left"/>
              <w:rPr>
                <w:rFonts w:eastAsia="Times New Roman" w:cs="Arial"/>
                <w:sz w:val="18"/>
                <w:szCs w:val="18"/>
                <w:lang w:eastAsia="de-DE"/>
              </w:rPr>
            </w:pPr>
            <w:r>
              <w:rPr>
                <w:rFonts w:eastAsia="Times New Roman" w:cs="Arial"/>
                <w:sz w:val="18"/>
                <w:szCs w:val="18"/>
                <w:lang w:eastAsia="de-DE"/>
              </w:rPr>
              <w:t>3.12</w:t>
            </w:r>
          </w:p>
        </w:tc>
        <w:tc>
          <w:tcPr>
            <w:tcW w:w="4469" w:type="dxa"/>
            <w:tcBorders>
              <w:top w:val="single" w:sz="8" w:space="0" w:color="B3B3B3"/>
              <w:left w:val="nil"/>
              <w:bottom w:val="single" w:sz="12" w:space="0" w:color="B3B3B3"/>
            </w:tcBorders>
            <w:shd w:val="clear" w:color="auto" w:fill="auto"/>
            <w:vAlign w:val="center"/>
          </w:tcPr>
          <w:p w14:paraId="2104381E" w14:textId="3C507847" w:rsidR="00CE2C56" w:rsidRPr="008E1242" w:rsidRDefault="00CE2C56" w:rsidP="003F2695">
            <w:pPr>
              <w:pStyle w:val="Listenabsatz"/>
              <w:numPr>
                <w:ilvl w:val="0"/>
                <w:numId w:val="35"/>
              </w:numPr>
              <w:spacing w:after="0" w:line="240" w:lineRule="auto"/>
              <w:ind w:left="303" w:hanging="284"/>
              <w:jc w:val="left"/>
              <w:rPr>
                <w:rFonts w:eastAsia="Times New Roman" w:cs="Arial"/>
                <w:szCs w:val="20"/>
                <w:u w:val="dotted"/>
                <w:lang w:eastAsia="de-DE"/>
              </w:rPr>
            </w:pPr>
            <w:r w:rsidRPr="008E1242">
              <w:rPr>
                <w:rFonts w:eastAsia="Times New Roman" w:cs="Arial"/>
                <w:szCs w:val="20"/>
                <w:lang w:eastAsia="de-DE"/>
              </w:rPr>
              <w:t xml:space="preserve">Für die </w:t>
            </w:r>
            <w:r w:rsidR="00C44913">
              <w:rPr>
                <w:rFonts w:eastAsia="Times New Roman" w:cs="Arial"/>
                <w:szCs w:val="20"/>
                <w:lang w:eastAsia="de-DE"/>
              </w:rPr>
              <w:t>Technische</w:t>
            </w:r>
            <w:r w:rsidRPr="008E1242">
              <w:rPr>
                <w:rFonts w:eastAsia="Times New Roman" w:cs="Arial"/>
                <w:szCs w:val="20"/>
                <w:lang w:eastAsia="de-DE"/>
              </w:rPr>
              <w:t xml:space="preserve">(n) </w:t>
            </w:r>
            <w:r w:rsidRPr="008E1242">
              <w:rPr>
                <w:rFonts w:eastAsia="Times New Roman" w:cs="Arial"/>
                <w:szCs w:val="20"/>
                <w:u w:val="single"/>
                <w:lang w:eastAsia="de-DE"/>
              </w:rPr>
              <w:t>Fach</w:t>
            </w:r>
            <w:r w:rsidRPr="008E1242">
              <w:rPr>
                <w:rFonts w:eastAsia="Times New Roman" w:cs="Arial"/>
                <w:szCs w:val="20"/>
                <w:lang w:eastAsia="de-DE"/>
              </w:rPr>
              <w:t>kraft/</w:t>
            </w:r>
            <w:r w:rsidR="003F2695" w:rsidRPr="00F732BC">
              <w:rPr>
                <w:rFonts w:eastAsia="Times New Roman" w:cs="Arial"/>
                <w:szCs w:val="20"/>
                <w:lang w:eastAsia="de-DE"/>
              </w:rPr>
              <w:t>-</w:t>
            </w:r>
            <w:r w:rsidR="003F2695" w:rsidRPr="008E1242">
              <w:rPr>
                <w:rFonts w:eastAsia="Times New Roman" w:cs="Arial"/>
                <w:szCs w:val="20"/>
                <w:lang w:eastAsia="de-DE"/>
              </w:rPr>
              <w:t>kräfte</w:t>
            </w:r>
            <w:r w:rsidRPr="008E1242">
              <w:rPr>
                <w:rFonts w:eastAsia="Times New Roman" w:cs="Arial"/>
                <w:szCs w:val="20"/>
                <w:lang w:eastAsia="de-DE"/>
              </w:rPr>
              <w:t>?</w:t>
            </w:r>
          </w:p>
        </w:tc>
        <w:tc>
          <w:tcPr>
            <w:tcW w:w="709" w:type="dxa"/>
            <w:tcBorders>
              <w:top w:val="single" w:sz="8" w:space="0" w:color="B3B3B3"/>
              <w:bottom w:val="single" w:sz="12" w:space="0" w:color="B3B3B3"/>
            </w:tcBorders>
            <w:shd w:val="clear" w:color="auto" w:fill="auto"/>
            <w:vAlign w:val="center"/>
          </w:tcPr>
          <w:sdt>
            <w:sdtPr>
              <w:rPr>
                <w:rFonts w:ascii="MS Gothic" w:eastAsia="MS Gothic" w:hAnsi="MS Gothic"/>
                <w:b/>
                <w:sz w:val="22"/>
              </w:rPr>
              <w:id w:val="414210297"/>
              <w14:checkbox>
                <w14:checked w14:val="0"/>
                <w14:checkedState w14:val="2612" w14:font="MS Gothic"/>
                <w14:uncheckedState w14:val="2610" w14:font="MS Gothic"/>
              </w14:checkbox>
            </w:sdtPr>
            <w:sdtEndPr/>
            <w:sdtContent>
              <w:p w14:paraId="39E9971D" w14:textId="77777777" w:rsidR="00CE2C56" w:rsidRPr="0031267F" w:rsidRDefault="00CE2C56" w:rsidP="00CE2C56">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top w:val="single" w:sz="8" w:space="0" w:color="B3B3B3"/>
              <w:bottom w:val="single" w:sz="12" w:space="0" w:color="B3B3B3"/>
            </w:tcBorders>
            <w:shd w:val="clear" w:color="auto" w:fill="auto"/>
            <w:vAlign w:val="center"/>
          </w:tcPr>
          <w:sdt>
            <w:sdtPr>
              <w:rPr>
                <w:rFonts w:ascii="MS Gothic" w:eastAsia="MS Gothic" w:hAnsi="MS Gothic"/>
                <w:b/>
                <w:sz w:val="22"/>
              </w:rPr>
              <w:id w:val="-1809081993"/>
              <w14:checkbox>
                <w14:checked w14:val="0"/>
                <w14:checkedState w14:val="2612" w14:font="MS Gothic"/>
                <w14:uncheckedState w14:val="2610" w14:font="MS Gothic"/>
              </w14:checkbox>
            </w:sdtPr>
            <w:sdtEndPr/>
            <w:sdtContent>
              <w:p w14:paraId="51570090" w14:textId="7BD8CBFE" w:rsidR="00CE2C56" w:rsidRPr="0031267F" w:rsidRDefault="00834B4E" w:rsidP="00CE2C56">
                <w:pPr>
                  <w:spacing w:after="0" w:line="240" w:lineRule="auto"/>
                  <w:jc w:val="center"/>
                  <w:rPr>
                    <w:rFonts w:eastAsia="Times New Roman" w:cs="Arial"/>
                    <w:szCs w:val="20"/>
                    <w:lang w:eastAsia="de-DE"/>
                  </w:rPr>
                </w:pPr>
                <w:r>
                  <w:rPr>
                    <w:rFonts w:ascii="MS Gothic" w:eastAsia="MS Gothic" w:hAnsi="MS Gothic" w:hint="eastAsia"/>
                    <w:b/>
                    <w:sz w:val="22"/>
                  </w:rPr>
                  <w:t>☐</w:t>
                </w:r>
              </w:p>
            </w:sdtContent>
          </w:sdt>
        </w:tc>
        <w:tc>
          <w:tcPr>
            <w:tcW w:w="1554" w:type="dxa"/>
            <w:tcBorders>
              <w:top w:val="single" w:sz="8" w:space="0" w:color="B3B3B3"/>
              <w:bottom w:val="single" w:sz="12" w:space="0" w:color="B3B3B3"/>
            </w:tcBorders>
            <w:shd w:val="clear" w:color="auto" w:fill="D9EBF4"/>
            <w:vAlign w:val="center"/>
          </w:tcPr>
          <w:p w14:paraId="11BD63AA"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12" w:space="0" w:color="B3B3B3"/>
              <w:right w:val="single" w:sz="12" w:space="0" w:color="B3B3B3"/>
            </w:tcBorders>
            <w:shd w:val="clear" w:color="auto" w:fill="D9EBF4"/>
            <w:vAlign w:val="center"/>
          </w:tcPr>
          <w:p w14:paraId="29A531F2" w14:textId="77777777" w:rsidR="00CE2C56" w:rsidRPr="00B10A5E" w:rsidRDefault="00CE2C56" w:rsidP="00CE2C56">
            <w:pPr>
              <w:spacing w:after="0" w:line="240" w:lineRule="auto"/>
              <w:jc w:val="left"/>
              <w:rPr>
                <w:rFonts w:eastAsia="Times New Roman" w:cs="Arial"/>
                <w:color w:val="1F497D" w:themeColor="text2"/>
                <w:sz w:val="18"/>
                <w:szCs w:val="18"/>
                <w:lang w:eastAsia="de-DE"/>
              </w:rPr>
            </w:pPr>
          </w:p>
        </w:tc>
      </w:tr>
      <w:tr w:rsidR="000B66AC" w:rsidRPr="0031267F" w14:paraId="648A1086" w14:textId="77777777" w:rsidTr="00F36F5C">
        <w:trPr>
          <w:trHeight w:val="680"/>
        </w:trPr>
        <w:tc>
          <w:tcPr>
            <w:tcW w:w="14171" w:type="dxa"/>
            <w:gridSpan w:val="6"/>
            <w:tcBorders>
              <w:top w:val="single" w:sz="12" w:space="0" w:color="B3B3B3"/>
              <w:left w:val="nil"/>
              <w:bottom w:val="single" w:sz="12" w:space="0" w:color="FFFFFF" w:themeColor="background1"/>
              <w:right w:val="nil"/>
            </w:tcBorders>
            <w:shd w:val="clear" w:color="auto" w:fill="auto"/>
            <w:vAlign w:val="center"/>
          </w:tcPr>
          <w:p w14:paraId="10E60CE9" w14:textId="64B93E03" w:rsidR="000B66AC" w:rsidRPr="00B10A5E" w:rsidRDefault="000B66AC" w:rsidP="00CE2C56">
            <w:pPr>
              <w:spacing w:after="0" w:line="240" w:lineRule="auto"/>
              <w:jc w:val="left"/>
              <w:rPr>
                <w:rFonts w:eastAsia="Times New Roman" w:cs="Arial"/>
                <w:color w:val="1F497D" w:themeColor="text2"/>
                <w:sz w:val="18"/>
                <w:szCs w:val="18"/>
                <w:lang w:eastAsia="de-DE"/>
              </w:rPr>
            </w:pPr>
          </w:p>
        </w:tc>
      </w:tr>
      <w:tr w:rsidR="00CE2C56" w:rsidRPr="0031267F" w14:paraId="6655A0FB" w14:textId="77777777" w:rsidTr="000B66AC">
        <w:trPr>
          <w:cantSplit/>
          <w:trHeight w:val="1304"/>
        </w:trPr>
        <w:tc>
          <w:tcPr>
            <w:tcW w:w="634" w:type="dxa"/>
            <w:tcBorders>
              <w:top w:val="single" w:sz="12" w:space="0" w:color="FFFFFF" w:themeColor="background1"/>
              <w:left w:val="single" w:sz="12" w:space="0" w:color="B3B3B3"/>
              <w:bottom w:val="single" w:sz="12" w:space="0" w:color="B3B3B3"/>
              <w:right w:val="nil"/>
            </w:tcBorders>
            <w:shd w:val="clear" w:color="auto" w:fill="D9D9D9" w:themeFill="background1" w:themeFillShade="D9"/>
            <w:vAlign w:val="center"/>
          </w:tcPr>
          <w:p w14:paraId="7D57FDF9" w14:textId="77777777" w:rsidR="00CE2C56" w:rsidRPr="00F75F6D" w:rsidRDefault="00CE2C56" w:rsidP="00BD3F0F">
            <w:pPr>
              <w:spacing w:before="120" w:after="0" w:line="240" w:lineRule="auto"/>
              <w:jc w:val="left"/>
              <w:rPr>
                <w:rFonts w:eastAsia="Times New Roman" w:cs="Arial"/>
                <w:sz w:val="18"/>
                <w:szCs w:val="18"/>
                <w:highlight w:val="yellow"/>
                <w:lang w:eastAsia="de-DE"/>
              </w:rPr>
            </w:pPr>
          </w:p>
        </w:tc>
        <w:tc>
          <w:tcPr>
            <w:tcW w:w="13537" w:type="dxa"/>
            <w:gridSpan w:val="5"/>
            <w:tcBorders>
              <w:top w:val="single" w:sz="12" w:space="0" w:color="FFFFFF" w:themeColor="background1"/>
              <w:left w:val="nil"/>
              <w:bottom w:val="single" w:sz="12" w:space="0" w:color="B3B3B3"/>
              <w:right w:val="single" w:sz="12" w:space="0" w:color="B3B3B3"/>
            </w:tcBorders>
            <w:shd w:val="clear" w:color="auto" w:fill="D9D9D9" w:themeFill="background1" w:themeFillShade="D9"/>
            <w:vAlign w:val="center"/>
          </w:tcPr>
          <w:p w14:paraId="33B725E1" w14:textId="77777777" w:rsidR="00CE2C56" w:rsidRPr="0090666F" w:rsidRDefault="00CE2C56" w:rsidP="0040341C">
            <w:pPr>
              <w:spacing w:before="60" w:after="120" w:line="240" w:lineRule="auto"/>
              <w:jc w:val="left"/>
              <w:rPr>
                <w:rFonts w:eastAsia="Times New Roman" w:cs="Arial"/>
                <w:b/>
                <w:szCs w:val="18"/>
                <w:lang w:eastAsia="de-DE"/>
              </w:rPr>
            </w:pPr>
            <w:r w:rsidRPr="0090666F">
              <w:rPr>
                <w:rFonts w:eastAsia="Times New Roman" w:cs="Arial"/>
                <w:b/>
                <w:szCs w:val="18"/>
                <w:lang w:eastAsia="de-DE"/>
              </w:rPr>
              <w:t>Technische Führungskraft/-kräfte</w:t>
            </w:r>
          </w:p>
          <w:p w14:paraId="3A122D03" w14:textId="7D76AFE8" w:rsidR="00CE2C56" w:rsidRPr="0019150A" w:rsidRDefault="00CE2C56" w:rsidP="00F01FE8">
            <w:pPr>
              <w:spacing w:after="0" w:line="240" w:lineRule="auto"/>
              <w:jc w:val="left"/>
              <w:rPr>
                <w:rFonts w:eastAsia="Times New Roman" w:cs="Arial"/>
                <w:color w:val="1F497D" w:themeColor="text2"/>
                <w:sz w:val="18"/>
                <w:szCs w:val="18"/>
                <w:lang w:eastAsia="de-DE"/>
              </w:rPr>
            </w:pPr>
            <w:r w:rsidRPr="00B10A5E">
              <w:rPr>
                <w:rFonts w:eastAsia="Times New Roman" w:cs="Arial"/>
                <w:color w:val="1F497D" w:themeColor="text2"/>
                <w:sz w:val="18"/>
                <w:szCs w:val="18"/>
                <w:lang w:eastAsia="de-DE"/>
              </w:rPr>
              <w:t xml:space="preserve">Technische Führungskräfte sind </w:t>
            </w:r>
            <w:r w:rsidR="008F7E65">
              <w:rPr>
                <w:rFonts w:eastAsia="Times New Roman" w:cs="Arial"/>
                <w:color w:val="1F497D" w:themeColor="text2"/>
                <w:sz w:val="18"/>
                <w:szCs w:val="18"/>
                <w:lang w:eastAsia="de-DE"/>
              </w:rPr>
              <w:t xml:space="preserve">in der Regel </w:t>
            </w:r>
            <w:r>
              <w:rPr>
                <w:rFonts w:eastAsia="Times New Roman" w:cs="Arial"/>
                <w:color w:val="1F497D" w:themeColor="text2"/>
                <w:sz w:val="18"/>
                <w:szCs w:val="18"/>
                <w:lang w:eastAsia="de-DE"/>
              </w:rPr>
              <w:t xml:space="preserve">entsprechend ausgebildete </w:t>
            </w:r>
            <w:r w:rsidRPr="00B10A5E">
              <w:rPr>
                <w:rFonts w:eastAsia="Times New Roman" w:cs="Arial"/>
                <w:color w:val="1F497D" w:themeColor="text2"/>
                <w:sz w:val="18"/>
                <w:szCs w:val="18"/>
                <w:lang w:eastAsia="de-DE"/>
              </w:rPr>
              <w:t>Fachkräfte, die</w:t>
            </w:r>
            <w:r>
              <w:rPr>
                <w:rFonts w:eastAsia="Times New Roman" w:cs="Arial"/>
                <w:color w:val="1F497D" w:themeColor="text2"/>
                <w:sz w:val="18"/>
                <w:szCs w:val="18"/>
                <w:lang w:eastAsia="de-DE"/>
              </w:rPr>
              <w:t xml:space="preserve"> über</w:t>
            </w:r>
            <w:r w:rsidRPr="00B10A5E">
              <w:rPr>
                <w:rFonts w:eastAsia="Times New Roman" w:cs="Arial"/>
                <w:color w:val="1F497D" w:themeColor="text2"/>
                <w:sz w:val="18"/>
                <w:szCs w:val="18"/>
                <w:lang w:eastAsia="de-DE"/>
              </w:rPr>
              <w:t xml:space="preserve"> eine </w:t>
            </w:r>
            <w:r>
              <w:rPr>
                <w:rFonts w:eastAsia="Times New Roman" w:cs="Arial"/>
                <w:color w:val="1F497D" w:themeColor="text2"/>
                <w:sz w:val="18"/>
                <w:szCs w:val="18"/>
                <w:lang w:eastAsia="de-DE"/>
              </w:rPr>
              <w:t>ausreichende</w:t>
            </w:r>
            <w:r w:rsidRPr="00B10A5E">
              <w:rPr>
                <w:rFonts w:eastAsia="Times New Roman" w:cs="Arial"/>
                <w:color w:val="1F497D" w:themeColor="text2"/>
                <w:sz w:val="18"/>
                <w:szCs w:val="18"/>
                <w:lang w:eastAsia="de-DE"/>
              </w:rPr>
              <w:t xml:space="preserve"> Fach- und Führungskompetenz </w:t>
            </w:r>
            <w:r>
              <w:rPr>
                <w:rFonts w:eastAsia="Times New Roman" w:cs="Arial"/>
                <w:color w:val="1F497D" w:themeColor="text2"/>
                <w:sz w:val="18"/>
                <w:szCs w:val="18"/>
                <w:lang w:eastAsia="de-DE"/>
              </w:rPr>
              <w:t>verfügen, vom Unternehmen</w:t>
            </w:r>
            <w:r w:rsidR="00C44913">
              <w:rPr>
                <w:rFonts w:eastAsia="Times New Roman" w:cs="Arial"/>
                <w:color w:val="1F497D" w:themeColor="text2"/>
                <w:sz w:val="18"/>
                <w:szCs w:val="18"/>
                <w:lang w:eastAsia="de-DE"/>
              </w:rPr>
              <w:t xml:space="preserve"> schriftlich</w:t>
            </w:r>
            <w:r>
              <w:rPr>
                <w:rFonts w:eastAsia="Times New Roman" w:cs="Arial"/>
                <w:color w:val="1F497D" w:themeColor="text2"/>
                <w:sz w:val="18"/>
                <w:szCs w:val="18"/>
                <w:lang w:eastAsia="de-DE"/>
              </w:rPr>
              <w:t xml:space="preserve"> bestellt wurden</w:t>
            </w:r>
            <w:r w:rsidR="00C44913">
              <w:rPr>
                <w:rFonts w:eastAsia="Times New Roman" w:cs="Arial"/>
                <w:color w:val="1F497D" w:themeColor="text2"/>
                <w:sz w:val="18"/>
                <w:szCs w:val="18"/>
                <w:lang w:eastAsia="de-DE"/>
              </w:rPr>
              <w:t>,</w:t>
            </w:r>
            <w:r w:rsidRPr="00B10A5E">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 xml:space="preserve">so </w:t>
            </w:r>
            <w:r w:rsidRPr="00B10A5E">
              <w:rPr>
                <w:rFonts w:eastAsia="Times New Roman" w:cs="Arial"/>
                <w:color w:val="1F497D" w:themeColor="text2"/>
                <w:sz w:val="18"/>
                <w:szCs w:val="18"/>
                <w:lang w:eastAsia="de-DE"/>
              </w:rPr>
              <w:t>für ihr zugewiesenes Aufgaben- und Tätigkeitsfeld verantwortlich sind</w:t>
            </w:r>
            <w:r w:rsidR="00C44913">
              <w:rPr>
                <w:rFonts w:eastAsia="Times New Roman" w:cs="Arial"/>
                <w:color w:val="1F497D" w:themeColor="text2"/>
                <w:sz w:val="18"/>
                <w:szCs w:val="18"/>
                <w:lang w:eastAsia="de-DE"/>
              </w:rPr>
              <w:t xml:space="preserve"> und gegenüber der Unternehmensleitung ein direktes Vorspracherecht besitz</w:t>
            </w:r>
            <w:r w:rsidR="00A959D7">
              <w:rPr>
                <w:rFonts w:eastAsia="Times New Roman" w:cs="Arial"/>
                <w:color w:val="1F497D" w:themeColor="text2"/>
                <w:sz w:val="18"/>
                <w:szCs w:val="18"/>
                <w:lang w:eastAsia="de-DE"/>
              </w:rPr>
              <w:t>en</w:t>
            </w:r>
            <w:r w:rsidRPr="00B10A5E">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Die</w:t>
            </w:r>
            <w:r w:rsidRPr="00B10A5E">
              <w:rPr>
                <w:rFonts w:eastAsia="Times New Roman" w:cs="Arial"/>
                <w:color w:val="1F497D" w:themeColor="text2"/>
                <w:sz w:val="18"/>
                <w:szCs w:val="18"/>
                <w:lang w:eastAsia="de-DE"/>
              </w:rPr>
              <w:t xml:space="preserve"> nachzuweisenden Mindestqualifikationen</w:t>
            </w:r>
            <w:r>
              <w:rPr>
                <w:rFonts w:eastAsia="Times New Roman" w:cs="Arial"/>
                <w:color w:val="1F497D" w:themeColor="text2"/>
                <w:sz w:val="18"/>
                <w:szCs w:val="18"/>
                <w:lang w:eastAsia="de-DE"/>
              </w:rPr>
              <w:t xml:space="preserve"> sind</w:t>
            </w:r>
            <w:r w:rsidRPr="00B10A5E">
              <w:rPr>
                <w:rFonts w:eastAsia="Times New Roman" w:cs="Arial"/>
                <w:color w:val="1F497D" w:themeColor="text2"/>
                <w:sz w:val="18"/>
                <w:szCs w:val="18"/>
                <w:lang w:eastAsia="de-DE"/>
              </w:rPr>
              <w:t xml:space="preserve"> </w:t>
            </w:r>
            <w:r w:rsidR="00F01FE8">
              <w:rPr>
                <w:rFonts w:eastAsia="Times New Roman" w:cs="Arial"/>
                <w:color w:val="1F497D" w:themeColor="text2"/>
                <w:sz w:val="18"/>
                <w:szCs w:val="18"/>
                <w:lang w:eastAsia="de-DE"/>
              </w:rPr>
              <w:t>dem</w:t>
            </w:r>
            <w:r w:rsidRPr="00B10A5E">
              <w:rPr>
                <w:rFonts w:eastAsia="Times New Roman" w:cs="Arial"/>
                <w:color w:val="1F497D" w:themeColor="text2"/>
                <w:sz w:val="18"/>
                <w:szCs w:val="18"/>
                <w:lang w:eastAsia="de-DE"/>
              </w:rPr>
              <w:t xml:space="preserve">entsprechend </w:t>
            </w:r>
            <w:r>
              <w:rPr>
                <w:rFonts w:eastAsia="Times New Roman" w:cs="Arial"/>
                <w:color w:val="1F497D" w:themeColor="text2"/>
                <w:sz w:val="18"/>
                <w:szCs w:val="18"/>
                <w:lang w:eastAsia="de-DE"/>
              </w:rPr>
              <w:t xml:space="preserve">von </w:t>
            </w:r>
            <w:r w:rsidRPr="00B10A5E">
              <w:rPr>
                <w:rFonts w:eastAsia="Times New Roman" w:cs="Arial"/>
                <w:color w:val="1F497D" w:themeColor="text2"/>
                <w:sz w:val="18"/>
                <w:szCs w:val="18"/>
                <w:lang w:eastAsia="de-DE"/>
              </w:rPr>
              <w:t>der Komplexität des Versorgungssystems und der Anzahl der versorgten Einwohner</w:t>
            </w:r>
            <w:r w:rsidR="00C869EE">
              <w:rPr>
                <w:rFonts w:eastAsia="Times New Roman" w:cs="Arial"/>
                <w:color w:val="1F497D" w:themeColor="text2"/>
                <w:sz w:val="18"/>
                <w:szCs w:val="18"/>
                <w:lang w:eastAsia="de-DE"/>
              </w:rPr>
              <w:t>innen und Einwohner</w:t>
            </w:r>
            <w:r w:rsidRPr="00B10A5E">
              <w:rPr>
                <w:rFonts w:eastAsia="Times New Roman" w:cs="Arial"/>
                <w:color w:val="1F497D" w:themeColor="text2"/>
                <w:sz w:val="18"/>
                <w:szCs w:val="18"/>
                <w:lang w:eastAsia="de-DE"/>
              </w:rPr>
              <w:t xml:space="preserve"> abhängig.</w:t>
            </w:r>
            <w:r w:rsidR="002127DF">
              <w:rPr>
                <w:rFonts w:eastAsia="Times New Roman" w:cs="Arial"/>
                <w:color w:val="1F497D" w:themeColor="text2"/>
                <w:sz w:val="18"/>
                <w:szCs w:val="18"/>
                <w:lang w:eastAsia="de-DE"/>
              </w:rPr>
              <w:t xml:space="preserve"> </w:t>
            </w:r>
            <w:r w:rsidR="00C06F7D">
              <w:rPr>
                <w:rFonts w:eastAsia="Times New Roman" w:cs="Arial"/>
                <w:color w:val="1F497D" w:themeColor="text2"/>
                <w:sz w:val="18"/>
                <w:szCs w:val="18"/>
                <w:lang w:eastAsia="de-DE"/>
              </w:rPr>
              <w:t>(</w:t>
            </w:r>
            <w:r w:rsidR="00C06F7D">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C06F7D">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C06F7D">
              <w:rPr>
                <w:rFonts w:eastAsia="Times New Roman" w:cs="Arial"/>
                <w:bCs/>
                <w:color w:val="1F497D" w:themeColor="text2"/>
                <w:sz w:val="18"/>
                <w:szCs w:val="18"/>
                <w:lang w:eastAsia="de-DE"/>
              </w:rPr>
              <w:fldChar w:fldCharType="end"/>
            </w:r>
            <w:r w:rsidR="00C06F7D">
              <w:rPr>
                <w:rFonts w:eastAsia="Times New Roman" w:cs="Arial"/>
                <w:bCs/>
                <w:color w:val="1F497D" w:themeColor="text2"/>
                <w:sz w:val="18"/>
                <w:szCs w:val="18"/>
                <w:lang w:eastAsia="de-DE"/>
              </w:rPr>
              <w:t>)</w:t>
            </w:r>
          </w:p>
        </w:tc>
      </w:tr>
      <w:tr w:rsidR="00CE2C56" w:rsidRPr="0031267F" w14:paraId="72138E64" w14:textId="77777777" w:rsidTr="00997B9C">
        <w:trPr>
          <w:trHeight w:hRule="exact" w:val="907"/>
        </w:trPr>
        <w:tc>
          <w:tcPr>
            <w:tcW w:w="634" w:type="dxa"/>
            <w:tcBorders>
              <w:top w:val="single" w:sz="12" w:space="0" w:color="B3B3B3"/>
              <w:left w:val="single" w:sz="12" w:space="0" w:color="B3B3B3"/>
              <w:right w:val="nil"/>
            </w:tcBorders>
            <w:shd w:val="clear" w:color="auto" w:fill="auto"/>
            <w:vAlign w:val="center"/>
          </w:tcPr>
          <w:p w14:paraId="7E0DB5AA" w14:textId="77777777" w:rsidR="00CE2C56" w:rsidRPr="00C17629" w:rsidRDefault="00CE2C56" w:rsidP="00CE2C56">
            <w:pPr>
              <w:spacing w:after="0" w:line="240" w:lineRule="auto"/>
              <w:jc w:val="left"/>
              <w:rPr>
                <w:rFonts w:eastAsia="Times New Roman" w:cs="Arial"/>
                <w:sz w:val="18"/>
                <w:szCs w:val="18"/>
                <w:lang w:eastAsia="de-DE"/>
              </w:rPr>
            </w:pPr>
            <w:bookmarkStart w:id="95" w:name="_Ref484606141"/>
            <w:r>
              <w:rPr>
                <w:rFonts w:eastAsia="Times New Roman" w:cs="Arial"/>
                <w:sz w:val="18"/>
                <w:szCs w:val="18"/>
                <w:lang w:eastAsia="de-DE"/>
              </w:rPr>
              <w:t>3.13</w:t>
            </w:r>
          </w:p>
        </w:tc>
        <w:bookmarkEnd w:id="95"/>
        <w:tc>
          <w:tcPr>
            <w:tcW w:w="4469" w:type="dxa"/>
            <w:tcBorders>
              <w:top w:val="single" w:sz="12" w:space="0" w:color="B3B3B3"/>
              <w:left w:val="nil"/>
            </w:tcBorders>
            <w:shd w:val="clear" w:color="auto" w:fill="auto"/>
            <w:vAlign w:val="center"/>
          </w:tcPr>
          <w:p w14:paraId="6EFF3DF4" w14:textId="00532E75" w:rsidR="00CE2C56" w:rsidRPr="0031267F" w:rsidRDefault="00CE2C56" w:rsidP="008F7E65">
            <w:pPr>
              <w:spacing w:after="0" w:line="240" w:lineRule="auto"/>
              <w:jc w:val="left"/>
              <w:rPr>
                <w:rFonts w:eastAsia="Times New Roman" w:cs="Arial"/>
                <w:szCs w:val="20"/>
                <w:lang w:eastAsia="de-DE"/>
              </w:rPr>
            </w:pPr>
            <w:r w:rsidRPr="0031267F">
              <w:rPr>
                <w:rFonts w:eastAsia="Times New Roman" w:cs="Arial"/>
                <w:szCs w:val="20"/>
                <w:lang w:eastAsia="de-DE"/>
              </w:rPr>
              <w:t>Wurde</w:t>
            </w:r>
            <w:r w:rsidR="0087670E">
              <w:rPr>
                <w:rFonts w:eastAsia="Times New Roman" w:cs="Arial"/>
                <w:szCs w:val="20"/>
                <w:lang w:eastAsia="de-DE"/>
              </w:rPr>
              <w:t>(n)</w:t>
            </w:r>
            <w:r w:rsidRPr="0031267F">
              <w:rPr>
                <w:rFonts w:eastAsia="Times New Roman" w:cs="Arial"/>
                <w:szCs w:val="20"/>
                <w:lang w:eastAsia="de-DE"/>
              </w:rPr>
              <w:t xml:space="preserve"> </w:t>
            </w:r>
            <w:r>
              <w:rPr>
                <w:rFonts w:eastAsia="Times New Roman" w:cs="Arial"/>
                <w:szCs w:val="20"/>
                <w:lang w:eastAsia="de-DE"/>
              </w:rPr>
              <w:t>die</w:t>
            </w:r>
            <w:r w:rsidRPr="0031267F">
              <w:rPr>
                <w:rFonts w:eastAsia="Times New Roman" w:cs="Arial"/>
                <w:szCs w:val="20"/>
                <w:lang w:eastAsia="de-DE"/>
              </w:rPr>
              <w:t xml:space="preserve"> </w:t>
            </w:r>
            <w:r>
              <w:rPr>
                <w:rFonts w:eastAsia="Times New Roman" w:cs="Arial"/>
                <w:szCs w:val="20"/>
                <w:lang w:eastAsia="de-DE"/>
              </w:rPr>
              <w:t xml:space="preserve">bzw. alle </w:t>
            </w:r>
            <w:r w:rsidR="00C44913">
              <w:rPr>
                <w:rFonts w:eastAsia="Times New Roman" w:cs="Arial"/>
                <w:szCs w:val="20"/>
                <w:lang w:eastAsia="de-DE"/>
              </w:rPr>
              <w:t>Technische</w:t>
            </w:r>
            <w:r>
              <w:rPr>
                <w:rFonts w:eastAsia="Times New Roman" w:cs="Arial"/>
                <w:szCs w:val="20"/>
                <w:lang w:eastAsia="de-DE"/>
              </w:rPr>
              <w:t>(n)</w:t>
            </w:r>
            <w:r w:rsidRPr="0031267F">
              <w:rPr>
                <w:rFonts w:eastAsia="Times New Roman" w:cs="Arial"/>
                <w:szCs w:val="20"/>
                <w:lang w:eastAsia="de-DE"/>
              </w:rPr>
              <w:t xml:space="preserve"> </w:t>
            </w:r>
            <w:r w:rsidRPr="0031267F">
              <w:rPr>
                <w:rFonts w:eastAsia="Times New Roman" w:cs="Arial"/>
                <w:szCs w:val="20"/>
                <w:u w:val="single"/>
                <w:lang w:eastAsia="de-DE"/>
              </w:rPr>
              <w:t>Führungs</w:t>
            </w:r>
            <w:r w:rsidRPr="0031267F">
              <w:rPr>
                <w:rFonts w:eastAsia="Times New Roman" w:cs="Arial"/>
                <w:szCs w:val="20"/>
                <w:lang w:eastAsia="de-DE"/>
              </w:rPr>
              <w:t>kraft</w:t>
            </w:r>
            <w:r>
              <w:rPr>
                <w:rFonts w:eastAsia="Times New Roman" w:cs="Arial"/>
                <w:szCs w:val="20"/>
                <w:lang w:eastAsia="de-DE"/>
              </w:rPr>
              <w:t>/-kräfte</w:t>
            </w:r>
            <w:r w:rsidRPr="0031267F">
              <w:rPr>
                <w:rFonts w:eastAsia="Times New Roman" w:cs="Arial"/>
                <w:szCs w:val="20"/>
                <w:lang w:eastAsia="de-DE"/>
              </w:rPr>
              <w:t xml:space="preserve"> be</w:t>
            </w:r>
            <w:r>
              <w:rPr>
                <w:rFonts w:eastAsia="Times New Roman" w:cs="Arial"/>
                <w:szCs w:val="20"/>
                <w:lang w:eastAsia="de-DE"/>
              </w:rPr>
              <w:t>stellt</w:t>
            </w:r>
            <w:r w:rsidRPr="0031267F">
              <w:rPr>
                <w:rFonts w:eastAsia="Times New Roman" w:cs="Arial"/>
                <w:szCs w:val="20"/>
                <w:lang w:eastAsia="de-DE"/>
              </w:rPr>
              <w:t>?</w:t>
            </w:r>
          </w:p>
        </w:tc>
        <w:tc>
          <w:tcPr>
            <w:tcW w:w="709" w:type="dxa"/>
            <w:tcBorders>
              <w:top w:val="single" w:sz="12" w:space="0" w:color="B3B3B3"/>
            </w:tcBorders>
            <w:shd w:val="clear" w:color="auto" w:fill="auto"/>
            <w:vAlign w:val="center"/>
          </w:tcPr>
          <w:sdt>
            <w:sdtPr>
              <w:rPr>
                <w:rFonts w:ascii="MS Gothic" w:eastAsia="MS Gothic" w:hAnsi="MS Gothic"/>
                <w:b/>
                <w:sz w:val="22"/>
              </w:rPr>
              <w:id w:val="812071979"/>
              <w14:checkbox>
                <w14:checked w14:val="0"/>
                <w14:checkedState w14:val="2612" w14:font="MS Gothic"/>
                <w14:uncheckedState w14:val="2610" w14:font="MS Gothic"/>
              </w14:checkbox>
            </w:sdtPr>
            <w:sdtEndPr/>
            <w:sdtContent>
              <w:p w14:paraId="50F8BBF1" w14:textId="77777777" w:rsidR="00CE2C56" w:rsidRPr="002B00BA" w:rsidRDefault="00CE2C56" w:rsidP="00CE2C56">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569566540"/>
              <w14:checkbox>
                <w14:checked w14:val="0"/>
                <w14:checkedState w14:val="2612" w14:font="MS Gothic"/>
                <w14:uncheckedState w14:val="2610" w14:font="MS Gothic"/>
              </w14:checkbox>
            </w:sdtPr>
            <w:sdtEndPr/>
            <w:sdtContent>
              <w:p w14:paraId="714EE197"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54F69248" w14:textId="213C4334" w:rsidR="00C06F7D" w:rsidRDefault="00C06F7D" w:rsidP="00C06F7D">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7A316446" w14:textId="12A28441" w:rsidR="00CE2C56" w:rsidRPr="0031267F" w:rsidRDefault="00CE2C56" w:rsidP="00460369">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t>Abschnitt</w:t>
            </w:r>
            <w:r w:rsidR="007917DC">
              <w:rPr>
                <w:rFonts w:eastAsia="Times New Roman" w:cs="Arial"/>
                <w:bCs/>
                <w:color w:val="1F497D" w:themeColor="text2"/>
                <w:sz w:val="18"/>
                <w:szCs w:val="18"/>
                <w:lang w:eastAsia="de-DE"/>
              </w:rPr>
              <w:t>e</w:t>
            </w:r>
            <w:r w:rsidRPr="0031267F" w:rsidDel="00584689">
              <w:rPr>
                <w:rFonts w:eastAsia="Times New Roman" w:cs="Arial"/>
                <w:color w:val="1F497D" w:themeColor="text2"/>
                <w:sz w:val="18"/>
                <w:szCs w:val="18"/>
                <w:lang w:eastAsia="de-DE"/>
              </w:rPr>
              <w:t xml:space="preserve"> </w:t>
            </w:r>
            <w:r w:rsidR="00460369" w:rsidRPr="0031267F">
              <w:rPr>
                <w:rFonts w:eastAsia="Times New Roman" w:cs="Arial"/>
                <w:color w:val="1F497D" w:themeColor="text2"/>
                <w:sz w:val="18"/>
                <w:szCs w:val="18"/>
                <w:lang w:eastAsia="de-DE"/>
              </w:rPr>
              <w:t>6.1</w:t>
            </w:r>
            <w:r w:rsidR="00460369">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und</w:t>
            </w:r>
            <w:r w:rsidRPr="0031267F">
              <w:rPr>
                <w:rFonts w:eastAsia="Times New Roman" w:cs="Arial"/>
                <w:color w:val="1F497D" w:themeColor="text2"/>
                <w:sz w:val="18"/>
                <w:szCs w:val="18"/>
                <w:lang w:eastAsia="de-DE"/>
              </w:rPr>
              <w:t xml:space="preserve"> </w:t>
            </w:r>
            <w:r w:rsidR="00460369" w:rsidRPr="0031267F">
              <w:rPr>
                <w:rFonts w:eastAsia="Times New Roman" w:cs="Arial"/>
                <w:color w:val="1F497D" w:themeColor="text2"/>
                <w:sz w:val="18"/>
                <w:szCs w:val="18"/>
                <w:lang w:eastAsia="de-DE"/>
              </w:rPr>
              <w:t>7.5</w:t>
            </w:r>
          </w:p>
        </w:tc>
        <w:tc>
          <w:tcPr>
            <w:tcW w:w="6096" w:type="dxa"/>
            <w:tcBorders>
              <w:top w:val="single" w:sz="12" w:space="0" w:color="B3B3B3"/>
              <w:right w:val="single" w:sz="12" w:space="0" w:color="B3B3B3"/>
            </w:tcBorders>
            <w:shd w:val="clear" w:color="auto" w:fill="D9EBF4"/>
            <w:vAlign w:val="center"/>
          </w:tcPr>
          <w:p w14:paraId="53E0CC89" w14:textId="3F195164" w:rsidR="00CE2C56" w:rsidRPr="00B10A5E" w:rsidRDefault="00CE2C56" w:rsidP="002127D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D</w:t>
            </w:r>
            <w:r w:rsidR="002127DF">
              <w:rPr>
                <w:rFonts w:eastAsia="Times New Roman" w:cs="Arial"/>
                <w:color w:val="1F497D" w:themeColor="text2"/>
                <w:sz w:val="18"/>
                <w:szCs w:val="18"/>
                <w:lang w:eastAsia="de-DE"/>
              </w:rPr>
              <w:t>as</w:t>
            </w:r>
            <w:r>
              <w:rPr>
                <w:rFonts w:eastAsia="Times New Roman" w:cs="Arial"/>
                <w:color w:val="1F497D" w:themeColor="text2"/>
                <w:sz w:val="18"/>
                <w:szCs w:val="18"/>
                <w:lang w:eastAsia="de-DE"/>
              </w:rPr>
              <w:t xml:space="preserve"> </w:t>
            </w:r>
            <w:r w:rsidRPr="002127DF">
              <w:rPr>
                <w:rFonts w:eastAsia="Times New Roman" w:cs="Arial"/>
                <w:color w:val="1F497D" w:themeColor="text2"/>
                <w:sz w:val="18"/>
                <w:szCs w:val="18"/>
                <w:lang w:eastAsia="de-DE"/>
              </w:rPr>
              <w:t>W</w:t>
            </w:r>
            <w:r w:rsidR="002127DF">
              <w:rPr>
                <w:rFonts w:eastAsia="Times New Roman" w:cs="Arial"/>
                <w:color w:val="1F497D" w:themeColor="text2"/>
                <w:sz w:val="18"/>
                <w:szCs w:val="18"/>
                <w:lang w:eastAsia="de-DE"/>
              </w:rPr>
              <w:t>VU</w:t>
            </w:r>
            <w:r>
              <w:rPr>
                <w:rFonts w:eastAsia="Times New Roman" w:cs="Arial"/>
                <w:color w:val="1F497D" w:themeColor="text2"/>
                <w:sz w:val="18"/>
                <w:szCs w:val="18"/>
                <w:lang w:eastAsia="de-DE"/>
              </w:rPr>
              <w:t xml:space="preserve"> bestellt</w:t>
            </w:r>
            <w:r w:rsidRPr="00B10A5E">
              <w:rPr>
                <w:rFonts w:eastAsia="Times New Roman" w:cs="Arial"/>
                <w:color w:val="1F497D" w:themeColor="text2"/>
                <w:sz w:val="18"/>
                <w:szCs w:val="18"/>
                <w:lang w:eastAsia="de-DE"/>
              </w:rPr>
              <w:t xml:space="preserve"> mindestens eine </w:t>
            </w:r>
            <w:r w:rsidR="00C44913">
              <w:rPr>
                <w:rFonts w:eastAsia="Times New Roman" w:cs="Arial"/>
                <w:color w:val="1F497D" w:themeColor="text2"/>
                <w:sz w:val="18"/>
                <w:szCs w:val="18"/>
                <w:lang w:eastAsia="de-DE"/>
              </w:rPr>
              <w:t>Technische</w:t>
            </w:r>
            <w:r w:rsidRPr="00B10A5E">
              <w:rPr>
                <w:rFonts w:eastAsia="Times New Roman" w:cs="Arial"/>
                <w:color w:val="1F497D" w:themeColor="text2"/>
                <w:sz w:val="18"/>
                <w:szCs w:val="18"/>
                <w:lang w:eastAsia="de-DE"/>
              </w:rPr>
              <w:t xml:space="preserve"> Führungskraft, die </w:t>
            </w:r>
            <w:r>
              <w:rPr>
                <w:rFonts w:eastAsia="Times New Roman" w:cs="Arial"/>
                <w:color w:val="1F497D" w:themeColor="text2"/>
                <w:sz w:val="18"/>
                <w:szCs w:val="18"/>
                <w:lang w:eastAsia="de-DE"/>
              </w:rPr>
              <w:t xml:space="preserve">in diesem Fall </w:t>
            </w:r>
            <w:r w:rsidRPr="00B10A5E">
              <w:rPr>
                <w:rFonts w:eastAsia="Times New Roman" w:cs="Arial"/>
                <w:color w:val="1F497D" w:themeColor="text2"/>
                <w:sz w:val="18"/>
                <w:szCs w:val="18"/>
                <w:lang w:eastAsia="de-DE"/>
              </w:rPr>
              <w:t xml:space="preserve">die Verantwortung über den </w:t>
            </w:r>
            <w:r>
              <w:rPr>
                <w:rFonts w:eastAsia="Times New Roman" w:cs="Arial"/>
                <w:color w:val="1F497D" w:themeColor="text2"/>
                <w:sz w:val="18"/>
                <w:szCs w:val="18"/>
                <w:lang w:eastAsia="de-DE"/>
              </w:rPr>
              <w:t xml:space="preserve">gesamten </w:t>
            </w:r>
            <w:r w:rsidRPr="00B10A5E">
              <w:rPr>
                <w:rFonts w:eastAsia="Times New Roman" w:cs="Arial"/>
                <w:color w:val="1F497D" w:themeColor="text2"/>
                <w:sz w:val="18"/>
                <w:szCs w:val="18"/>
                <w:lang w:eastAsia="de-DE"/>
              </w:rPr>
              <w:t>technischen Bereich trägt.</w:t>
            </w:r>
          </w:p>
        </w:tc>
      </w:tr>
      <w:tr w:rsidR="00CE2C56" w:rsidRPr="0031267F" w14:paraId="48714B29" w14:textId="77777777" w:rsidTr="00997B9C">
        <w:trPr>
          <w:trHeight w:hRule="exact" w:val="680"/>
        </w:trPr>
        <w:tc>
          <w:tcPr>
            <w:tcW w:w="634" w:type="dxa"/>
            <w:tcBorders>
              <w:left w:val="single" w:sz="12" w:space="0" w:color="B3B3B3"/>
              <w:right w:val="nil"/>
            </w:tcBorders>
            <w:shd w:val="clear" w:color="auto" w:fill="auto"/>
            <w:vAlign w:val="center"/>
          </w:tcPr>
          <w:p w14:paraId="734A7E5F" w14:textId="77777777" w:rsidR="00CE2C56" w:rsidRPr="00C17629" w:rsidRDefault="00CE2C56" w:rsidP="00CE2C56">
            <w:pPr>
              <w:spacing w:after="0" w:line="240" w:lineRule="auto"/>
              <w:jc w:val="left"/>
              <w:rPr>
                <w:rFonts w:eastAsia="Times New Roman" w:cs="Arial"/>
                <w:sz w:val="18"/>
                <w:szCs w:val="18"/>
                <w:lang w:eastAsia="de-DE"/>
              </w:rPr>
            </w:pPr>
            <w:bookmarkStart w:id="96" w:name="_Ref484606155"/>
            <w:r>
              <w:rPr>
                <w:rFonts w:eastAsia="Times New Roman" w:cs="Arial"/>
                <w:sz w:val="18"/>
                <w:szCs w:val="18"/>
                <w:lang w:eastAsia="de-DE"/>
              </w:rPr>
              <w:t>3.14</w:t>
            </w:r>
          </w:p>
        </w:tc>
        <w:bookmarkEnd w:id="96"/>
        <w:tc>
          <w:tcPr>
            <w:tcW w:w="4469" w:type="dxa"/>
            <w:tcBorders>
              <w:left w:val="nil"/>
            </w:tcBorders>
            <w:shd w:val="clear" w:color="auto" w:fill="auto"/>
            <w:vAlign w:val="center"/>
          </w:tcPr>
          <w:p w14:paraId="0BDF0005" w14:textId="374BB803" w:rsidR="00CE2C56" w:rsidRPr="0031267F" w:rsidRDefault="00CE2C56" w:rsidP="006740DB">
            <w:pPr>
              <w:numPr>
                <w:ilvl w:val="0"/>
                <w:numId w:val="17"/>
              </w:numPr>
              <w:spacing w:after="0" w:line="240" w:lineRule="auto"/>
              <w:ind w:left="303" w:hanging="292"/>
              <w:contextualSpacing/>
              <w:jc w:val="left"/>
              <w:rPr>
                <w:rFonts w:eastAsia="Times New Roman" w:cs="Arial"/>
                <w:szCs w:val="20"/>
                <w:lang w:eastAsia="de-DE"/>
              </w:rPr>
            </w:pPr>
            <w:r w:rsidRPr="0031267F">
              <w:rPr>
                <w:rFonts w:eastAsia="Times New Roman" w:cs="Arial"/>
                <w:szCs w:val="20"/>
                <w:lang w:eastAsia="de-DE"/>
              </w:rPr>
              <w:t>Wurde</w:t>
            </w:r>
            <w:r>
              <w:rPr>
                <w:rFonts w:eastAsia="Times New Roman" w:cs="Arial"/>
                <w:szCs w:val="20"/>
                <w:lang w:eastAsia="de-DE"/>
              </w:rPr>
              <w:t>(n)</w:t>
            </w:r>
            <w:r w:rsidRPr="0031267F">
              <w:rPr>
                <w:rFonts w:eastAsia="Times New Roman" w:cs="Arial"/>
                <w:szCs w:val="20"/>
                <w:lang w:eastAsia="de-DE"/>
              </w:rPr>
              <w:t xml:space="preserve"> die </w:t>
            </w:r>
            <w:r w:rsidR="00C44913">
              <w:rPr>
                <w:rFonts w:eastAsia="Times New Roman" w:cs="Arial"/>
                <w:szCs w:val="20"/>
                <w:lang w:eastAsia="de-DE"/>
              </w:rPr>
              <w:t>Technische</w:t>
            </w:r>
            <w:r>
              <w:rPr>
                <w:rFonts w:eastAsia="Times New Roman" w:cs="Arial"/>
                <w:szCs w:val="20"/>
                <w:lang w:eastAsia="de-DE"/>
              </w:rPr>
              <w:t>(n)</w:t>
            </w:r>
            <w:r w:rsidRPr="0031267F">
              <w:rPr>
                <w:rFonts w:eastAsia="Times New Roman" w:cs="Arial"/>
                <w:szCs w:val="20"/>
                <w:lang w:eastAsia="de-DE"/>
              </w:rPr>
              <w:t xml:space="preserve"> </w:t>
            </w:r>
            <w:r w:rsidRPr="0031267F">
              <w:rPr>
                <w:rFonts w:eastAsia="Times New Roman" w:cs="Arial"/>
                <w:szCs w:val="20"/>
                <w:u w:val="single"/>
                <w:lang w:eastAsia="de-DE"/>
              </w:rPr>
              <w:t>Führungs</w:t>
            </w:r>
            <w:r w:rsidRPr="0031267F">
              <w:rPr>
                <w:rFonts w:eastAsia="Times New Roman" w:cs="Arial"/>
                <w:szCs w:val="20"/>
                <w:lang w:eastAsia="de-DE"/>
              </w:rPr>
              <w:t>kraft</w:t>
            </w:r>
            <w:r>
              <w:rPr>
                <w:rFonts w:eastAsia="Times New Roman" w:cs="Arial"/>
                <w:szCs w:val="20"/>
                <w:lang w:eastAsia="de-DE"/>
              </w:rPr>
              <w:t>/-kräfte</w:t>
            </w:r>
            <w:r w:rsidRPr="0031267F">
              <w:rPr>
                <w:rFonts w:eastAsia="Times New Roman" w:cs="Arial"/>
                <w:szCs w:val="20"/>
                <w:lang w:eastAsia="de-DE"/>
              </w:rPr>
              <w:t xml:space="preserve"> schriftlich festgelegt?</w:t>
            </w:r>
          </w:p>
        </w:tc>
        <w:tc>
          <w:tcPr>
            <w:tcW w:w="709" w:type="dxa"/>
            <w:shd w:val="clear" w:color="auto" w:fill="auto"/>
            <w:vAlign w:val="center"/>
          </w:tcPr>
          <w:sdt>
            <w:sdtPr>
              <w:rPr>
                <w:rFonts w:ascii="MS Gothic" w:eastAsia="MS Gothic" w:hAnsi="MS Gothic"/>
                <w:b/>
                <w:sz w:val="22"/>
              </w:rPr>
              <w:id w:val="1211465445"/>
              <w14:checkbox>
                <w14:checked w14:val="0"/>
                <w14:checkedState w14:val="2612" w14:font="MS Gothic"/>
                <w14:uncheckedState w14:val="2610" w14:font="MS Gothic"/>
              </w14:checkbox>
            </w:sdtPr>
            <w:sdtEndPr/>
            <w:sdtContent>
              <w:p w14:paraId="05107CE3"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2078706998"/>
              <w14:checkbox>
                <w14:checked w14:val="0"/>
                <w14:checkedState w14:val="2612" w14:font="MS Gothic"/>
                <w14:uncheckedState w14:val="2610" w14:font="MS Gothic"/>
              </w14:checkbox>
            </w:sdtPr>
            <w:sdtEndPr/>
            <w:sdtContent>
              <w:p w14:paraId="6493C55D"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91A5D03" w14:textId="55851089" w:rsidR="00C06F7D" w:rsidRDefault="00C06F7D" w:rsidP="00C06F7D">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140763C5" w14:textId="24B183CF" w:rsidR="00CE2C56" w:rsidRPr="0031267F" w:rsidRDefault="00CE2C56" w:rsidP="00CE2C56">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t>Abschnitt</w:t>
            </w:r>
            <w:r w:rsidRPr="0031267F" w:rsidDel="00584689">
              <w:rPr>
                <w:rFonts w:eastAsia="Times New Roman" w:cs="Arial"/>
                <w:color w:val="1F497D" w:themeColor="text2"/>
                <w:sz w:val="18"/>
                <w:szCs w:val="18"/>
                <w:lang w:eastAsia="de-DE"/>
              </w:rPr>
              <w:t xml:space="preserve"> </w:t>
            </w:r>
            <w:r w:rsidRPr="0031267F">
              <w:rPr>
                <w:rFonts w:eastAsia="Times New Roman" w:cs="Arial"/>
                <w:color w:val="1F497D" w:themeColor="text2"/>
                <w:sz w:val="18"/>
                <w:szCs w:val="18"/>
                <w:lang w:eastAsia="de-DE"/>
              </w:rPr>
              <w:t>7.5</w:t>
            </w:r>
          </w:p>
        </w:tc>
        <w:tc>
          <w:tcPr>
            <w:tcW w:w="6096" w:type="dxa"/>
            <w:tcBorders>
              <w:right w:val="single" w:sz="12" w:space="0" w:color="B3B3B3"/>
            </w:tcBorders>
            <w:shd w:val="clear" w:color="auto" w:fill="D9EBF4"/>
            <w:vAlign w:val="center"/>
          </w:tcPr>
          <w:p w14:paraId="7A8B2E04" w14:textId="4FA746DA" w:rsidR="00CE2C56" w:rsidRPr="00B10A5E" w:rsidRDefault="00CE2C56" w:rsidP="00FF27E8">
            <w:pPr>
              <w:spacing w:after="0" w:line="240" w:lineRule="auto"/>
              <w:jc w:val="left"/>
              <w:rPr>
                <w:rFonts w:eastAsia="Times New Roman" w:cs="Arial"/>
                <w:color w:val="1F497D" w:themeColor="text2"/>
                <w:sz w:val="18"/>
                <w:szCs w:val="18"/>
                <w:lang w:eastAsia="de-DE"/>
              </w:rPr>
            </w:pPr>
            <w:r w:rsidRPr="00B10A5E">
              <w:rPr>
                <w:rFonts w:eastAsia="Times New Roman" w:cs="Arial"/>
                <w:color w:val="1F497D" w:themeColor="text2"/>
                <w:sz w:val="18"/>
                <w:szCs w:val="18"/>
                <w:lang w:eastAsia="de-DE"/>
              </w:rPr>
              <w:t xml:space="preserve">Die </w:t>
            </w:r>
            <w:r w:rsidR="00C44913">
              <w:rPr>
                <w:rFonts w:eastAsia="Times New Roman" w:cs="Arial"/>
                <w:color w:val="1F497D" w:themeColor="text2"/>
                <w:sz w:val="18"/>
                <w:szCs w:val="18"/>
                <w:lang w:eastAsia="de-DE"/>
              </w:rPr>
              <w:t>Technische</w:t>
            </w:r>
            <w:r>
              <w:rPr>
                <w:rFonts w:eastAsia="Times New Roman" w:cs="Arial"/>
                <w:color w:val="1F497D" w:themeColor="text2"/>
                <w:sz w:val="18"/>
                <w:szCs w:val="18"/>
                <w:lang w:eastAsia="de-DE"/>
              </w:rPr>
              <w:t>(n)</w:t>
            </w:r>
            <w:r w:rsidRPr="00B10A5E">
              <w:rPr>
                <w:rFonts w:eastAsia="Times New Roman" w:cs="Arial"/>
                <w:color w:val="1F497D" w:themeColor="text2"/>
                <w:sz w:val="18"/>
                <w:szCs w:val="18"/>
                <w:lang w:eastAsia="de-DE"/>
              </w:rPr>
              <w:t xml:space="preserve"> Führungskraft</w:t>
            </w:r>
            <w:r w:rsidRPr="00584689">
              <w:rPr>
                <w:rFonts w:eastAsia="Times New Roman" w:cs="Arial"/>
                <w:color w:val="1F497D" w:themeColor="text2"/>
                <w:sz w:val="18"/>
                <w:szCs w:val="18"/>
                <w:lang w:eastAsia="de-DE"/>
              </w:rPr>
              <w:t>/-kräfte</w:t>
            </w:r>
            <w:r w:rsidRPr="00B10A5E">
              <w:rPr>
                <w:rFonts w:eastAsia="Times New Roman" w:cs="Arial"/>
                <w:color w:val="1F497D" w:themeColor="text2"/>
                <w:sz w:val="18"/>
                <w:szCs w:val="18"/>
                <w:lang w:eastAsia="de-DE"/>
              </w:rPr>
              <w:t xml:space="preserve"> ist</w:t>
            </w:r>
            <w:r>
              <w:rPr>
                <w:rFonts w:eastAsia="Times New Roman" w:cs="Arial"/>
                <w:color w:val="1F497D" w:themeColor="text2"/>
                <w:sz w:val="18"/>
                <w:szCs w:val="18"/>
                <w:lang w:eastAsia="de-DE"/>
              </w:rPr>
              <w:t>/sind, inkl. ihrer Aufgaben und Verantwortungsbereiche, schriftlich festzulegen.</w:t>
            </w:r>
          </w:p>
        </w:tc>
      </w:tr>
      <w:tr w:rsidR="00CE2C56" w:rsidRPr="0031267F" w14:paraId="373B2DE1" w14:textId="77777777" w:rsidTr="00997B9C">
        <w:trPr>
          <w:trHeight w:val="680"/>
        </w:trPr>
        <w:tc>
          <w:tcPr>
            <w:tcW w:w="634" w:type="dxa"/>
            <w:tcBorders>
              <w:left w:val="single" w:sz="12" w:space="0" w:color="B3B3B3"/>
              <w:right w:val="nil"/>
            </w:tcBorders>
            <w:shd w:val="clear" w:color="auto" w:fill="auto"/>
            <w:vAlign w:val="center"/>
          </w:tcPr>
          <w:p w14:paraId="3D5D398A" w14:textId="77777777" w:rsidR="00CE2C56" w:rsidRPr="00C17629" w:rsidRDefault="00CE2C56" w:rsidP="00CE2C56">
            <w:pPr>
              <w:spacing w:after="0" w:line="240" w:lineRule="auto"/>
              <w:jc w:val="left"/>
              <w:rPr>
                <w:rFonts w:eastAsia="Times New Roman" w:cs="Arial"/>
                <w:sz w:val="18"/>
                <w:szCs w:val="18"/>
                <w:lang w:eastAsia="de-DE"/>
              </w:rPr>
            </w:pPr>
            <w:bookmarkStart w:id="97" w:name="_Ref484606390"/>
            <w:r>
              <w:rPr>
                <w:rFonts w:eastAsia="Times New Roman" w:cs="Arial"/>
                <w:sz w:val="18"/>
                <w:szCs w:val="18"/>
                <w:lang w:eastAsia="de-DE"/>
              </w:rPr>
              <w:t>3.15</w:t>
            </w:r>
          </w:p>
        </w:tc>
        <w:bookmarkEnd w:id="97"/>
        <w:tc>
          <w:tcPr>
            <w:tcW w:w="4469" w:type="dxa"/>
            <w:tcBorders>
              <w:left w:val="nil"/>
            </w:tcBorders>
            <w:shd w:val="clear" w:color="auto" w:fill="auto"/>
            <w:vAlign w:val="center"/>
          </w:tcPr>
          <w:p w14:paraId="3C752E36" w14:textId="4EFF87D0" w:rsidR="00CE2C56" w:rsidRPr="0031267F" w:rsidRDefault="00CE2C56" w:rsidP="006740DB">
            <w:pPr>
              <w:numPr>
                <w:ilvl w:val="0"/>
                <w:numId w:val="17"/>
              </w:numPr>
              <w:spacing w:after="0" w:line="240" w:lineRule="auto"/>
              <w:ind w:left="303" w:hanging="292"/>
              <w:contextualSpacing/>
              <w:jc w:val="left"/>
              <w:rPr>
                <w:rFonts w:eastAsia="Times New Roman" w:cs="Arial"/>
                <w:szCs w:val="20"/>
                <w:lang w:eastAsia="de-DE"/>
              </w:rPr>
            </w:pPr>
            <w:r w:rsidRPr="0031267F">
              <w:rPr>
                <w:rFonts w:eastAsia="Times New Roman" w:cs="Arial"/>
                <w:szCs w:val="20"/>
                <w:lang w:eastAsia="de-DE"/>
              </w:rPr>
              <w:t>Verfügt</w:t>
            </w:r>
            <w:r>
              <w:rPr>
                <w:rFonts w:eastAsia="Times New Roman" w:cs="Arial"/>
                <w:szCs w:val="20"/>
                <w:lang w:eastAsia="de-DE"/>
              </w:rPr>
              <w:t>/</w:t>
            </w:r>
            <w:r w:rsidR="00A959D7">
              <w:rPr>
                <w:rFonts w:eastAsia="Times New Roman" w:cs="Arial"/>
                <w:szCs w:val="20"/>
                <w:lang w:eastAsia="de-DE"/>
              </w:rPr>
              <w:t>Verfüg</w:t>
            </w:r>
            <w:r>
              <w:rPr>
                <w:rFonts w:eastAsia="Times New Roman" w:cs="Arial"/>
                <w:szCs w:val="20"/>
                <w:lang w:eastAsia="de-DE"/>
              </w:rPr>
              <w:t>en</w:t>
            </w:r>
            <w:r w:rsidRPr="0031267F">
              <w:rPr>
                <w:rFonts w:eastAsia="Times New Roman" w:cs="Arial"/>
                <w:szCs w:val="20"/>
                <w:lang w:eastAsia="de-DE"/>
              </w:rPr>
              <w:t xml:space="preserve"> die </w:t>
            </w:r>
            <w:r w:rsidR="00C44913">
              <w:rPr>
                <w:rFonts w:eastAsia="Times New Roman" w:cs="Arial"/>
                <w:szCs w:val="20"/>
                <w:lang w:eastAsia="de-DE"/>
              </w:rPr>
              <w:t>Technische</w:t>
            </w:r>
            <w:r>
              <w:rPr>
                <w:rFonts w:eastAsia="Times New Roman" w:cs="Arial"/>
                <w:szCs w:val="20"/>
                <w:lang w:eastAsia="de-DE"/>
              </w:rPr>
              <w:t>(n)</w:t>
            </w:r>
            <w:r w:rsidRPr="0031267F">
              <w:rPr>
                <w:rFonts w:eastAsia="Times New Roman" w:cs="Arial"/>
                <w:szCs w:val="20"/>
                <w:lang w:eastAsia="de-DE"/>
              </w:rPr>
              <w:t xml:space="preserve"> </w:t>
            </w:r>
            <w:r w:rsidRPr="0031267F">
              <w:rPr>
                <w:rFonts w:eastAsia="Times New Roman" w:cs="Arial"/>
                <w:szCs w:val="20"/>
                <w:u w:val="single"/>
                <w:lang w:eastAsia="de-DE"/>
              </w:rPr>
              <w:t>Führungs</w:t>
            </w:r>
            <w:r w:rsidRPr="0031267F">
              <w:rPr>
                <w:rFonts w:eastAsia="Times New Roman" w:cs="Arial"/>
                <w:szCs w:val="20"/>
                <w:lang w:eastAsia="de-DE"/>
              </w:rPr>
              <w:t>kraft</w:t>
            </w:r>
            <w:r>
              <w:rPr>
                <w:rFonts w:eastAsia="Times New Roman" w:cs="Arial"/>
                <w:szCs w:val="20"/>
                <w:lang w:eastAsia="de-DE"/>
              </w:rPr>
              <w:t>/-kräfte</w:t>
            </w:r>
            <w:r w:rsidRPr="0031267F">
              <w:rPr>
                <w:rFonts w:eastAsia="Times New Roman" w:cs="Arial"/>
                <w:szCs w:val="20"/>
                <w:lang w:eastAsia="de-DE"/>
              </w:rPr>
              <w:t xml:space="preserve"> über die gemäß DVGW</w:t>
            </w:r>
            <w:r w:rsidR="00A24595">
              <w:rPr>
                <w:rFonts w:eastAsia="Times New Roman" w:cs="Arial"/>
                <w:szCs w:val="20"/>
                <w:lang w:eastAsia="de-DE"/>
              </w:rPr>
              <w:t xml:space="preserve"> </w:t>
            </w:r>
            <w:r w:rsidRPr="0031267F">
              <w:rPr>
                <w:rFonts w:eastAsia="Times New Roman" w:cs="Arial"/>
                <w:szCs w:val="20"/>
                <w:lang w:eastAsia="de-DE"/>
              </w:rPr>
              <w:t>W</w:t>
            </w:r>
            <w:r>
              <w:rPr>
                <w:rFonts w:eastAsia="Times New Roman" w:cs="Arial"/>
                <w:szCs w:val="20"/>
                <w:lang w:eastAsia="de-DE"/>
              </w:rPr>
              <w:t> </w:t>
            </w:r>
            <w:r w:rsidRPr="0031267F">
              <w:rPr>
                <w:rFonts w:eastAsia="Times New Roman" w:cs="Arial"/>
                <w:szCs w:val="20"/>
                <w:lang w:eastAsia="de-DE"/>
              </w:rPr>
              <w:t>1000 notwendige Qualifikation?</w:t>
            </w:r>
          </w:p>
        </w:tc>
        <w:tc>
          <w:tcPr>
            <w:tcW w:w="709" w:type="dxa"/>
            <w:shd w:val="clear" w:color="auto" w:fill="auto"/>
            <w:vAlign w:val="center"/>
          </w:tcPr>
          <w:sdt>
            <w:sdtPr>
              <w:rPr>
                <w:rFonts w:ascii="MS Gothic" w:eastAsia="MS Gothic" w:hAnsi="MS Gothic"/>
                <w:b/>
                <w:sz w:val="22"/>
              </w:rPr>
              <w:id w:val="-1429185425"/>
              <w14:checkbox>
                <w14:checked w14:val="0"/>
                <w14:checkedState w14:val="2612" w14:font="MS Gothic"/>
                <w14:uncheckedState w14:val="2610" w14:font="MS Gothic"/>
              </w14:checkbox>
            </w:sdtPr>
            <w:sdtEndPr/>
            <w:sdtContent>
              <w:p w14:paraId="767AA79A"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614480376"/>
              <w14:checkbox>
                <w14:checked w14:val="0"/>
                <w14:checkedState w14:val="2612" w14:font="MS Gothic"/>
                <w14:uncheckedState w14:val="2610" w14:font="MS Gothic"/>
              </w14:checkbox>
            </w:sdtPr>
            <w:sdtEndPr/>
            <w:sdtContent>
              <w:p w14:paraId="5A7CC4EA"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7F9B3C84" w14:textId="15D3032B" w:rsidR="00CE2C56" w:rsidRPr="0031267F" w:rsidRDefault="00C06F7D" w:rsidP="00CE2C56">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sidR="007917DC">
              <w:rPr>
                <w:rFonts w:eastAsia="Times New Roman" w:cs="Arial"/>
                <w:color w:val="1F497D" w:themeColor="text2"/>
                <w:sz w:val="18"/>
                <w:szCs w:val="18"/>
                <w:lang w:eastAsia="de-DE"/>
              </w:rPr>
              <w:t>;</w:t>
            </w:r>
          </w:p>
          <w:p w14:paraId="016D894C" w14:textId="3224E58D" w:rsidR="00CE2C56" w:rsidRPr="0031267F" w:rsidRDefault="00C06F7D" w:rsidP="0090152B">
            <w:pPr>
              <w:spacing w:after="0" w:line="240" w:lineRule="auto"/>
              <w:jc w:val="left"/>
              <w:rPr>
                <w:rFonts w:eastAsia="Times New Roman" w:cs="Arial"/>
                <w:color w:val="1F497D" w:themeColor="text2"/>
                <w:sz w:val="18"/>
                <w:szCs w:val="18"/>
                <w:lang w:eastAsia="de-DE"/>
              </w:rPr>
            </w:pPr>
            <w:r>
              <w:rPr>
                <w:rFonts w:cs="Arial"/>
                <w:color w:val="1F497D" w:themeColor="text2"/>
                <w:sz w:val="18"/>
                <w:szCs w:val="18"/>
              </w:rPr>
              <w:fldChar w:fldCharType="begin"/>
            </w:r>
            <w:r>
              <w:rPr>
                <w:rFonts w:cs="Arial"/>
                <w:color w:val="1F497D" w:themeColor="text2"/>
                <w:sz w:val="18"/>
                <w:szCs w:val="18"/>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Pr>
                <w:rFonts w:cs="Arial"/>
                <w:color w:val="1F497D" w:themeColor="text2"/>
                <w:sz w:val="18"/>
                <w:szCs w:val="18"/>
              </w:rPr>
              <w:fldChar w:fldCharType="separate"/>
            </w:r>
            <w:r>
              <w:rPr>
                <w:rFonts w:cs="Arial"/>
                <w:noProof/>
                <w:color w:val="1F497D" w:themeColor="text2"/>
                <w:sz w:val="18"/>
                <w:szCs w:val="18"/>
              </w:rPr>
              <w:t>DIN 2000 (2017-02)</w:t>
            </w:r>
            <w:r>
              <w:rPr>
                <w:rFonts w:cs="Arial"/>
                <w:color w:val="1F497D" w:themeColor="text2"/>
                <w:sz w:val="18"/>
                <w:szCs w:val="18"/>
              </w:rPr>
              <w:fldChar w:fldCharType="end"/>
            </w:r>
          </w:p>
        </w:tc>
        <w:tc>
          <w:tcPr>
            <w:tcW w:w="6096" w:type="dxa"/>
            <w:tcBorders>
              <w:right w:val="single" w:sz="12" w:space="0" w:color="B3B3B3"/>
            </w:tcBorders>
            <w:shd w:val="clear" w:color="auto" w:fill="D9EBF4"/>
            <w:vAlign w:val="center"/>
          </w:tcPr>
          <w:p w14:paraId="6238C71A" w14:textId="1DFD7C1F" w:rsidR="00CE2C56" w:rsidRPr="0031267F" w:rsidRDefault="00CE2C56" w:rsidP="005B1CCA">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Siehe </w:t>
            </w:r>
            <w:r w:rsidR="005B1CCA">
              <w:rPr>
                <w:rFonts w:eastAsia="Times New Roman" w:cs="Arial"/>
                <w:color w:val="1F497D" w:themeColor="text2"/>
                <w:sz w:val="18"/>
                <w:szCs w:val="18"/>
                <w:lang w:eastAsia="de-DE"/>
              </w:rPr>
              <w:t xml:space="preserve">oben den </w:t>
            </w:r>
            <w:r>
              <w:rPr>
                <w:rFonts w:eastAsia="Times New Roman" w:cs="Arial"/>
                <w:color w:val="1F497D" w:themeColor="text2"/>
                <w:sz w:val="18"/>
                <w:szCs w:val="18"/>
                <w:lang w:eastAsia="de-DE"/>
              </w:rPr>
              <w:t xml:space="preserve">Erläuterungstext zur </w:t>
            </w:r>
            <w:r w:rsidR="00C44913">
              <w:rPr>
                <w:rFonts w:eastAsia="Times New Roman" w:cs="Arial"/>
                <w:color w:val="1F497D" w:themeColor="text2"/>
                <w:sz w:val="18"/>
                <w:szCs w:val="18"/>
                <w:lang w:eastAsia="de-DE"/>
              </w:rPr>
              <w:t>Technische</w:t>
            </w:r>
            <w:r>
              <w:rPr>
                <w:rFonts w:eastAsia="Times New Roman" w:cs="Arial"/>
                <w:color w:val="1F497D" w:themeColor="text2"/>
                <w:sz w:val="18"/>
                <w:szCs w:val="18"/>
                <w:lang w:eastAsia="de-DE"/>
              </w:rPr>
              <w:t>n Führungskraft</w:t>
            </w:r>
            <w:r w:rsidR="005B1CCA">
              <w:rPr>
                <w:rFonts w:eastAsia="Times New Roman" w:cs="Arial"/>
                <w:color w:val="1F497D" w:themeColor="text2"/>
                <w:sz w:val="18"/>
                <w:szCs w:val="18"/>
                <w:lang w:eastAsia="de-DE"/>
              </w:rPr>
              <w:t>.</w:t>
            </w:r>
          </w:p>
        </w:tc>
      </w:tr>
      <w:tr w:rsidR="00CE2C56" w:rsidRPr="0031267F" w14:paraId="21EDC909" w14:textId="77777777" w:rsidTr="00997B9C">
        <w:trPr>
          <w:trHeight w:val="1077"/>
        </w:trPr>
        <w:tc>
          <w:tcPr>
            <w:tcW w:w="634" w:type="dxa"/>
            <w:tcBorders>
              <w:left w:val="single" w:sz="12" w:space="0" w:color="B3B3B3"/>
              <w:right w:val="nil"/>
            </w:tcBorders>
            <w:shd w:val="clear" w:color="auto" w:fill="auto"/>
            <w:vAlign w:val="center"/>
          </w:tcPr>
          <w:p w14:paraId="745BD239" w14:textId="77777777" w:rsidR="00CE2C56" w:rsidRPr="00C17629" w:rsidRDefault="00CE2C56" w:rsidP="00CE2C56">
            <w:pPr>
              <w:spacing w:after="0" w:line="240" w:lineRule="auto"/>
              <w:jc w:val="left"/>
              <w:rPr>
                <w:rFonts w:eastAsia="Times New Roman" w:cs="Arial"/>
                <w:sz w:val="18"/>
                <w:szCs w:val="18"/>
                <w:lang w:eastAsia="de-DE"/>
              </w:rPr>
            </w:pPr>
            <w:bookmarkStart w:id="98" w:name="_Ref484606406"/>
            <w:r w:rsidRPr="00C17629">
              <w:rPr>
                <w:rFonts w:eastAsia="Times New Roman" w:cs="Arial"/>
                <w:sz w:val="18"/>
                <w:szCs w:val="18"/>
                <w:lang w:eastAsia="de-DE"/>
              </w:rPr>
              <w:t>3.16</w:t>
            </w:r>
          </w:p>
        </w:tc>
        <w:bookmarkEnd w:id="98"/>
        <w:tc>
          <w:tcPr>
            <w:tcW w:w="4469" w:type="dxa"/>
            <w:tcBorders>
              <w:left w:val="nil"/>
            </w:tcBorders>
            <w:shd w:val="clear" w:color="auto" w:fill="auto"/>
            <w:vAlign w:val="center"/>
          </w:tcPr>
          <w:p w14:paraId="019CCB79" w14:textId="7661DB53" w:rsidR="00CE2C56" w:rsidRPr="0031267F" w:rsidRDefault="00CE2C56" w:rsidP="00CE2C56">
            <w:pPr>
              <w:spacing w:after="0" w:line="240" w:lineRule="auto"/>
              <w:jc w:val="left"/>
              <w:rPr>
                <w:rFonts w:eastAsia="Times New Roman" w:cs="Arial"/>
                <w:szCs w:val="20"/>
                <w:lang w:eastAsia="de-DE"/>
              </w:rPr>
            </w:pPr>
            <w:r w:rsidRPr="0031267F">
              <w:rPr>
                <w:rFonts w:eastAsia="Times New Roman" w:cs="Arial"/>
                <w:szCs w:val="20"/>
                <w:lang w:eastAsia="de-DE"/>
              </w:rPr>
              <w:t>Wird</w:t>
            </w:r>
            <w:r w:rsidR="00CE3D24">
              <w:rPr>
                <w:rFonts w:eastAsia="Times New Roman" w:cs="Arial"/>
                <w:szCs w:val="20"/>
                <w:lang w:eastAsia="de-DE"/>
              </w:rPr>
              <w:t xml:space="preserve"> eine Wasserwartin oder</w:t>
            </w:r>
            <w:r w:rsidRPr="0031267F">
              <w:rPr>
                <w:rFonts w:eastAsia="Times New Roman" w:cs="Arial"/>
                <w:szCs w:val="20"/>
                <w:lang w:eastAsia="de-DE"/>
              </w:rPr>
              <w:t xml:space="preserve"> ein </w:t>
            </w:r>
            <w:r w:rsidRPr="002127DF">
              <w:rPr>
                <w:rFonts w:eastAsia="Times New Roman" w:cs="Arial"/>
                <w:szCs w:val="20"/>
                <w:lang w:eastAsia="de-DE"/>
              </w:rPr>
              <w:t>Wasserwart</w:t>
            </w:r>
            <w:r w:rsidRPr="0031267F">
              <w:rPr>
                <w:rFonts w:eastAsia="Times New Roman" w:cs="Arial"/>
                <w:szCs w:val="20"/>
                <w:lang w:eastAsia="de-DE"/>
              </w:rPr>
              <w:t xml:space="preserve"> als </w:t>
            </w:r>
            <w:r w:rsidR="00C44913">
              <w:rPr>
                <w:rFonts w:eastAsia="Times New Roman" w:cs="Arial"/>
                <w:szCs w:val="20"/>
                <w:lang w:eastAsia="de-DE"/>
              </w:rPr>
              <w:t>Technische</w:t>
            </w:r>
            <w:r w:rsidRPr="0031267F">
              <w:rPr>
                <w:rFonts w:eastAsia="Times New Roman" w:cs="Arial"/>
                <w:szCs w:val="20"/>
                <w:lang w:eastAsia="de-DE"/>
              </w:rPr>
              <w:t xml:space="preserve"> </w:t>
            </w:r>
            <w:r w:rsidRPr="0031267F">
              <w:rPr>
                <w:rFonts w:eastAsia="Times New Roman" w:cs="Arial"/>
                <w:szCs w:val="20"/>
                <w:u w:val="single"/>
                <w:lang w:eastAsia="de-DE"/>
              </w:rPr>
              <w:t>Führungs</w:t>
            </w:r>
            <w:r w:rsidRPr="0031267F">
              <w:rPr>
                <w:rFonts w:eastAsia="Times New Roman" w:cs="Arial"/>
                <w:szCs w:val="20"/>
                <w:lang w:eastAsia="de-DE"/>
              </w:rPr>
              <w:t>kraft eingesetzt?</w:t>
            </w:r>
          </w:p>
        </w:tc>
        <w:tc>
          <w:tcPr>
            <w:tcW w:w="709" w:type="dxa"/>
            <w:shd w:val="clear" w:color="auto" w:fill="auto"/>
            <w:vAlign w:val="center"/>
          </w:tcPr>
          <w:sdt>
            <w:sdtPr>
              <w:rPr>
                <w:rFonts w:ascii="MS Gothic" w:eastAsia="MS Gothic" w:hAnsi="MS Gothic"/>
                <w:b/>
                <w:sz w:val="22"/>
              </w:rPr>
              <w:id w:val="-2081737501"/>
              <w14:checkbox>
                <w14:checked w14:val="0"/>
                <w14:checkedState w14:val="2612" w14:font="MS Gothic"/>
                <w14:uncheckedState w14:val="2610" w14:font="MS Gothic"/>
              </w14:checkbox>
            </w:sdtPr>
            <w:sdtEndPr/>
            <w:sdtContent>
              <w:p w14:paraId="773690AF"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983125744"/>
              <w14:checkbox>
                <w14:checked w14:val="0"/>
                <w14:checkedState w14:val="2612" w14:font="MS Gothic"/>
                <w14:uncheckedState w14:val="2610" w14:font="MS Gothic"/>
              </w14:checkbox>
            </w:sdtPr>
            <w:sdtEndPr/>
            <w:sdtContent>
              <w:p w14:paraId="03597E78"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1B556809"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3684DBB7" w14:textId="697D40F4" w:rsidR="00CE2C56" w:rsidRPr="0031267F" w:rsidRDefault="00CE2C56" w:rsidP="00CE3D24">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Fachleute oder sogenannte </w:t>
            </w:r>
            <w:r w:rsidR="00CE3D24">
              <w:rPr>
                <w:rFonts w:eastAsia="Times New Roman" w:cs="Arial"/>
                <w:color w:val="1F497D" w:themeColor="text2"/>
                <w:sz w:val="18"/>
                <w:szCs w:val="18"/>
                <w:lang w:eastAsia="de-DE"/>
              </w:rPr>
              <w:t>Wasserwartinnen</w:t>
            </w:r>
            <w:r w:rsidR="00CE3D24" w:rsidRPr="0019150A">
              <w:rPr>
                <w:rFonts w:eastAsia="Times New Roman" w:cs="Arial"/>
                <w:color w:val="1F497D" w:themeColor="text2"/>
                <w:sz w:val="18"/>
                <w:szCs w:val="18"/>
                <w:lang w:eastAsia="de-DE"/>
              </w:rPr>
              <w:t xml:space="preserve"> </w:t>
            </w:r>
            <w:r w:rsidR="00CE3D24">
              <w:rPr>
                <w:rFonts w:eastAsia="Times New Roman" w:cs="Arial"/>
                <w:color w:val="1F497D" w:themeColor="text2"/>
                <w:sz w:val="18"/>
                <w:szCs w:val="18"/>
                <w:lang w:eastAsia="de-DE"/>
              </w:rPr>
              <w:t xml:space="preserve">und </w:t>
            </w:r>
            <w:r w:rsidRPr="0019150A">
              <w:rPr>
                <w:rFonts w:eastAsia="Times New Roman" w:cs="Arial"/>
                <w:color w:val="1F497D" w:themeColor="text2"/>
                <w:sz w:val="18"/>
                <w:szCs w:val="18"/>
                <w:lang w:eastAsia="de-DE"/>
              </w:rPr>
              <w:t xml:space="preserve">Wasserwarte mit langjähriger Erfahrung im Betrieb von </w:t>
            </w:r>
            <w:r>
              <w:rPr>
                <w:rFonts w:eastAsia="Times New Roman" w:cs="Arial"/>
                <w:color w:val="1F497D" w:themeColor="text2"/>
                <w:sz w:val="18"/>
                <w:szCs w:val="18"/>
                <w:lang w:eastAsia="de-DE"/>
              </w:rPr>
              <w:t>WVA,</w:t>
            </w:r>
            <w:r w:rsidRPr="0019150A">
              <w:rPr>
                <w:rFonts w:eastAsia="Times New Roman" w:cs="Arial"/>
                <w:color w:val="1F497D" w:themeColor="text2"/>
                <w:sz w:val="18"/>
                <w:szCs w:val="18"/>
                <w:lang w:eastAsia="de-DE"/>
              </w:rPr>
              <w:t xml:space="preserve"> die </w:t>
            </w:r>
            <w:r>
              <w:rPr>
                <w:rFonts w:eastAsia="Times New Roman" w:cs="Arial"/>
                <w:color w:val="1F497D" w:themeColor="text2"/>
                <w:sz w:val="18"/>
                <w:szCs w:val="18"/>
                <w:lang w:eastAsia="de-DE"/>
              </w:rPr>
              <w:t>mindestens seit</w:t>
            </w:r>
            <w:r w:rsidRPr="0019150A">
              <w:rPr>
                <w:rFonts w:eastAsia="Times New Roman" w:cs="Arial"/>
                <w:color w:val="1F497D" w:themeColor="text2"/>
                <w:sz w:val="18"/>
                <w:szCs w:val="18"/>
                <w:lang w:eastAsia="de-DE"/>
              </w:rPr>
              <w:t xml:space="preserve"> dem Jahr 2000 schon als </w:t>
            </w:r>
            <w:r w:rsidR="00C44913">
              <w:rPr>
                <w:rFonts w:eastAsia="Times New Roman" w:cs="Arial"/>
                <w:color w:val="1F497D" w:themeColor="text2"/>
                <w:sz w:val="18"/>
                <w:szCs w:val="18"/>
                <w:lang w:eastAsia="de-DE"/>
              </w:rPr>
              <w:t>Technische</w:t>
            </w:r>
            <w:r w:rsidRPr="0019150A">
              <w:rPr>
                <w:rFonts w:eastAsia="Times New Roman" w:cs="Arial"/>
                <w:color w:val="1F497D" w:themeColor="text2"/>
                <w:sz w:val="18"/>
                <w:szCs w:val="18"/>
                <w:lang w:eastAsia="de-DE"/>
              </w:rPr>
              <w:t xml:space="preserve"> Führungskraft verantwortlich waren, k</w:t>
            </w:r>
            <w:r>
              <w:rPr>
                <w:rFonts w:eastAsia="Times New Roman" w:cs="Arial"/>
                <w:color w:val="1F497D" w:themeColor="text2"/>
                <w:sz w:val="18"/>
                <w:szCs w:val="18"/>
                <w:lang w:eastAsia="de-DE"/>
              </w:rPr>
              <w:t>önn</w:t>
            </w:r>
            <w:r w:rsidRPr="0019150A">
              <w:rPr>
                <w:rFonts w:eastAsia="Times New Roman" w:cs="Arial"/>
                <w:color w:val="1F497D" w:themeColor="text2"/>
                <w:sz w:val="18"/>
                <w:szCs w:val="18"/>
                <w:lang w:eastAsia="de-DE"/>
              </w:rPr>
              <w:t xml:space="preserve">en </w:t>
            </w:r>
            <w:r>
              <w:rPr>
                <w:rFonts w:eastAsia="Times New Roman" w:cs="Arial"/>
                <w:color w:val="1F497D" w:themeColor="text2"/>
                <w:sz w:val="18"/>
                <w:szCs w:val="18"/>
                <w:lang w:eastAsia="de-DE"/>
              </w:rPr>
              <w:t>nur dann</w:t>
            </w:r>
            <w:r w:rsidRPr="0019150A">
              <w:rPr>
                <w:rFonts w:eastAsia="Times New Roman" w:cs="Arial"/>
                <w:color w:val="1F497D" w:themeColor="text2"/>
                <w:sz w:val="18"/>
                <w:szCs w:val="18"/>
                <w:lang w:eastAsia="de-DE"/>
              </w:rPr>
              <w:t xml:space="preserve"> weiterhin in dieser Funktion beschäftigt bleiben, </w:t>
            </w:r>
            <w:r>
              <w:rPr>
                <w:rFonts w:eastAsia="Times New Roman" w:cs="Arial"/>
                <w:color w:val="1F497D" w:themeColor="text2"/>
                <w:sz w:val="18"/>
                <w:szCs w:val="18"/>
                <w:lang w:eastAsia="de-DE"/>
              </w:rPr>
              <w:t>wenn</w:t>
            </w:r>
            <w:r w:rsidRPr="0019150A">
              <w:rPr>
                <w:rFonts w:eastAsia="Times New Roman" w:cs="Arial"/>
                <w:color w:val="1F497D" w:themeColor="text2"/>
                <w:sz w:val="18"/>
                <w:szCs w:val="18"/>
                <w:lang w:eastAsia="de-DE"/>
              </w:rPr>
              <w:t xml:space="preserve"> sie regelmäßig an einschlägigen Fortbildungsmaßnahmen teilnehmen.</w:t>
            </w:r>
          </w:p>
        </w:tc>
      </w:tr>
      <w:tr w:rsidR="00CE2C56" w:rsidRPr="0031267F" w14:paraId="3C3C33BE" w14:textId="77777777" w:rsidTr="00997B9C">
        <w:trPr>
          <w:trHeight w:val="1134"/>
        </w:trPr>
        <w:tc>
          <w:tcPr>
            <w:tcW w:w="634" w:type="dxa"/>
            <w:tcBorders>
              <w:left w:val="single" w:sz="12" w:space="0" w:color="B3B3B3"/>
              <w:bottom w:val="single" w:sz="8" w:space="0" w:color="B3B3B3"/>
              <w:right w:val="nil"/>
            </w:tcBorders>
            <w:shd w:val="clear" w:color="auto" w:fill="auto"/>
            <w:vAlign w:val="center"/>
          </w:tcPr>
          <w:p w14:paraId="3A4611AC" w14:textId="77777777" w:rsidR="00CE2C56" w:rsidRPr="00C17629" w:rsidRDefault="00CE2C56" w:rsidP="00CE2C56">
            <w:pPr>
              <w:spacing w:after="0" w:line="240" w:lineRule="auto"/>
              <w:jc w:val="left"/>
              <w:rPr>
                <w:rFonts w:eastAsia="Times New Roman" w:cs="Arial"/>
                <w:sz w:val="18"/>
                <w:szCs w:val="18"/>
                <w:lang w:eastAsia="de-DE"/>
              </w:rPr>
            </w:pPr>
            <w:bookmarkStart w:id="99" w:name="_Ref484606407"/>
            <w:r w:rsidRPr="00C17629">
              <w:rPr>
                <w:rFonts w:eastAsia="Times New Roman" w:cs="Arial"/>
                <w:sz w:val="18"/>
                <w:szCs w:val="18"/>
                <w:lang w:eastAsia="de-DE"/>
              </w:rPr>
              <w:t>3.17</w:t>
            </w:r>
          </w:p>
        </w:tc>
        <w:bookmarkEnd w:id="99"/>
        <w:tc>
          <w:tcPr>
            <w:tcW w:w="4469" w:type="dxa"/>
            <w:tcBorders>
              <w:left w:val="nil"/>
              <w:bottom w:val="single" w:sz="8" w:space="0" w:color="B3B3B3"/>
            </w:tcBorders>
            <w:shd w:val="clear" w:color="auto" w:fill="auto"/>
            <w:vAlign w:val="center"/>
          </w:tcPr>
          <w:p w14:paraId="2D20BE30" w14:textId="7896E9CE" w:rsidR="00CE2C56" w:rsidRPr="0031267F" w:rsidRDefault="00CE2C56" w:rsidP="002127DF">
            <w:pPr>
              <w:numPr>
                <w:ilvl w:val="0"/>
                <w:numId w:val="16"/>
              </w:numPr>
              <w:spacing w:after="0" w:line="240" w:lineRule="auto"/>
              <w:ind w:left="303" w:hanging="283"/>
              <w:contextualSpacing/>
              <w:jc w:val="left"/>
              <w:rPr>
                <w:rFonts w:eastAsia="Times New Roman" w:cs="Arial"/>
                <w:szCs w:val="20"/>
                <w:lang w:eastAsia="de-DE"/>
              </w:rPr>
            </w:pPr>
            <w:r w:rsidRPr="0031267F">
              <w:rPr>
                <w:rFonts w:eastAsia="Times New Roman" w:cs="Arial"/>
                <w:szCs w:val="20"/>
                <w:lang w:eastAsia="de-DE"/>
              </w:rPr>
              <w:t xml:space="preserve">Wurde </w:t>
            </w:r>
            <w:r w:rsidR="00CE3D24">
              <w:rPr>
                <w:rFonts w:eastAsia="Times New Roman" w:cs="Arial"/>
                <w:szCs w:val="20"/>
                <w:lang w:eastAsia="de-DE"/>
              </w:rPr>
              <w:t xml:space="preserve">die Wasserwartin oder </w:t>
            </w:r>
            <w:r w:rsidR="00CE3D24" w:rsidRPr="0031267F">
              <w:rPr>
                <w:rFonts w:eastAsia="Times New Roman" w:cs="Arial"/>
                <w:szCs w:val="20"/>
                <w:lang w:eastAsia="de-DE"/>
              </w:rPr>
              <w:t>d</w:t>
            </w:r>
            <w:r w:rsidR="00CE3D24">
              <w:rPr>
                <w:rFonts w:eastAsia="Times New Roman" w:cs="Arial"/>
                <w:szCs w:val="20"/>
                <w:lang w:eastAsia="de-DE"/>
              </w:rPr>
              <w:t xml:space="preserve">er </w:t>
            </w:r>
            <w:r w:rsidRPr="0031267F">
              <w:rPr>
                <w:rFonts w:eastAsia="Times New Roman" w:cs="Arial"/>
                <w:szCs w:val="20"/>
                <w:lang w:eastAsia="de-DE"/>
              </w:rPr>
              <w:t xml:space="preserve">Wasserwart vor dem Jahr 2000 in der Funktion als </w:t>
            </w:r>
            <w:r w:rsidR="00C44913">
              <w:rPr>
                <w:rFonts w:eastAsia="Times New Roman" w:cs="Arial"/>
                <w:szCs w:val="20"/>
                <w:lang w:eastAsia="de-DE"/>
              </w:rPr>
              <w:t>Technische</w:t>
            </w:r>
            <w:r w:rsidRPr="0031267F">
              <w:rPr>
                <w:rFonts w:eastAsia="Times New Roman" w:cs="Arial"/>
                <w:szCs w:val="20"/>
                <w:lang w:eastAsia="de-DE"/>
              </w:rPr>
              <w:t xml:space="preserve"> </w:t>
            </w:r>
            <w:r w:rsidRPr="0031267F">
              <w:rPr>
                <w:rFonts w:eastAsia="Times New Roman" w:cs="Arial"/>
                <w:szCs w:val="20"/>
                <w:u w:val="single"/>
                <w:lang w:eastAsia="de-DE"/>
              </w:rPr>
              <w:t>Führungs</w:t>
            </w:r>
            <w:r w:rsidRPr="0031267F">
              <w:rPr>
                <w:rFonts w:eastAsia="Times New Roman" w:cs="Arial"/>
                <w:szCs w:val="20"/>
                <w:lang w:eastAsia="de-DE"/>
              </w:rPr>
              <w:t>kraft bestellt?</w:t>
            </w:r>
          </w:p>
        </w:tc>
        <w:tc>
          <w:tcPr>
            <w:tcW w:w="709" w:type="dxa"/>
            <w:tcBorders>
              <w:bottom w:val="single" w:sz="8" w:space="0" w:color="B3B3B3"/>
            </w:tcBorders>
            <w:shd w:val="clear" w:color="auto" w:fill="auto"/>
            <w:vAlign w:val="center"/>
          </w:tcPr>
          <w:sdt>
            <w:sdtPr>
              <w:rPr>
                <w:rFonts w:ascii="MS Gothic" w:eastAsia="MS Gothic" w:hAnsi="MS Gothic"/>
                <w:b/>
                <w:sz w:val="22"/>
              </w:rPr>
              <w:id w:val="-466199898"/>
              <w14:checkbox>
                <w14:checked w14:val="0"/>
                <w14:checkedState w14:val="2612" w14:font="MS Gothic"/>
                <w14:uncheckedState w14:val="2610" w14:font="MS Gothic"/>
              </w14:checkbox>
            </w:sdtPr>
            <w:sdtEndPr/>
            <w:sdtContent>
              <w:p w14:paraId="5C2D14F2"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92844846"/>
              <w14:checkbox>
                <w14:checked w14:val="0"/>
                <w14:checkedState w14:val="2612" w14:font="MS Gothic"/>
                <w14:uncheckedState w14:val="2610" w14:font="MS Gothic"/>
              </w14:checkbox>
            </w:sdtPr>
            <w:sdtEndPr/>
            <w:sdtContent>
              <w:p w14:paraId="48897C21"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5D6BCD43" w14:textId="1D1F1B23" w:rsidR="00CE2C56" w:rsidRPr="0031267F" w:rsidRDefault="00CE2C56" w:rsidP="002127D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127DF">
              <w:rPr>
                <w:rFonts w:eastAsia="Times New Roman" w:cs="Arial"/>
                <w:color w:val="1F497D" w:themeColor="text2"/>
                <w:sz w:val="18"/>
                <w:szCs w:val="18"/>
                <w:lang w:eastAsia="de-DE"/>
              </w:rPr>
              <w:instrText xml:space="preserve"> ADDIN EN.CITE &lt;EndNote&gt;&lt;Cite&gt;&lt;Author&gt;DVGW Deutscher Verein des Gas- und Wasserfaches e. V.&lt;/Author&gt;&lt;Year&gt;2005-05, ersetzt&lt;/Year&gt;&lt;RecNum&gt;80&lt;/RecNum&gt;&lt;DisplayText&gt;DVGW W 1000 (2005-05, ersetzt)&lt;/DisplayText&gt;&lt;record&gt;&lt;rec-number&gt;80&lt;/rec-number&gt;&lt;foreign-keys&gt;&lt;key app="EN" db-id="df520d9pu29s99eeftlxwevlxez0d0xxzate" timestamp="1647513113"&gt;80&lt;/key&gt;&lt;/foreign-keys&gt;&lt;ref-type name="Generic"&gt;13&lt;/ref-type&gt;&lt;contributors&gt;&lt;authors&gt;&lt;author&gt;DVGW Deutscher Verein des Gas- und Wasserfaches e. V.,&lt;/author&gt;&lt;/authors&gt;&lt;/contributors&gt;&lt;titles&gt;&lt;title&gt;Anforderungen an die Qualifikation und die Organisation von Trinkwasserversorgern&lt;/title&gt;&lt;secondary-title&gt;DVGW W 1000&lt;/secondary-title&gt;&lt;/titles&gt;&lt;dates&gt;&lt;year&gt;2005-05, ersetzt&lt;/year&gt;&lt;/dates&gt;&lt;pub-location&gt;Bonn&lt;/pub-location&gt;&lt;urls&gt;&lt;/urls&gt;&lt;/record&gt;&lt;/Cite&gt;&lt;/EndNote&gt;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127DF">
              <w:rPr>
                <w:rFonts w:eastAsia="Times New Roman" w:cs="Arial"/>
                <w:noProof/>
                <w:color w:val="1F497D" w:themeColor="text2"/>
                <w:sz w:val="18"/>
                <w:szCs w:val="18"/>
                <w:lang w:eastAsia="de-DE"/>
              </w:rPr>
              <w:t>DVGW W 1000 (2005-05, ersetzt)</w:t>
            </w:r>
            <w:r>
              <w:rPr>
                <w:rFonts w:eastAsia="Times New Roman" w:cs="Arial"/>
                <w:color w:val="1F497D" w:themeColor="text2"/>
                <w:sz w:val="18"/>
                <w:szCs w:val="18"/>
                <w:lang w:eastAsia="de-DE"/>
              </w:rPr>
              <w:fldChar w:fldCharType="end"/>
            </w:r>
          </w:p>
        </w:tc>
        <w:tc>
          <w:tcPr>
            <w:tcW w:w="6096" w:type="dxa"/>
            <w:tcBorders>
              <w:bottom w:val="single" w:sz="8" w:space="0" w:color="B3B3B3"/>
              <w:right w:val="single" w:sz="12" w:space="0" w:color="B3B3B3"/>
            </w:tcBorders>
            <w:shd w:val="clear" w:color="auto" w:fill="D9EBF4"/>
            <w:vAlign w:val="center"/>
          </w:tcPr>
          <w:p w14:paraId="0BAE63ED" w14:textId="550FB42D" w:rsidR="00CE2C56" w:rsidRPr="0031267F" w:rsidRDefault="00CE2C56" w:rsidP="00CE3D24">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Ist es der Fall, dass </w:t>
            </w:r>
            <w:r w:rsidR="00CE3D24">
              <w:rPr>
                <w:rFonts w:eastAsia="Times New Roman" w:cs="Arial"/>
                <w:color w:val="1F497D" w:themeColor="text2"/>
                <w:sz w:val="18"/>
                <w:szCs w:val="18"/>
                <w:lang w:eastAsia="de-DE"/>
              </w:rPr>
              <w:t xml:space="preserve">eine Wasserwartin oder </w:t>
            </w:r>
            <w:r w:rsidRPr="0019150A">
              <w:rPr>
                <w:rFonts w:eastAsia="Times New Roman" w:cs="Arial"/>
                <w:color w:val="1F497D" w:themeColor="text2"/>
                <w:sz w:val="18"/>
                <w:szCs w:val="18"/>
                <w:lang w:eastAsia="de-DE"/>
              </w:rPr>
              <w:t xml:space="preserve">ein Wasserwart als </w:t>
            </w:r>
            <w:r w:rsidR="00C44913">
              <w:rPr>
                <w:rFonts w:eastAsia="Times New Roman" w:cs="Arial"/>
                <w:color w:val="1F497D" w:themeColor="text2"/>
                <w:sz w:val="18"/>
                <w:szCs w:val="18"/>
                <w:lang w:eastAsia="de-DE"/>
              </w:rPr>
              <w:t>Technische</w:t>
            </w:r>
            <w:r w:rsidRPr="0019150A">
              <w:rPr>
                <w:rFonts w:eastAsia="Times New Roman" w:cs="Arial"/>
                <w:color w:val="1F497D" w:themeColor="text2"/>
                <w:sz w:val="18"/>
                <w:szCs w:val="18"/>
                <w:lang w:eastAsia="de-DE"/>
              </w:rPr>
              <w:t xml:space="preserve"> Führungskraft beschäftigt ist, so sollte </w:t>
            </w:r>
            <w:r>
              <w:rPr>
                <w:rFonts w:eastAsia="Times New Roman" w:cs="Arial"/>
                <w:color w:val="1F497D" w:themeColor="text2"/>
                <w:sz w:val="18"/>
                <w:szCs w:val="18"/>
                <w:lang w:eastAsia="de-DE"/>
              </w:rPr>
              <w:t xml:space="preserve">ein </w:t>
            </w:r>
            <w:r w:rsidRPr="0019150A">
              <w:rPr>
                <w:rFonts w:eastAsia="Times New Roman" w:cs="Arial"/>
                <w:color w:val="1F497D" w:themeColor="text2"/>
                <w:sz w:val="18"/>
                <w:szCs w:val="18"/>
                <w:lang w:eastAsia="de-DE"/>
              </w:rPr>
              <w:t xml:space="preserve">Augenmerk auf die </w:t>
            </w:r>
            <w:r>
              <w:rPr>
                <w:rFonts w:eastAsia="Times New Roman" w:cs="Arial"/>
                <w:color w:val="1F497D" w:themeColor="text2"/>
                <w:sz w:val="18"/>
                <w:szCs w:val="18"/>
                <w:lang w:eastAsia="de-DE"/>
              </w:rPr>
              <w:t>konkreten einschlägigen Fortbil</w:t>
            </w:r>
            <w:r w:rsidRPr="0019150A">
              <w:rPr>
                <w:rFonts w:eastAsia="Times New Roman" w:cs="Arial"/>
                <w:color w:val="1F497D" w:themeColor="text2"/>
                <w:sz w:val="18"/>
                <w:szCs w:val="18"/>
                <w:lang w:eastAsia="de-DE"/>
              </w:rPr>
              <w:t>dungsmaßnahmen für die Person(en) gele</w:t>
            </w:r>
            <w:r>
              <w:rPr>
                <w:rFonts w:eastAsia="Times New Roman" w:cs="Arial"/>
                <w:color w:val="1F497D" w:themeColor="text2"/>
                <w:sz w:val="18"/>
                <w:szCs w:val="18"/>
                <w:lang w:eastAsia="de-DE"/>
              </w:rPr>
              <w:t>gt</w:t>
            </w:r>
            <w:r w:rsidRPr="0019150A">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werden und die entsprechenden Do</w:t>
            </w:r>
            <w:r w:rsidRPr="0019150A">
              <w:rPr>
                <w:rFonts w:eastAsia="Times New Roman" w:cs="Arial"/>
                <w:color w:val="1F497D" w:themeColor="text2"/>
                <w:sz w:val="18"/>
                <w:szCs w:val="18"/>
                <w:lang w:eastAsia="de-DE"/>
              </w:rPr>
              <w:t>kumente dazu eingesehen werden. Letztendlich ist jeder Fall individuell zu beurteilen.</w:t>
            </w:r>
          </w:p>
        </w:tc>
      </w:tr>
      <w:tr w:rsidR="00CE2C56" w:rsidRPr="0031267F" w14:paraId="7A3AA6E5" w14:textId="77777777" w:rsidTr="00997B9C">
        <w:trPr>
          <w:trHeight w:val="1304"/>
        </w:trPr>
        <w:tc>
          <w:tcPr>
            <w:tcW w:w="634" w:type="dxa"/>
            <w:tcBorders>
              <w:left w:val="single" w:sz="12" w:space="0" w:color="B3B3B3"/>
              <w:bottom w:val="single" w:sz="12" w:space="0" w:color="B3B3B3"/>
              <w:right w:val="nil"/>
            </w:tcBorders>
            <w:shd w:val="clear" w:color="auto" w:fill="auto"/>
            <w:vAlign w:val="center"/>
          </w:tcPr>
          <w:p w14:paraId="6C99E626" w14:textId="77777777" w:rsidR="00CE2C56" w:rsidRPr="00C17629" w:rsidRDefault="00CE2C56" w:rsidP="00CE2C56">
            <w:pPr>
              <w:spacing w:after="0" w:line="240" w:lineRule="auto"/>
              <w:jc w:val="left"/>
              <w:rPr>
                <w:rFonts w:eastAsia="Times New Roman" w:cs="Arial"/>
                <w:sz w:val="18"/>
                <w:szCs w:val="18"/>
                <w:lang w:eastAsia="de-DE"/>
              </w:rPr>
            </w:pPr>
            <w:r w:rsidRPr="00C17629">
              <w:rPr>
                <w:rFonts w:eastAsia="Times New Roman" w:cs="Arial"/>
                <w:sz w:val="18"/>
                <w:szCs w:val="18"/>
                <w:lang w:eastAsia="de-DE"/>
              </w:rPr>
              <w:t>3.18</w:t>
            </w:r>
          </w:p>
        </w:tc>
        <w:tc>
          <w:tcPr>
            <w:tcW w:w="4469" w:type="dxa"/>
            <w:tcBorders>
              <w:left w:val="nil"/>
              <w:bottom w:val="single" w:sz="12" w:space="0" w:color="B3B3B3"/>
            </w:tcBorders>
            <w:shd w:val="clear" w:color="auto" w:fill="auto"/>
            <w:vAlign w:val="center"/>
          </w:tcPr>
          <w:p w14:paraId="671F2FBF" w14:textId="3062FA0A" w:rsidR="00CE2C56" w:rsidRPr="0031267F" w:rsidRDefault="00CE2C56" w:rsidP="00CE2C56">
            <w:pPr>
              <w:spacing w:after="0" w:line="240" w:lineRule="auto"/>
              <w:jc w:val="left"/>
              <w:rPr>
                <w:rFonts w:eastAsia="Times New Roman" w:cs="Arial"/>
                <w:szCs w:val="20"/>
                <w:lang w:eastAsia="de-DE"/>
              </w:rPr>
            </w:pPr>
            <w:r w:rsidRPr="0031267F">
              <w:rPr>
                <w:rFonts w:eastAsia="Times New Roman" w:cs="Arial"/>
                <w:szCs w:val="20"/>
                <w:lang w:eastAsia="de-DE"/>
              </w:rPr>
              <w:t xml:space="preserve">Sind die Aufgaben, Befugnisse und Verantwortlichkeiten der </w:t>
            </w:r>
            <w:r w:rsidR="00C44913">
              <w:rPr>
                <w:rFonts w:eastAsia="Times New Roman" w:cs="Arial"/>
                <w:szCs w:val="20"/>
                <w:lang w:eastAsia="de-DE"/>
              </w:rPr>
              <w:t>Technische</w:t>
            </w:r>
            <w:r w:rsidRPr="0031267F">
              <w:rPr>
                <w:rFonts w:eastAsia="Times New Roman" w:cs="Arial"/>
                <w:szCs w:val="20"/>
                <w:lang w:eastAsia="de-DE"/>
              </w:rPr>
              <w:t xml:space="preserve">n </w:t>
            </w:r>
            <w:r w:rsidRPr="0031267F">
              <w:rPr>
                <w:rFonts w:eastAsia="Times New Roman" w:cs="Arial"/>
                <w:szCs w:val="20"/>
                <w:u w:val="single"/>
                <w:lang w:eastAsia="de-DE"/>
              </w:rPr>
              <w:t>Führungs</w:t>
            </w:r>
            <w:r w:rsidRPr="0031267F">
              <w:rPr>
                <w:rFonts w:eastAsia="Times New Roman" w:cs="Arial"/>
                <w:szCs w:val="20"/>
                <w:lang w:eastAsia="de-DE"/>
              </w:rPr>
              <w:t>kraft/-kräfte schriftlich festgehalten?</w:t>
            </w:r>
          </w:p>
        </w:tc>
        <w:tc>
          <w:tcPr>
            <w:tcW w:w="709" w:type="dxa"/>
            <w:tcBorders>
              <w:bottom w:val="single" w:sz="12" w:space="0" w:color="B3B3B3"/>
            </w:tcBorders>
            <w:shd w:val="clear" w:color="auto" w:fill="auto"/>
            <w:vAlign w:val="center"/>
          </w:tcPr>
          <w:sdt>
            <w:sdtPr>
              <w:rPr>
                <w:rFonts w:ascii="MS Gothic" w:eastAsia="MS Gothic" w:hAnsi="MS Gothic"/>
                <w:b/>
                <w:sz w:val="22"/>
              </w:rPr>
              <w:id w:val="-1499331469"/>
              <w14:checkbox>
                <w14:checked w14:val="0"/>
                <w14:checkedState w14:val="2612" w14:font="MS Gothic"/>
                <w14:uncheckedState w14:val="2610" w14:font="MS Gothic"/>
              </w14:checkbox>
            </w:sdtPr>
            <w:sdtEndPr/>
            <w:sdtContent>
              <w:p w14:paraId="32779A9D"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496081500"/>
              <w14:checkbox>
                <w14:checked w14:val="0"/>
                <w14:checkedState w14:val="2612" w14:font="MS Gothic"/>
                <w14:uncheckedState w14:val="2610" w14:font="MS Gothic"/>
              </w14:checkbox>
            </w:sdtPr>
            <w:sdtEndPr/>
            <w:sdtContent>
              <w:p w14:paraId="317345EA"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2033F6DD" w14:textId="49BC8073" w:rsidR="00C06F7D" w:rsidRDefault="00C06F7D" w:rsidP="00CE2C56">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p>
          <w:p w14:paraId="2E4DE36C" w14:textId="3C478E89" w:rsidR="00CE2C56" w:rsidRPr="0031267F" w:rsidRDefault="00CE2C56" w:rsidP="00CE2C56">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t>Abschnitt</w:t>
            </w:r>
            <w:r w:rsidRPr="0031267F">
              <w:rPr>
                <w:rFonts w:eastAsia="Times New Roman" w:cs="Arial"/>
                <w:color w:val="1F497D" w:themeColor="text2"/>
                <w:sz w:val="18"/>
                <w:szCs w:val="18"/>
                <w:lang w:eastAsia="de-DE"/>
              </w:rPr>
              <w:t xml:space="preserve"> 6.2</w:t>
            </w:r>
          </w:p>
        </w:tc>
        <w:tc>
          <w:tcPr>
            <w:tcW w:w="6096" w:type="dxa"/>
            <w:tcBorders>
              <w:bottom w:val="single" w:sz="12" w:space="0" w:color="B3B3B3"/>
              <w:right w:val="single" w:sz="12" w:space="0" w:color="B3B3B3"/>
            </w:tcBorders>
            <w:shd w:val="clear" w:color="auto" w:fill="D9EBF4"/>
            <w:vAlign w:val="center"/>
          </w:tcPr>
          <w:p w14:paraId="7D1A6FA9" w14:textId="3F2E6B69" w:rsidR="00CE2C56" w:rsidRPr="0031267F" w:rsidRDefault="00CE2C56" w:rsidP="002D6CA6">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Die </w:t>
            </w:r>
            <w:r>
              <w:rPr>
                <w:rFonts w:eastAsia="Times New Roman" w:cs="Arial"/>
                <w:color w:val="1F497D" w:themeColor="text2"/>
                <w:sz w:val="18"/>
                <w:szCs w:val="18"/>
                <w:lang w:eastAsia="de-DE"/>
              </w:rPr>
              <w:t xml:space="preserve">möglichen an die </w:t>
            </w:r>
            <w:r w:rsidRPr="009563D0">
              <w:rPr>
                <w:rFonts w:eastAsia="Times New Roman" w:cs="Arial"/>
                <w:color w:val="1F497D" w:themeColor="text2"/>
                <w:sz w:val="18"/>
                <w:szCs w:val="18"/>
                <w:lang w:eastAsia="de-DE"/>
              </w:rPr>
              <w:t xml:space="preserve">Führungskraft </w:t>
            </w:r>
            <w:r>
              <w:rPr>
                <w:rFonts w:eastAsia="Times New Roman" w:cs="Arial"/>
                <w:color w:val="1F497D" w:themeColor="text2"/>
                <w:sz w:val="18"/>
                <w:szCs w:val="18"/>
                <w:lang w:eastAsia="de-DE"/>
              </w:rPr>
              <w:t xml:space="preserve">übertragenen </w:t>
            </w:r>
            <w:r w:rsidRPr="0019150A">
              <w:rPr>
                <w:rFonts w:eastAsia="Times New Roman" w:cs="Arial"/>
                <w:color w:val="1F497D" w:themeColor="text2"/>
                <w:sz w:val="18"/>
                <w:szCs w:val="18"/>
                <w:lang w:eastAsia="de-DE"/>
              </w:rPr>
              <w:t xml:space="preserve">Verantwortlichkeiten sind in </w:t>
            </w:r>
            <w:r w:rsidR="00C06F7D">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C06F7D">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C06F7D">
              <w:rPr>
                <w:rFonts w:eastAsia="Times New Roman" w:cs="Arial"/>
                <w:bCs/>
                <w:color w:val="1F497D" w:themeColor="text2"/>
                <w:sz w:val="18"/>
                <w:szCs w:val="18"/>
                <w:lang w:eastAsia="de-DE"/>
              </w:rPr>
              <w:fldChar w:fldCharType="end"/>
            </w:r>
            <w:r w:rsidR="00C06F7D">
              <w:rPr>
                <w:rFonts w:eastAsia="Times New Roman" w:cs="Arial"/>
                <w:bCs/>
                <w:color w:val="1F497D" w:themeColor="text2"/>
                <w:sz w:val="18"/>
                <w:szCs w:val="18"/>
                <w:lang w:eastAsia="de-DE"/>
              </w:rPr>
              <w:t xml:space="preserve"> </w:t>
            </w:r>
            <w:r>
              <w:rPr>
                <w:rFonts w:eastAsia="Times New Roman" w:cs="Arial"/>
                <w:color w:val="1F497D" w:themeColor="text2"/>
                <w:sz w:val="18"/>
                <w:szCs w:val="18"/>
                <w:lang w:eastAsia="de-DE"/>
              </w:rPr>
              <w:t>Abschnitt</w:t>
            </w:r>
            <w:r w:rsidRPr="0019150A">
              <w:rPr>
                <w:rFonts w:eastAsia="Times New Roman" w:cs="Arial"/>
                <w:color w:val="1F497D" w:themeColor="text2"/>
                <w:sz w:val="18"/>
                <w:szCs w:val="18"/>
                <w:lang w:eastAsia="de-DE"/>
              </w:rPr>
              <w:t xml:space="preserve"> 5 festgelegt. </w:t>
            </w:r>
            <w:r w:rsidR="009C7B89">
              <w:rPr>
                <w:rFonts w:eastAsia="Times New Roman" w:cs="Arial"/>
                <w:color w:val="1F497D" w:themeColor="text2"/>
                <w:sz w:val="18"/>
                <w:szCs w:val="18"/>
                <w:lang w:eastAsia="de-DE"/>
              </w:rPr>
              <w:t>Dazu gehören u.</w:t>
            </w:r>
            <w:r w:rsidR="00794A04">
              <w:rPr>
                <w:rFonts w:eastAsia="Times New Roman" w:cs="Arial"/>
                <w:color w:val="1F497D" w:themeColor="text2"/>
                <w:sz w:val="18"/>
                <w:szCs w:val="18"/>
                <w:lang w:eastAsia="de-DE"/>
              </w:rPr>
              <w:t> </w:t>
            </w:r>
            <w:r w:rsidR="009C7B89">
              <w:rPr>
                <w:rFonts w:eastAsia="Times New Roman" w:cs="Arial"/>
                <w:color w:val="1F497D" w:themeColor="text2"/>
                <w:sz w:val="18"/>
                <w:szCs w:val="18"/>
                <w:lang w:eastAsia="de-DE"/>
              </w:rPr>
              <w:t>a. die</w:t>
            </w:r>
            <w:r w:rsidRPr="0019150A">
              <w:rPr>
                <w:rFonts w:eastAsia="Times New Roman" w:cs="Arial"/>
                <w:color w:val="1F497D" w:themeColor="text2"/>
                <w:sz w:val="18"/>
                <w:szCs w:val="18"/>
                <w:lang w:eastAsia="de-DE"/>
              </w:rPr>
              <w:t xml:space="preserve"> Bereitstellung von Trinkwasser in einwandfreier Qualität</w:t>
            </w:r>
            <w:r>
              <w:rPr>
                <w:rFonts w:eastAsia="Times New Roman" w:cs="Arial"/>
                <w:color w:val="1F497D" w:themeColor="text2"/>
                <w:sz w:val="18"/>
                <w:szCs w:val="18"/>
                <w:lang w:eastAsia="de-DE"/>
              </w:rPr>
              <w:t>,</w:t>
            </w:r>
            <w:r w:rsidRPr="0019150A">
              <w:rPr>
                <w:rFonts w:eastAsia="Times New Roman" w:cs="Arial"/>
                <w:color w:val="1F497D" w:themeColor="text2"/>
                <w:sz w:val="18"/>
                <w:szCs w:val="18"/>
                <w:lang w:eastAsia="de-DE"/>
              </w:rPr>
              <w:t xml:space="preserve"> in ausreichender Menge und un</w:t>
            </w:r>
            <w:r w:rsidR="009C7B89">
              <w:rPr>
                <w:rFonts w:eastAsia="Times New Roman" w:cs="Arial"/>
                <w:color w:val="1F497D" w:themeColor="text2"/>
                <w:sz w:val="18"/>
                <w:szCs w:val="18"/>
                <w:lang w:eastAsia="de-DE"/>
              </w:rPr>
              <w:t>ter passendem Versorgungsdruck</w:t>
            </w:r>
            <w:r w:rsidRPr="0019150A">
              <w:rPr>
                <w:rFonts w:eastAsia="Times New Roman" w:cs="Arial"/>
                <w:color w:val="1F497D" w:themeColor="text2"/>
                <w:sz w:val="18"/>
                <w:szCs w:val="18"/>
                <w:lang w:eastAsia="de-DE"/>
              </w:rPr>
              <w:t xml:space="preserve"> </w:t>
            </w:r>
            <w:r w:rsidR="009C7B89">
              <w:rPr>
                <w:rFonts w:eastAsia="Times New Roman" w:cs="Arial"/>
                <w:color w:val="1F497D" w:themeColor="text2"/>
                <w:sz w:val="18"/>
                <w:szCs w:val="18"/>
                <w:lang w:eastAsia="de-DE"/>
              </w:rPr>
              <w:t>sowie die Verantwortung</w:t>
            </w:r>
            <w:r w:rsidRPr="0019150A">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für den</w:t>
            </w:r>
            <w:r w:rsidR="009C7B89">
              <w:rPr>
                <w:rFonts w:eastAsia="Times New Roman" w:cs="Arial"/>
                <w:color w:val="1F497D" w:themeColor="text2"/>
                <w:sz w:val="18"/>
                <w:szCs w:val="18"/>
                <w:lang w:eastAsia="de-DE"/>
              </w:rPr>
              <w:t xml:space="preserve"> gesamten</w:t>
            </w:r>
            <w:r>
              <w:rPr>
                <w:rFonts w:eastAsia="Times New Roman" w:cs="Arial"/>
                <w:color w:val="1F497D" w:themeColor="text2"/>
                <w:sz w:val="18"/>
                <w:szCs w:val="18"/>
                <w:lang w:eastAsia="de-DE"/>
              </w:rPr>
              <w:t xml:space="preserve"> technischen Bereich </w:t>
            </w:r>
            <w:r w:rsidR="009C7B89">
              <w:rPr>
                <w:rFonts w:eastAsia="Times New Roman" w:cs="Arial"/>
                <w:color w:val="1F497D" w:themeColor="text2"/>
                <w:sz w:val="18"/>
                <w:szCs w:val="18"/>
                <w:lang w:eastAsia="de-DE"/>
              </w:rPr>
              <w:t>(</w:t>
            </w:r>
            <w:r w:rsidRPr="0019150A">
              <w:rPr>
                <w:rFonts w:eastAsia="Times New Roman" w:cs="Arial"/>
                <w:color w:val="1F497D" w:themeColor="text2"/>
                <w:sz w:val="18"/>
                <w:szCs w:val="18"/>
                <w:lang w:eastAsia="de-DE"/>
              </w:rPr>
              <w:t xml:space="preserve">Planung, Bau, Betrieb und Instandhaltung von </w:t>
            </w:r>
            <w:r>
              <w:rPr>
                <w:rFonts w:eastAsia="Times New Roman" w:cs="Arial"/>
                <w:color w:val="1F497D" w:themeColor="text2"/>
                <w:sz w:val="18"/>
                <w:szCs w:val="18"/>
                <w:lang w:eastAsia="de-DE"/>
              </w:rPr>
              <w:t>WVA</w:t>
            </w:r>
            <w:r w:rsidR="009C7B89">
              <w:rPr>
                <w:rFonts w:eastAsia="Times New Roman" w:cs="Arial"/>
                <w:color w:val="1F497D" w:themeColor="text2"/>
                <w:sz w:val="18"/>
                <w:szCs w:val="18"/>
                <w:lang w:eastAsia="de-DE"/>
              </w:rPr>
              <w:t>,</w:t>
            </w:r>
            <w:r w:rsidRPr="0019150A">
              <w:rPr>
                <w:rFonts w:eastAsia="Times New Roman" w:cs="Arial"/>
                <w:color w:val="1F497D" w:themeColor="text2"/>
                <w:sz w:val="18"/>
                <w:szCs w:val="18"/>
                <w:lang w:eastAsia="de-DE"/>
              </w:rPr>
              <w:t xml:space="preserve"> Arbeits-</w:t>
            </w:r>
            <w:r>
              <w:rPr>
                <w:rFonts w:eastAsia="Times New Roman" w:cs="Arial"/>
                <w:color w:val="1F497D" w:themeColor="text2"/>
                <w:sz w:val="18"/>
                <w:szCs w:val="18"/>
                <w:lang w:eastAsia="de-DE"/>
              </w:rPr>
              <w:t>, Gesundheits- und Umweltschutz</w:t>
            </w:r>
            <w:r w:rsidR="009C7B89">
              <w:rPr>
                <w:rFonts w:eastAsia="Times New Roman" w:cs="Arial"/>
                <w:color w:val="1F497D" w:themeColor="text2"/>
                <w:sz w:val="18"/>
                <w:szCs w:val="18"/>
                <w:lang w:eastAsia="de-DE"/>
              </w:rPr>
              <w:t>)</w:t>
            </w:r>
            <w:r w:rsidRPr="0019150A">
              <w:rPr>
                <w:rFonts w:eastAsia="Times New Roman" w:cs="Arial"/>
                <w:color w:val="1F497D" w:themeColor="text2"/>
                <w:sz w:val="18"/>
                <w:szCs w:val="18"/>
                <w:lang w:eastAsia="de-DE"/>
              </w:rPr>
              <w:t xml:space="preserve">. </w:t>
            </w:r>
          </w:p>
        </w:tc>
      </w:tr>
      <w:tr w:rsidR="00CE2C56" w:rsidRPr="0031267F" w14:paraId="3AD4E1FF" w14:textId="77777777" w:rsidTr="00997B9C">
        <w:trPr>
          <w:trHeight w:val="907"/>
        </w:trPr>
        <w:tc>
          <w:tcPr>
            <w:tcW w:w="634" w:type="dxa"/>
            <w:tcBorders>
              <w:top w:val="single" w:sz="12" w:space="0" w:color="B3B3B3"/>
              <w:left w:val="single" w:sz="12" w:space="0" w:color="B3B3B3"/>
              <w:bottom w:val="single" w:sz="12" w:space="0" w:color="B3B3B3"/>
              <w:right w:val="nil"/>
            </w:tcBorders>
            <w:shd w:val="clear" w:color="auto" w:fill="auto"/>
            <w:vAlign w:val="center"/>
          </w:tcPr>
          <w:p w14:paraId="37218CD0" w14:textId="77777777" w:rsidR="00CE2C56" w:rsidRPr="00F75F6D" w:rsidRDefault="00CE2C56" w:rsidP="00CE2C56">
            <w:pPr>
              <w:pStyle w:val="Listenabsatz"/>
              <w:spacing w:after="0" w:line="240" w:lineRule="auto"/>
              <w:ind w:left="360" w:hanging="360"/>
              <w:jc w:val="left"/>
              <w:rPr>
                <w:rFonts w:eastAsia="Times New Roman" w:cs="Arial"/>
                <w:sz w:val="18"/>
                <w:szCs w:val="18"/>
                <w:lang w:eastAsia="de-DE"/>
              </w:rPr>
            </w:pPr>
            <w:r w:rsidRPr="00C17629">
              <w:rPr>
                <w:rFonts w:eastAsia="Times New Roman" w:cs="Arial"/>
                <w:sz w:val="18"/>
                <w:szCs w:val="18"/>
                <w:lang w:eastAsia="de-DE"/>
              </w:rPr>
              <w:lastRenderedPageBreak/>
              <w:t>3.19</w:t>
            </w:r>
          </w:p>
        </w:tc>
        <w:tc>
          <w:tcPr>
            <w:tcW w:w="4469" w:type="dxa"/>
            <w:tcBorders>
              <w:top w:val="single" w:sz="12" w:space="0" w:color="B3B3B3"/>
              <w:left w:val="nil"/>
              <w:bottom w:val="single" w:sz="12" w:space="0" w:color="B3B3B3"/>
            </w:tcBorders>
            <w:shd w:val="clear" w:color="auto" w:fill="auto"/>
            <w:vAlign w:val="center"/>
          </w:tcPr>
          <w:p w14:paraId="1D23D783" w14:textId="2147E2AD" w:rsidR="00CE2C56" w:rsidRPr="0031267F" w:rsidRDefault="00413CBC" w:rsidP="00CE2C56">
            <w:pPr>
              <w:spacing w:after="0" w:line="240" w:lineRule="auto"/>
              <w:jc w:val="left"/>
              <w:rPr>
                <w:rFonts w:eastAsia="Times New Roman" w:cs="Arial"/>
                <w:szCs w:val="20"/>
                <w:lang w:eastAsia="de-DE"/>
              </w:rPr>
            </w:pPr>
            <w:r>
              <w:t>Kann/</w:t>
            </w:r>
            <w:r w:rsidR="00F732BC">
              <w:t xml:space="preserve">Können </w:t>
            </w:r>
            <w:r w:rsidR="00F732BC" w:rsidRPr="0031267F">
              <w:rPr>
                <w:rFonts w:eastAsia="Times New Roman" w:cs="Arial"/>
                <w:lang w:eastAsia="de-DE"/>
              </w:rPr>
              <w:t xml:space="preserve">die </w:t>
            </w:r>
            <w:r w:rsidR="00C44913">
              <w:rPr>
                <w:rFonts w:eastAsia="Times New Roman" w:cs="Arial"/>
                <w:lang w:eastAsia="de-DE"/>
              </w:rPr>
              <w:t>Technische</w:t>
            </w:r>
            <w:r w:rsidR="00F732BC" w:rsidRPr="0031267F">
              <w:rPr>
                <w:rFonts w:eastAsia="Times New Roman" w:cs="Arial"/>
                <w:lang w:eastAsia="de-DE"/>
              </w:rPr>
              <w:t xml:space="preserve">/n </w:t>
            </w:r>
            <w:r w:rsidR="00F732BC" w:rsidRPr="0031267F">
              <w:rPr>
                <w:rFonts w:eastAsia="Times New Roman" w:cs="Arial"/>
                <w:u w:val="single"/>
                <w:lang w:eastAsia="de-DE"/>
              </w:rPr>
              <w:t>Führungs</w:t>
            </w:r>
            <w:r w:rsidR="00F732BC" w:rsidRPr="0031267F">
              <w:rPr>
                <w:rFonts w:eastAsia="Times New Roman" w:cs="Arial"/>
                <w:lang w:eastAsia="de-DE"/>
              </w:rPr>
              <w:t>kraft/-kräfte</w:t>
            </w:r>
            <w:r w:rsidR="00F732BC" w:rsidRPr="001515D9">
              <w:t xml:space="preserve"> </w:t>
            </w:r>
            <w:r w:rsidR="00F732BC" w:rsidRPr="001515D9">
              <w:rPr>
                <w:rFonts w:eastAsia="Times New Roman" w:cs="Arial"/>
                <w:lang w:eastAsia="de-DE"/>
              </w:rPr>
              <w:t>in Frage</w:t>
            </w:r>
            <w:r w:rsidR="00F732BC">
              <w:rPr>
                <w:rFonts w:eastAsia="Times New Roman" w:cs="Arial"/>
                <w:lang w:eastAsia="de-DE"/>
              </w:rPr>
              <w:t>n der Hygiene und Versorgungssi</w:t>
            </w:r>
            <w:r w:rsidR="00F732BC" w:rsidRPr="001515D9">
              <w:rPr>
                <w:rFonts w:eastAsia="Times New Roman" w:cs="Arial"/>
                <w:lang w:eastAsia="de-DE"/>
              </w:rPr>
              <w:t>cherheit eigenverantwortlich handeln</w:t>
            </w:r>
            <w:r w:rsidR="00F732BC">
              <w:rPr>
                <w:rFonts w:eastAsia="Times New Roman" w:cs="Arial"/>
                <w:lang w:eastAsia="de-DE"/>
              </w:rPr>
              <w:t>?</w:t>
            </w:r>
          </w:p>
        </w:tc>
        <w:tc>
          <w:tcPr>
            <w:tcW w:w="709" w:type="dxa"/>
            <w:tcBorders>
              <w:top w:val="single" w:sz="12" w:space="0" w:color="B3B3B3"/>
              <w:bottom w:val="single" w:sz="12" w:space="0" w:color="B3B3B3"/>
            </w:tcBorders>
            <w:shd w:val="clear" w:color="auto" w:fill="auto"/>
            <w:vAlign w:val="center"/>
          </w:tcPr>
          <w:sdt>
            <w:sdtPr>
              <w:rPr>
                <w:rFonts w:ascii="MS Gothic" w:eastAsia="MS Gothic" w:hAnsi="MS Gothic"/>
                <w:b/>
                <w:sz w:val="22"/>
              </w:rPr>
              <w:id w:val="1352839086"/>
              <w14:checkbox>
                <w14:checked w14:val="0"/>
                <w14:checkedState w14:val="2612" w14:font="MS Gothic"/>
                <w14:uncheckedState w14:val="2610" w14:font="MS Gothic"/>
              </w14:checkbox>
            </w:sdtPr>
            <w:sdtEndPr/>
            <w:sdtContent>
              <w:p w14:paraId="030F8F2A"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12" w:space="0" w:color="B3B3B3"/>
            </w:tcBorders>
            <w:shd w:val="clear" w:color="auto" w:fill="auto"/>
            <w:vAlign w:val="center"/>
          </w:tcPr>
          <w:sdt>
            <w:sdtPr>
              <w:rPr>
                <w:rFonts w:ascii="MS Gothic" w:eastAsia="MS Gothic" w:hAnsi="MS Gothic"/>
                <w:b/>
                <w:sz w:val="22"/>
              </w:rPr>
              <w:id w:val="1191192330"/>
              <w14:checkbox>
                <w14:checked w14:val="0"/>
                <w14:checkedState w14:val="2612" w14:font="MS Gothic"/>
                <w14:uncheckedState w14:val="2610" w14:font="MS Gothic"/>
              </w14:checkbox>
            </w:sdtPr>
            <w:sdtEndPr/>
            <w:sdtContent>
              <w:p w14:paraId="06F3F82E"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12" w:space="0" w:color="B3B3B3"/>
            </w:tcBorders>
            <w:shd w:val="clear" w:color="auto" w:fill="D9EBF4"/>
            <w:vAlign w:val="center"/>
          </w:tcPr>
          <w:p w14:paraId="5884BFD9" w14:textId="62C108FC" w:rsidR="00CE2C56" w:rsidRPr="0031267F" w:rsidRDefault="00C06F7D" w:rsidP="002D6CA6">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r>
              <w:rPr>
                <w:rFonts w:eastAsia="Times New Roman" w:cs="Arial"/>
                <w:bCs/>
                <w:color w:val="1F497D" w:themeColor="text2"/>
                <w:sz w:val="18"/>
                <w:szCs w:val="18"/>
                <w:lang w:eastAsia="de-DE"/>
              </w:rPr>
              <w:br/>
            </w:r>
            <w:r w:rsidR="00CE2C56">
              <w:rPr>
                <w:rFonts w:eastAsia="Times New Roman" w:cs="Arial"/>
                <w:bCs/>
                <w:color w:val="1F497D" w:themeColor="text2"/>
                <w:sz w:val="18"/>
                <w:szCs w:val="18"/>
                <w:lang w:eastAsia="de-DE"/>
              </w:rPr>
              <w:t>Abschnitt</w:t>
            </w:r>
            <w:r w:rsidR="00CE2C56" w:rsidRPr="0031267F">
              <w:rPr>
                <w:rFonts w:eastAsia="Times New Roman" w:cs="Arial"/>
                <w:color w:val="1F497D" w:themeColor="text2"/>
                <w:sz w:val="18"/>
                <w:szCs w:val="18"/>
                <w:lang w:eastAsia="de-DE"/>
              </w:rPr>
              <w:t xml:space="preserve"> 7.2.1</w:t>
            </w:r>
          </w:p>
        </w:tc>
        <w:tc>
          <w:tcPr>
            <w:tcW w:w="6096" w:type="dxa"/>
            <w:tcBorders>
              <w:top w:val="single" w:sz="12" w:space="0" w:color="B3B3B3"/>
              <w:bottom w:val="single" w:sz="12" w:space="0" w:color="B3B3B3"/>
              <w:right w:val="single" w:sz="12" w:space="0" w:color="B3B3B3"/>
            </w:tcBorders>
            <w:shd w:val="clear" w:color="auto" w:fill="D9EBF4"/>
            <w:vAlign w:val="center"/>
          </w:tcPr>
          <w:p w14:paraId="77C0CF12" w14:textId="16CCAD53" w:rsidR="00CE2C56" w:rsidRPr="0031267F" w:rsidRDefault="00460369" w:rsidP="002D6CA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Die Unternehmensleitung</w:t>
            </w:r>
            <w:r w:rsidR="005E40E3">
              <w:rPr>
                <w:rFonts w:eastAsia="Times New Roman" w:cs="Arial"/>
                <w:color w:val="1F497D" w:themeColor="text2"/>
                <w:sz w:val="18"/>
                <w:szCs w:val="18"/>
                <w:lang w:eastAsia="de-DE"/>
              </w:rPr>
              <w:t xml:space="preserve"> hat</w:t>
            </w:r>
            <w:r w:rsidR="00CE2C56" w:rsidRPr="0019150A">
              <w:rPr>
                <w:rFonts w:eastAsia="Times New Roman" w:cs="Arial"/>
                <w:color w:val="1F497D" w:themeColor="text2"/>
                <w:sz w:val="18"/>
                <w:szCs w:val="18"/>
                <w:lang w:eastAsia="de-DE"/>
              </w:rPr>
              <w:t xml:space="preserve"> gemäß </w:t>
            </w:r>
            <w:r w:rsidR="00C06F7D">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C06F7D">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C06F7D">
              <w:rPr>
                <w:rFonts w:eastAsia="Times New Roman" w:cs="Arial"/>
                <w:bCs/>
                <w:color w:val="1F497D" w:themeColor="text2"/>
                <w:sz w:val="18"/>
                <w:szCs w:val="18"/>
                <w:lang w:eastAsia="de-DE"/>
              </w:rPr>
              <w:fldChar w:fldCharType="end"/>
            </w:r>
            <w:r w:rsidR="00C06F7D">
              <w:rPr>
                <w:rFonts w:eastAsia="Times New Roman" w:cs="Arial"/>
                <w:bCs/>
                <w:color w:val="1F497D" w:themeColor="text2"/>
                <w:sz w:val="18"/>
                <w:szCs w:val="18"/>
                <w:lang w:eastAsia="de-DE"/>
              </w:rPr>
              <w:t xml:space="preserve"> </w:t>
            </w:r>
            <w:r w:rsidR="00CE2C56" w:rsidRPr="0019150A">
              <w:rPr>
                <w:rFonts w:eastAsia="Times New Roman" w:cs="Arial"/>
                <w:color w:val="1F497D" w:themeColor="text2"/>
                <w:sz w:val="18"/>
                <w:szCs w:val="18"/>
                <w:lang w:eastAsia="de-DE"/>
              </w:rPr>
              <w:t xml:space="preserve">dafür Sorge zu tragen, dass </w:t>
            </w:r>
            <w:r w:rsidR="00D27C74">
              <w:rPr>
                <w:rFonts w:eastAsia="Times New Roman" w:cs="Arial"/>
                <w:color w:val="1F497D" w:themeColor="text2"/>
                <w:sz w:val="18"/>
                <w:szCs w:val="18"/>
                <w:lang w:eastAsia="de-DE"/>
              </w:rPr>
              <w:t xml:space="preserve">der </w:t>
            </w:r>
            <w:r w:rsidR="00C44913">
              <w:rPr>
                <w:rFonts w:eastAsia="Times New Roman" w:cs="Arial"/>
                <w:color w:val="1F497D" w:themeColor="text2"/>
                <w:sz w:val="18"/>
                <w:szCs w:val="18"/>
                <w:lang w:eastAsia="de-DE"/>
              </w:rPr>
              <w:t>Technische</w:t>
            </w:r>
            <w:r w:rsidR="00D27C74">
              <w:rPr>
                <w:rFonts w:eastAsia="Times New Roman" w:cs="Arial"/>
                <w:color w:val="1F497D" w:themeColor="text2"/>
                <w:sz w:val="18"/>
                <w:szCs w:val="18"/>
                <w:lang w:eastAsia="de-DE"/>
              </w:rPr>
              <w:t>n Führungskraft</w:t>
            </w:r>
            <w:r w:rsidR="00CE2C56" w:rsidRPr="0019150A">
              <w:rPr>
                <w:rFonts w:eastAsia="Times New Roman" w:cs="Arial"/>
                <w:color w:val="1F497D" w:themeColor="text2"/>
                <w:sz w:val="18"/>
                <w:szCs w:val="18"/>
                <w:lang w:eastAsia="de-DE"/>
              </w:rPr>
              <w:t xml:space="preserve"> die erforderlichen </w:t>
            </w:r>
            <w:r w:rsidR="00D27C74">
              <w:rPr>
                <w:rFonts w:eastAsia="Times New Roman" w:cs="Arial"/>
                <w:color w:val="1F497D" w:themeColor="text2"/>
                <w:sz w:val="18"/>
                <w:szCs w:val="18"/>
                <w:lang w:eastAsia="de-DE"/>
              </w:rPr>
              <w:t>Handlungskompetenzen</w:t>
            </w:r>
            <w:r w:rsidR="00D27C74" w:rsidRPr="0019150A">
              <w:rPr>
                <w:rFonts w:eastAsia="Times New Roman" w:cs="Arial"/>
                <w:color w:val="1F497D" w:themeColor="text2"/>
                <w:sz w:val="18"/>
                <w:szCs w:val="18"/>
                <w:lang w:eastAsia="de-DE"/>
              </w:rPr>
              <w:t xml:space="preserve"> </w:t>
            </w:r>
            <w:r w:rsidR="00CE2C56" w:rsidRPr="0019150A">
              <w:rPr>
                <w:rFonts w:eastAsia="Times New Roman" w:cs="Arial"/>
                <w:color w:val="1F497D" w:themeColor="text2"/>
                <w:sz w:val="18"/>
                <w:szCs w:val="18"/>
                <w:lang w:eastAsia="de-DE"/>
              </w:rPr>
              <w:t>zur Erfüllung ihrer Aufgaben eingeräumt werden.</w:t>
            </w:r>
          </w:p>
        </w:tc>
      </w:tr>
      <w:tr w:rsidR="00CE2C56" w:rsidRPr="0031267F" w14:paraId="6F359091" w14:textId="77777777" w:rsidTr="00794A04">
        <w:trPr>
          <w:trHeight w:hRule="exact" w:val="2438"/>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13EEC23D" w14:textId="77777777" w:rsidR="00CE2C56" w:rsidRPr="00F75F6D" w:rsidRDefault="00CE2C56" w:rsidP="00CE2C56">
            <w:pPr>
              <w:spacing w:after="0" w:line="240" w:lineRule="auto"/>
              <w:jc w:val="left"/>
              <w:rPr>
                <w:rFonts w:eastAsia="Times New Roman" w:cs="Arial"/>
                <w:b/>
                <w:sz w:val="18"/>
                <w:szCs w:val="18"/>
                <w:lang w:eastAsia="de-DE"/>
              </w:rPr>
            </w:pPr>
          </w:p>
        </w:tc>
        <w:tc>
          <w:tcPr>
            <w:tcW w:w="13537" w:type="dxa"/>
            <w:gridSpan w:val="5"/>
            <w:tcBorders>
              <w:top w:val="nil"/>
              <w:left w:val="nil"/>
              <w:bottom w:val="single" w:sz="12" w:space="0" w:color="B3B3B3"/>
              <w:right w:val="single" w:sz="12" w:space="0" w:color="B3B3B3"/>
            </w:tcBorders>
            <w:shd w:val="clear" w:color="auto" w:fill="D9D9D9" w:themeFill="background1" w:themeFillShade="D9"/>
            <w:vAlign w:val="center"/>
          </w:tcPr>
          <w:p w14:paraId="611CE782" w14:textId="77777777" w:rsidR="00171935" w:rsidRDefault="00CE2C56" w:rsidP="00FB07AD">
            <w:pPr>
              <w:spacing w:before="120" w:after="120" w:line="240" w:lineRule="auto"/>
              <w:rPr>
                <w:color w:val="1F497D" w:themeColor="text2"/>
                <w:sz w:val="18"/>
              </w:rPr>
            </w:pPr>
            <w:r w:rsidRPr="00B06213">
              <w:rPr>
                <w:rFonts w:eastAsia="Times New Roman" w:cs="Arial"/>
                <w:b/>
                <w:szCs w:val="20"/>
                <w:lang w:eastAsia="de-DE"/>
              </w:rPr>
              <w:t>Technische Fachkraft/-kräfte</w:t>
            </w:r>
            <w:r w:rsidRPr="00B10A5E">
              <w:rPr>
                <w:color w:val="1F497D" w:themeColor="text2"/>
                <w:sz w:val="18"/>
              </w:rPr>
              <w:t xml:space="preserve"> </w:t>
            </w:r>
          </w:p>
          <w:p w14:paraId="5CCAE810" w14:textId="34CE7C92" w:rsidR="00CE2C56" w:rsidRPr="00B10A5E" w:rsidRDefault="00CE2C56" w:rsidP="00460369">
            <w:pPr>
              <w:spacing w:before="120" w:line="240" w:lineRule="auto"/>
              <w:jc w:val="left"/>
              <w:rPr>
                <w:color w:val="1F497D" w:themeColor="text2"/>
                <w:sz w:val="18"/>
              </w:rPr>
            </w:pPr>
            <w:r w:rsidRPr="00D32F9A">
              <w:rPr>
                <w:color w:val="1F497D" w:themeColor="text2"/>
                <w:sz w:val="18"/>
              </w:rPr>
              <w:t xml:space="preserve">Die </w:t>
            </w:r>
            <w:r w:rsidR="00C44913">
              <w:rPr>
                <w:color w:val="1F497D" w:themeColor="text2"/>
                <w:sz w:val="18"/>
              </w:rPr>
              <w:t>Technische</w:t>
            </w:r>
            <w:r w:rsidRPr="00D32F9A">
              <w:rPr>
                <w:color w:val="1F497D" w:themeColor="text2"/>
                <w:sz w:val="18"/>
              </w:rPr>
              <w:t>n Fachkräfte</w:t>
            </w:r>
            <w:r w:rsidRPr="00B10A5E">
              <w:rPr>
                <w:color w:val="1F497D" w:themeColor="text2"/>
                <w:sz w:val="18"/>
              </w:rPr>
              <w:t xml:space="preserve"> sind für die ihnen übertragenen Aufgaben und Tätigkeitsfelder zuständig. Deshalb haben sie über eine adäquate fachliche Ausbildung (beruflich oder akademisch), Kenntnisse der entsprechenden gesetzlichen Normen und technischen Regeln sowie ausreichend Berufserfahrung zu verfügen, um die Arbeiten im Rahmen ihrer Aufgaben beurteilen und potenzielle Gefahren identifizieren und </w:t>
            </w:r>
            <w:r w:rsidRPr="007C3763">
              <w:rPr>
                <w:color w:val="1F497D" w:themeColor="text2"/>
                <w:sz w:val="18"/>
              </w:rPr>
              <w:t>beheben zu können</w:t>
            </w:r>
            <w:r w:rsidRPr="00B10A5E">
              <w:rPr>
                <w:color w:val="1F497D" w:themeColor="text2"/>
                <w:sz w:val="18"/>
              </w:rPr>
              <w:t>. Diese Tätigkeiten können z.</w:t>
            </w:r>
            <w:r>
              <w:rPr>
                <w:color w:val="1F497D" w:themeColor="text2"/>
                <w:sz w:val="18"/>
              </w:rPr>
              <w:t> </w:t>
            </w:r>
            <w:r w:rsidRPr="00B10A5E">
              <w:rPr>
                <w:color w:val="1F497D" w:themeColor="text2"/>
                <w:sz w:val="18"/>
              </w:rPr>
              <w:t xml:space="preserve">B. von </w:t>
            </w:r>
            <w:r w:rsidR="009A02CB">
              <w:rPr>
                <w:color w:val="1F497D" w:themeColor="text2"/>
                <w:sz w:val="18"/>
              </w:rPr>
              <w:t xml:space="preserve">Ingenieurinnen und </w:t>
            </w:r>
            <w:r w:rsidRPr="00460369">
              <w:rPr>
                <w:color w:val="1F497D" w:themeColor="text2"/>
                <w:sz w:val="18"/>
              </w:rPr>
              <w:t xml:space="preserve">Ingenieuren, </w:t>
            </w:r>
            <w:r w:rsidR="009A02CB" w:rsidRPr="00460369">
              <w:rPr>
                <w:color w:val="1F497D" w:themeColor="text2"/>
                <w:sz w:val="18"/>
              </w:rPr>
              <w:t xml:space="preserve">Technikerinnen und </w:t>
            </w:r>
            <w:r w:rsidRPr="00460369">
              <w:rPr>
                <w:color w:val="1F497D" w:themeColor="text2"/>
                <w:sz w:val="18"/>
              </w:rPr>
              <w:t xml:space="preserve">Technikern, </w:t>
            </w:r>
            <w:r w:rsidR="009A02CB" w:rsidRPr="00460369">
              <w:rPr>
                <w:color w:val="1F497D" w:themeColor="text2"/>
                <w:sz w:val="18"/>
              </w:rPr>
              <w:t xml:space="preserve">Meisterinnen und </w:t>
            </w:r>
            <w:r w:rsidRPr="00460369">
              <w:rPr>
                <w:color w:val="1F497D" w:themeColor="text2"/>
                <w:sz w:val="18"/>
              </w:rPr>
              <w:t xml:space="preserve">Meistern </w:t>
            </w:r>
            <w:r w:rsidR="009A02CB" w:rsidRPr="00460369">
              <w:rPr>
                <w:color w:val="1F497D" w:themeColor="text2"/>
                <w:sz w:val="18"/>
              </w:rPr>
              <w:t xml:space="preserve">sowie Facharbeiterinnen und </w:t>
            </w:r>
            <w:r w:rsidRPr="00460369">
              <w:rPr>
                <w:color w:val="1F497D" w:themeColor="text2"/>
                <w:sz w:val="18"/>
              </w:rPr>
              <w:t>Facharbeitern wahrgenommen</w:t>
            </w:r>
            <w:r w:rsidRPr="00B10A5E">
              <w:rPr>
                <w:color w:val="1F497D" w:themeColor="text2"/>
                <w:sz w:val="18"/>
              </w:rPr>
              <w:t xml:space="preserve"> werden</w:t>
            </w:r>
            <w:r>
              <w:rPr>
                <w:color w:val="1F497D" w:themeColor="text2"/>
                <w:sz w:val="18"/>
              </w:rPr>
              <w:t>.</w:t>
            </w:r>
            <w:r w:rsidRPr="00B10A5E">
              <w:rPr>
                <w:color w:val="1F497D" w:themeColor="text2"/>
                <w:sz w:val="18"/>
              </w:rPr>
              <w:t xml:space="preserve"> Ist keine abgeschlossene Ausbildung vorhanden, so können vergleichbare Fachkenntnisse und Berufserfahrung </w:t>
            </w:r>
            <w:r w:rsidR="005B1CCA">
              <w:rPr>
                <w:color w:val="1F497D" w:themeColor="text2"/>
                <w:sz w:val="18"/>
              </w:rPr>
              <w:t>nach</w:t>
            </w:r>
            <w:r w:rsidR="005B1CCA" w:rsidRPr="00B10A5E">
              <w:rPr>
                <w:color w:val="1F497D" w:themeColor="text2"/>
                <w:sz w:val="18"/>
              </w:rPr>
              <w:t xml:space="preserve"> </w:t>
            </w:r>
            <w:r w:rsidRPr="00B10A5E">
              <w:rPr>
                <w:color w:val="1F497D" w:themeColor="text2"/>
                <w:sz w:val="18"/>
              </w:rPr>
              <w:t>eine</w:t>
            </w:r>
            <w:r w:rsidR="005B1CCA">
              <w:rPr>
                <w:color w:val="1F497D" w:themeColor="text2"/>
                <w:sz w:val="18"/>
              </w:rPr>
              <w:t>r</w:t>
            </w:r>
            <w:r w:rsidRPr="00B10A5E">
              <w:rPr>
                <w:color w:val="1F497D" w:themeColor="text2"/>
                <w:sz w:val="18"/>
              </w:rPr>
              <w:t xml:space="preserve"> mindestens fünfjährige</w:t>
            </w:r>
            <w:r w:rsidR="005B1CCA">
              <w:rPr>
                <w:color w:val="1F497D" w:themeColor="text2"/>
                <w:sz w:val="18"/>
              </w:rPr>
              <w:t>n, einschlägigen</w:t>
            </w:r>
            <w:r w:rsidRPr="00B10A5E">
              <w:rPr>
                <w:color w:val="1F497D" w:themeColor="text2"/>
                <w:sz w:val="18"/>
              </w:rPr>
              <w:t xml:space="preserve"> Beschäftigung bei einem </w:t>
            </w:r>
            <w:r w:rsidR="00B47A1C">
              <w:rPr>
                <w:color w:val="1F497D" w:themeColor="text2"/>
                <w:sz w:val="18"/>
              </w:rPr>
              <w:t xml:space="preserve">WVU </w:t>
            </w:r>
            <w:r>
              <w:rPr>
                <w:color w:val="1F497D" w:themeColor="text2"/>
                <w:sz w:val="18"/>
              </w:rPr>
              <w:t xml:space="preserve">(oder </w:t>
            </w:r>
            <w:r w:rsidR="00460369">
              <w:rPr>
                <w:color w:val="1F497D" w:themeColor="text2"/>
                <w:sz w:val="18"/>
              </w:rPr>
              <w:t xml:space="preserve">einem </w:t>
            </w:r>
            <w:r>
              <w:rPr>
                <w:color w:val="1F497D" w:themeColor="text2"/>
                <w:sz w:val="18"/>
              </w:rPr>
              <w:t>vergleichbare</w:t>
            </w:r>
            <w:r w:rsidR="00460369">
              <w:rPr>
                <w:color w:val="1F497D" w:themeColor="text2"/>
                <w:sz w:val="18"/>
              </w:rPr>
              <w:t>n</w:t>
            </w:r>
            <w:r w:rsidRPr="00B10A5E">
              <w:rPr>
                <w:color w:val="1F497D" w:themeColor="text2"/>
                <w:sz w:val="18"/>
              </w:rPr>
              <w:t xml:space="preserve"> Unternehmen)</w:t>
            </w:r>
            <w:r w:rsidR="005B1CCA">
              <w:rPr>
                <w:color w:val="1F497D" w:themeColor="text2"/>
                <w:sz w:val="18"/>
              </w:rPr>
              <w:t xml:space="preserve"> und </w:t>
            </w:r>
            <w:r w:rsidRPr="00B10A5E">
              <w:rPr>
                <w:color w:val="1F497D" w:themeColor="text2"/>
                <w:sz w:val="18"/>
              </w:rPr>
              <w:t xml:space="preserve">durch ein schriftliches Zeugnis der </w:t>
            </w:r>
            <w:r w:rsidR="00C44913">
              <w:rPr>
                <w:color w:val="1F497D" w:themeColor="text2"/>
                <w:sz w:val="18"/>
              </w:rPr>
              <w:t>Technische</w:t>
            </w:r>
            <w:r w:rsidRPr="00B10A5E">
              <w:rPr>
                <w:color w:val="1F497D" w:themeColor="text2"/>
                <w:sz w:val="18"/>
              </w:rPr>
              <w:t>n Führungskraft mit Angaben über die Dauer, Art und den Umfang der Tätigkeit nachgewiesen werden.</w:t>
            </w:r>
            <w:r>
              <w:rPr>
                <w:color w:val="1F497D" w:themeColor="text2"/>
                <w:sz w:val="18"/>
              </w:rPr>
              <w:t xml:space="preserve"> </w:t>
            </w:r>
            <w:r w:rsidRPr="00B84F42">
              <w:rPr>
                <w:color w:val="1F497D" w:themeColor="text2"/>
                <w:sz w:val="18"/>
              </w:rPr>
              <w:t xml:space="preserve">Fragen zur Gleichartigkeit einer vorhandenen anderslautenden Qualifikation eines </w:t>
            </w:r>
            <w:r w:rsidRPr="00460369">
              <w:rPr>
                <w:color w:val="1F497D" w:themeColor="text2"/>
                <w:sz w:val="18"/>
              </w:rPr>
              <w:t>Mitarbeite</w:t>
            </w:r>
            <w:r w:rsidR="00460369">
              <w:rPr>
                <w:color w:val="1F497D" w:themeColor="text2"/>
                <w:sz w:val="18"/>
              </w:rPr>
              <w:t>nden</w:t>
            </w:r>
            <w:r w:rsidRPr="00B84F42">
              <w:rPr>
                <w:color w:val="1F497D" w:themeColor="text2"/>
                <w:sz w:val="18"/>
              </w:rPr>
              <w:t xml:space="preserve"> oder Fragen zum erforderlichen Qualifikationsbedarf eines </w:t>
            </w:r>
            <w:r w:rsidRPr="00460369">
              <w:rPr>
                <w:color w:val="1F497D" w:themeColor="text2"/>
                <w:sz w:val="18"/>
              </w:rPr>
              <w:t>Mitarbeite</w:t>
            </w:r>
            <w:r w:rsidR="00460369">
              <w:rPr>
                <w:color w:val="1F497D" w:themeColor="text2"/>
                <w:sz w:val="18"/>
              </w:rPr>
              <w:t>nden</w:t>
            </w:r>
            <w:r w:rsidRPr="00B84F42">
              <w:rPr>
                <w:color w:val="1F497D" w:themeColor="text2"/>
                <w:sz w:val="18"/>
              </w:rPr>
              <w:t xml:space="preserve"> beantwortet</w:t>
            </w:r>
            <w:r w:rsidR="00A6782A">
              <w:rPr>
                <w:color w:val="1F497D" w:themeColor="text2"/>
                <w:sz w:val="18"/>
              </w:rPr>
              <w:t xml:space="preserve"> </w:t>
            </w:r>
            <w:r w:rsidRPr="00B84F42">
              <w:rPr>
                <w:color w:val="1F497D" w:themeColor="text2"/>
                <w:sz w:val="18"/>
              </w:rPr>
              <w:t>die Bayerische Verwaltungsschule (BVS) als die zentral zuständige Stelle für die Ausbildung in den umwelttechnischen Berufen und der Meisterfortbildung in Bayern.</w:t>
            </w:r>
          </w:p>
        </w:tc>
      </w:tr>
      <w:tr w:rsidR="00CE2C56" w:rsidRPr="0031267F" w14:paraId="4401533B" w14:textId="77777777" w:rsidTr="00997B9C">
        <w:trPr>
          <w:trHeight w:val="823"/>
        </w:trPr>
        <w:tc>
          <w:tcPr>
            <w:tcW w:w="634" w:type="dxa"/>
            <w:tcBorders>
              <w:top w:val="single" w:sz="12" w:space="0" w:color="B3B3B3"/>
              <w:left w:val="single" w:sz="12" w:space="0" w:color="B3B3B3"/>
              <w:right w:val="nil"/>
            </w:tcBorders>
            <w:shd w:val="clear" w:color="auto" w:fill="auto"/>
            <w:vAlign w:val="center"/>
          </w:tcPr>
          <w:p w14:paraId="74F7F3F2" w14:textId="77777777" w:rsidR="00CE2C56" w:rsidRPr="00C17629" w:rsidRDefault="00CE2C56" w:rsidP="00CE2C56">
            <w:pPr>
              <w:spacing w:after="0" w:line="240" w:lineRule="auto"/>
              <w:jc w:val="left"/>
              <w:rPr>
                <w:rFonts w:eastAsia="Times New Roman" w:cs="Arial"/>
                <w:sz w:val="18"/>
                <w:szCs w:val="18"/>
                <w:lang w:eastAsia="de-DE"/>
              </w:rPr>
            </w:pPr>
            <w:r w:rsidRPr="00C76645">
              <w:rPr>
                <w:rFonts w:cs="Arial"/>
                <w:sz w:val="18"/>
                <w:szCs w:val="18"/>
                <w:lang w:eastAsia="de-DE"/>
              </w:rPr>
              <w:t>3.20</w:t>
            </w:r>
          </w:p>
        </w:tc>
        <w:tc>
          <w:tcPr>
            <w:tcW w:w="4469" w:type="dxa"/>
            <w:tcBorders>
              <w:top w:val="single" w:sz="12" w:space="0" w:color="B3B3B3"/>
              <w:left w:val="nil"/>
            </w:tcBorders>
            <w:shd w:val="clear" w:color="auto" w:fill="auto"/>
            <w:vAlign w:val="center"/>
          </w:tcPr>
          <w:p w14:paraId="6756930F" w14:textId="78FF2C79" w:rsidR="00CE2C56" w:rsidRPr="0031267F" w:rsidRDefault="00CE2C56" w:rsidP="00CE2C56">
            <w:pPr>
              <w:spacing w:after="0" w:line="240" w:lineRule="auto"/>
              <w:jc w:val="left"/>
              <w:rPr>
                <w:rFonts w:eastAsia="Times New Roman" w:cs="Arial"/>
                <w:szCs w:val="20"/>
                <w:lang w:eastAsia="de-DE"/>
              </w:rPr>
            </w:pPr>
            <w:r w:rsidRPr="0031267F">
              <w:rPr>
                <w:rFonts w:eastAsia="Times New Roman" w:cs="Arial"/>
                <w:szCs w:val="20"/>
                <w:lang w:eastAsia="de-DE"/>
              </w:rPr>
              <w:t xml:space="preserve">Sind die Aufgaben, Befugnisse und Verantwortlichkeiten der </w:t>
            </w:r>
            <w:r w:rsidR="00C44913">
              <w:rPr>
                <w:rFonts w:eastAsia="Times New Roman" w:cs="Arial"/>
                <w:szCs w:val="20"/>
                <w:lang w:eastAsia="de-DE"/>
              </w:rPr>
              <w:t>Technische</w:t>
            </w:r>
            <w:r w:rsidRPr="0031267F">
              <w:rPr>
                <w:rFonts w:eastAsia="Times New Roman" w:cs="Arial"/>
                <w:szCs w:val="20"/>
                <w:lang w:eastAsia="de-DE"/>
              </w:rPr>
              <w:t xml:space="preserve">n </w:t>
            </w:r>
            <w:r w:rsidRPr="0031267F">
              <w:rPr>
                <w:rFonts w:eastAsia="Times New Roman" w:cs="Arial"/>
                <w:szCs w:val="20"/>
                <w:u w:val="single"/>
                <w:lang w:eastAsia="de-DE"/>
              </w:rPr>
              <w:t>Fach</w:t>
            </w:r>
            <w:r w:rsidRPr="0031267F">
              <w:rPr>
                <w:rFonts w:eastAsia="Times New Roman" w:cs="Arial"/>
                <w:szCs w:val="20"/>
                <w:lang w:eastAsia="de-DE"/>
              </w:rPr>
              <w:t>kraft/-kräfte schriftlich festgehalten?</w:t>
            </w:r>
          </w:p>
        </w:tc>
        <w:tc>
          <w:tcPr>
            <w:tcW w:w="709" w:type="dxa"/>
            <w:tcBorders>
              <w:top w:val="single" w:sz="12" w:space="0" w:color="B3B3B3"/>
            </w:tcBorders>
            <w:shd w:val="clear" w:color="auto" w:fill="auto"/>
            <w:vAlign w:val="center"/>
          </w:tcPr>
          <w:sdt>
            <w:sdtPr>
              <w:rPr>
                <w:rFonts w:ascii="MS Gothic" w:eastAsia="MS Gothic" w:hAnsi="MS Gothic"/>
                <w:b/>
                <w:sz w:val="22"/>
              </w:rPr>
              <w:id w:val="1511870560"/>
              <w14:checkbox>
                <w14:checked w14:val="0"/>
                <w14:checkedState w14:val="2612" w14:font="MS Gothic"/>
                <w14:uncheckedState w14:val="2610" w14:font="MS Gothic"/>
              </w14:checkbox>
            </w:sdtPr>
            <w:sdtEndPr/>
            <w:sdtContent>
              <w:p w14:paraId="7F5481EF"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230850316"/>
              <w14:checkbox>
                <w14:checked w14:val="0"/>
                <w14:checkedState w14:val="2612" w14:font="MS Gothic"/>
                <w14:uncheckedState w14:val="2610" w14:font="MS Gothic"/>
              </w14:checkbox>
            </w:sdtPr>
            <w:sdtEndPr/>
            <w:sdtContent>
              <w:p w14:paraId="6809A5B5"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764FDF8C" w14:textId="33288AB9" w:rsidR="00C06F7D" w:rsidRDefault="00C06F7D" w:rsidP="00CE2C56">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55270292" w14:textId="03412C5F" w:rsidR="00CE2C56" w:rsidRPr="0031267F" w:rsidRDefault="00CE2C56" w:rsidP="00CE2C5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6.2</w:t>
            </w:r>
          </w:p>
        </w:tc>
        <w:tc>
          <w:tcPr>
            <w:tcW w:w="6096" w:type="dxa"/>
            <w:tcBorders>
              <w:top w:val="single" w:sz="12" w:space="0" w:color="B3B3B3"/>
              <w:right w:val="single" w:sz="12" w:space="0" w:color="B3B3B3"/>
            </w:tcBorders>
            <w:shd w:val="clear" w:color="auto" w:fill="D9EBF4"/>
            <w:vAlign w:val="center"/>
          </w:tcPr>
          <w:p w14:paraId="549A7181"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r>
      <w:tr w:rsidR="00CE2C56" w:rsidRPr="0031267F" w14:paraId="0681377B" w14:textId="77777777" w:rsidTr="00997B9C">
        <w:trPr>
          <w:trHeight w:val="21"/>
        </w:trPr>
        <w:tc>
          <w:tcPr>
            <w:tcW w:w="634" w:type="dxa"/>
            <w:tcBorders>
              <w:left w:val="single" w:sz="12" w:space="0" w:color="B3B3B3"/>
              <w:bottom w:val="single" w:sz="8" w:space="0" w:color="B3B3B3"/>
              <w:right w:val="nil"/>
            </w:tcBorders>
            <w:shd w:val="clear" w:color="auto" w:fill="auto"/>
            <w:vAlign w:val="center"/>
          </w:tcPr>
          <w:p w14:paraId="01E2D175" w14:textId="77777777" w:rsidR="00CE2C56" w:rsidRPr="00C17629" w:rsidRDefault="00CE2C56" w:rsidP="00CE2C56">
            <w:pPr>
              <w:spacing w:after="0" w:line="240" w:lineRule="auto"/>
              <w:jc w:val="left"/>
              <w:rPr>
                <w:rFonts w:eastAsia="Times New Roman" w:cs="Arial"/>
                <w:sz w:val="18"/>
                <w:szCs w:val="18"/>
                <w:lang w:eastAsia="de-DE"/>
              </w:rPr>
            </w:pPr>
            <w:bookmarkStart w:id="100" w:name="_Ref484606297"/>
            <w:r>
              <w:rPr>
                <w:rFonts w:cs="Arial"/>
                <w:sz w:val="18"/>
                <w:szCs w:val="18"/>
                <w:lang w:eastAsia="de-DE"/>
              </w:rPr>
              <w:t>3.21</w:t>
            </w:r>
          </w:p>
        </w:tc>
        <w:bookmarkEnd w:id="100"/>
        <w:tc>
          <w:tcPr>
            <w:tcW w:w="4469" w:type="dxa"/>
            <w:tcBorders>
              <w:left w:val="nil"/>
              <w:bottom w:val="single" w:sz="8" w:space="0" w:color="B3B3B3"/>
            </w:tcBorders>
            <w:shd w:val="clear" w:color="auto" w:fill="auto"/>
            <w:vAlign w:val="center"/>
          </w:tcPr>
          <w:p w14:paraId="758A32DE" w14:textId="37CF4EC5" w:rsidR="00CE2C56" w:rsidRPr="0031267F" w:rsidRDefault="00CE2C56" w:rsidP="001E6949">
            <w:pPr>
              <w:spacing w:after="0" w:line="240" w:lineRule="auto"/>
              <w:jc w:val="left"/>
              <w:rPr>
                <w:rFonts w:eastAsia="Times New Roman" w:cs="Arial"/>
                <w:szCs w:val="20"/>
                <w:lang w:eastAsia="de-DE"/>
              </w:rPr>
            </w:pPr>
            <w:r w:rsidRPr="0031267F">
              <w:rPr>
                <w:rFonts w:eastAsia="Times New Roman" w:cs="Arial"/>
                <w:szCs w:val="20"/>
                <w:lang w:eastAsia="de-DE"/>
              </w:rPr>
              <w:t xml:space="preserve">Verfügt/verfügen die </w:t>
            </w:r>
            <w:r w:rsidR="00C44913">
              <w:rPr>
                <w:rFonts w:eastAsia="Times New Roman" w:cs="Arial"/>
                <w:szCs w:val="20"/>
                <w:lang w:eastAsia="de-DE"/>
              </w:rPr>
              <w:t>Technische</w:t>
            </w:r>
            <w:r w:rsidRPr="0031267F">
              <w:rPr>
                <w:rFonts w:eastAsia="Times New Roman" w:cs="Arial"/>
                <w:szCs w:val="20"/>
                <w:lang w:eastAsia="de-DE"/>
              </w:rPr>
              <w:t xml:space="preserve">(n) </w:t>
            </w:r>
            <w:r w:rsidRPr="0031267F">
              <w:rPr>
                <w:rFonts w:eastAsia="Times New Roman" w:cs="Arial"/>
                <w:szCs w:val="20"/>
                <w:u w:val="single"/>
                <w:lang w:eastAsia="de-DE"/>
              </w:rPr>
              <w:t>Fach</w:t>
            </w:r>
            <w:r w:rsidRPr="0031267F">
              <w:rPr>
                <w:rFonts w:eastAsia="Times New Roman" w:cs="Arial"/>
                <w:szCs w:val="20"/>
                <w:lang w:eastAsia="de-DE"/>
              </w:rPr>
              <w:t>kraft/</w:t>
            </w:r>
            <w:r w:rsidR="001E6949" w:rsidRPr="00F732BC">
              <w:rPr>
                <w:rFonts w:eastAsia="Times New Roman" w:cs="Arial"/>
                <w:szCs w:val="20"/>
                <w:lang w:eastAsia="de-DE"/>
              </w:rPr>
              <w:t>-</w:t>
            </w:r>
            <w:r w:rsidR="001E6949" w:rsidRPr="0031267F">
              <w:rPr>
                <w:rFonts w:eastAsia="Times New Roman" w:cs="Arial"/>
                <w:szCs w:val="20"/>
                <w:lang w:eastAsia="de-DE"/>
              </w:rPr>
              <w:t xml:space="preserve">kräfte </w:t>
            </w:r>
            <w:r w:rsidRPr="0031267F">
              <w:rPr>
                <w:rFonts w:eastAsia="Times New Roman" w:cs="Arial"/>
                <w:szCs w:val="20"/>
                <w:lang w:eastAsia="de-DE"/>
              </w:rPr>
              <w:t>über die gemäß DVGW W 1000 notwendige Qualifikation?</w:t>
            </w:r>
          </w:p>
        </w:tc>
        <w:tc>
          <w:tcPr>
            <w:tcW w:w="709" w:type="dxa"/>
            <w:tcBorders>
              <w:bottom w:val="single" w:sz="8" w:space="0" w:color="B3B3B3"/>
            </w:tcBorders>
            <w:shd w:val="clear" w:color="auto" w:fill="auto"/>
            <w:vAlign w:val="center"/>
          </w:tcPr>
          <w:sdt>
            <w:sdtPr>
              <w:rPr>
                <w:rFonts w:ascii="MS Gothic" w:eastAsia="MS Gothic" w:hAnsi="MS Gothic"/>
                <w:b/>
                <w:sz w:val="22"/>
              </w:rPr>
              <w:id w:val="-1455175290"/>
              <w14:checkbox>
                <w14:checked w14:val="0"/>
                <w14:checkedState w14:val="2612" w14:font="MS Gothic"/>
                <w14:uncheckedState w14:val="2610" w14:font="MS Gothic"/>
              </w14:checkbox>
            </w:sdtPr>
            <w:sdtEndPr/>
            <w:sdtContent>
              <w:p w14:paraId="51CE65C9"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hint="eastAsia"/>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2062978143"/>
              <w14:checkbox>
                <w14:checked w14:val="0"/>
                <w14:checkedState w14:val="2612" w14:font="MS Gothic"/>
                <w14:uncheckedState w14:val="2610" w14:font="MS Gothic"/>
              </w14:checkbox>
            </w:sdtPr>
            <w:sdtEndPr/>
            <w:sdtContent>
              <w:p w14:paraId="7623B997" w14:textId="77777777" w:rsidR="00CE2C56" w:rsidRPr="002B00BA" w:rsidRDefault="00CE2C56" w:rsidP="00CE2C56">
                <w:pPr>
                  <w:spacing w:after="0" w:line="240" w:lineRule="auto"/>
                  <w:jc w:val="center"/>
                  <w:rPr>
                    <w:rFonts w:ascii="MS Gothic" w:eastAsia="MS Gothic" w:hAnsi="MS Gothic"/>
                    <w:b/>
                    <w:sz w:val="22"/>
                  </w:rPr>
                </w:pPr>
                <w:r w:rsidRPr="002B00BA">
                  <w:rPr>
                    <w:rFonts w:ascii="MS Gothic" w:eastAsia="MS Gothic" w:hAnsi="MS Gothic" w:hint="eastAsia"/>
                    <w:b/>
                    <w:sz w:val="22"/>
                  </w:rPr>
                  <w:t>☐</w:t>
                </w:r>
              </w:p>
            </w:sdtContent>
          </w:sdt>
        </w:tc>
        <w:tc>
          <w:tcPr>
            <w:tcW w:w="1554" w:type="dxa"/>
            <w:tcBorders>
              <w:bottom w:val="single" w:sz="8" w:space="0" w:color="B3B3B3"/>
            </w:tcBorders>
            <w:shd w:val="clear" w:color="auto" w:fill="D9EBF4"/>
            <w:vAlign w:val="center"/>
          </w:tcPr>
          <w:p w14:paraId="4FB4202D" w14:textId="44B51239" w:rsidR="00C06F7D" w:rsidRDefault="00C06F7D" w:rsidP="00C06F7D">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bCs/>
                <w:color w:val="1F497D" w:themeColor="text2"/>
                <w:sz w:val="18"/>
                <w:szCs w:val="18"/>
                <w:lang w:eastAsia="de-DE"/>
              </w:rPr>
              <w:t xml:space="preserve"> </w:t>
            </w:r>
          </w:p>
          <w:p w14:paraId="5393D36F" w14:textId="3CDB9A1D" w:rsidR="00CE2C56" w:rsidRPr="0031267F" w:rsidRDefault="00CE2C56" w:rsidP="00CE2C5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Abschnitte</w:t>
            </w:r>
            <w:r w:rsidR="007917DC">
              <w:rPr>
                <w:rFonts w:eastAsia="Times New Roman" w:cs="Arial"/>
                <w:color w:val="1F497D" w:themeColor="text2"/>
                <w:sz w:val="18"/>
                <w:szCs w:val="18"/>
                <w:lang w:eastAsia="de-DE"/>
              </w:rPr>
              <w:t xml:space="preserve"> 7.1, 7.2.2 und</w:t>
            </w:r>
            <w:r w:rsidRPr="0031267F">
              <w:rPr>
                <w:rFonts w:eastAsia="Times New Roman" w:cs="Arial"/>
                <w:color w:val="1F497D" w:themeColor="text2"/>
                <w:sz w:val="18"/>
                <w:szCs w:val="18"/>
                <w:lang w:eastAsia="de-DE"/>
              </w:rPr>
              <w:t xml:space="preserve"> 7.3.2</w:t>
            </w:r>
          </w:p>
        </w:tc>
        <w:tc>
          <w:tcPr>
            <w:tcW w:w="6096" w:type="dxa"/>
            <w:tcBorders>
              <w:bottom w:val="single" w:sz="8" w:space="0" w:color="B3B3B3"/>
              <w:right w:val="single" w:sz="12" w:space="0" w:color="B3B3B3"/>
            </w:tcBorders>
            <w:shd w:val="clear" w:color="auto" w:fill="D9EBF4"/>
            <w:vAlign w:val="center"/>
          </w:tcPr>
          <w:p w14:paraId="692333A5" w14:textId="11BA5AF1" w:rsidR="00CE2C56" w:rsidRPr="0031267F" w:rsidRDefault="00CE2C56" w:rsidP="00BB37B8">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Siehe </w:t>
            </w:r>
            <w:r w:rsidR="00BB37B8">
              <w:rPr>
                <w:rFonts w:eastAsia="Times New Roman" w:cs="Arial"/>
                <w:color w:val="1F497D" w:themeColor="text2"/>
                <w:sz w:val="18"/>
                <w:szCs w:val="18"/>
                <w:lang w:eastAsia="de-DE"/>
              </w:rPr>
              <w:t xml:space="preserve">oben den </w:t>
            </w:r>
            <w:r>
              <w:rPr>
                <w:rFonts w:eastAsia="Times New Roman" w:cs="Arial"/>
                <w:color w:val="1F497D" w:themeColor="text2"/>
                <w:sz w:val="18"/>
                <w:szCs w:val="18"/>
                <w:lang w:eastAsia="de-DE"/>
              </w:rPr>
              <w:t xml:space="preserve">Erläuterungstext zur </w:t>
            </w:r>
            <w:r w:rsidR="00C44913">
              <w:rPr>
                <w:rFonts w:eastAsia="Times New Roman" w:cs="Arial"/>
                <w:color w:val="1F497D" w:themeColor="text2"/>
                <w:sz w:val="18"/>
                <w:szCs w:val="18"/>
                <w:lang w:eastAsia="de-DE"/>
              </w:rPr>
              <w:t>Technische</w:t>
            </w:r>
            <w:r>
              <w:rPr>
                <w:rFonts w:eastAsia="Times New Roman" w:cs="Arial"/>
                <w:color w:val="1F497D" w:themeColor="text2"/>
                <w:sz w:val="18"/>
                <w:szCs w:val="18"/>
                <w:lang w:eastAsia="de-DE"/>
              </w:rPr>
              <w:t>n Fachkraft.</w:t>
            </w:r>
          </w:p>
        </w:tc>
      </w:tr>
      <w:tr w:rsidR="00CE2C56" w:rsidRPr="0031267F" w14:paraId="2224A0F0" w14:textId="77777777" w:rsidTr="005D01DA">
        <w:trPr>
          <w:trHeight w:val="737"/>
        </w:trPr>
        <w:tc>
          <w:tcPr>
            <w:tcW w:w="634" w:type="dxa"/>
            <w:tcBorders>
              <w:left w:val="single" w:sz="12" w:space="0" w:color="B3B3B3"/>
              <w:bottom w:val="single" w:sz="8" w:space="0" w:color="B3B3B3"/>
              <w:right w:val="nil"/>
            </w:tcBorders>
            <w:shd w:val="clear" w:color="auto" w:fill="auto"/>
            <w:vAlign w:val="center"/>
          </w:tcPr>
          <w:p w14:paraId="263A2ACC" w14:textId="77777777" w:rsidR="00CE2C56" w:rsidRPr="00C17629" w:rsidRDefault="00CE2C56" w:rsidP="00CE2C56">
            <w:pPr>
              <w:spacing w:after="0" w:line="240" w:lineRule="auto"/>
              <w:jc w:val="left"/>
              <w:rPr>
                <w:rFonts w:eastAsia="Times New Roman" w:cs="Arial"/>
                <w:sz w:val="18"/>
                <w:szCs w:val="18"/>
                <w:lang w:eastAsia="de-DE"/>
              </w:rPr>
            </w:pPr>
            <w:r>
              <w:rPr>
                <w:rFonts w:cs="Arial"/>
                <w:sz w:val="18"/>
                <w:szCs w:val="18"/>
                <w:lang w:eastAsia="de-DE"/>
              </w:rPr>
              <w:t>3.22</w:t>
            </w:r>
          </w:p>
        </w:tc>
        <w:tc>
          <w:tcPr>
            <w:tcW w:w="4469" w:type="dxa"/>
            <w:tcBorders>
              <w:left w:val="nil"/>
              <w:bottom w:val="single" w:sz="8" w:space="0" w:color="B3B3B3"/>
            </w:tcBorders>
            <w:shd w:val="clear" w:color="auto" w:fill="auto"/>
            <w:vAlign w:val="center"/>
          </w:tcPr>
          <w:p w14:paraId="2088A808" w14:textId="15FEFDD3" w:rsidR="00CE2C56" w:rsidRPr="00441D3C" w:rsidRDefault="00CE2C56" w:rsidP="006740DB">
            <w:pPr>
              <w:pStyle w:val="Listenabsatz"/>
              <w:numPr>
                <w:ilvl w:val="0"/>
                <w:numId w:val="16"/>
              </w:numPr>
              <w:spacing w:after="0" w:line="240" w:lineRule="auto"/>
              <w:ind w:left="303" w:hanging="284"/>
              <w:jc w:val="left"/>
              <w:rPr>
                <w:rFonts w:cs="Arial"/>
              </w:rPr>
            </w:pPr>
            <w:r w:rsidRPr="00441D3C">
              <w:rPr>
                <w:rFonts w:eastAsia="Times New Roman" w:cs="Arial"/>
                <w:szCs w:val="20"/>
                <w:lang w:eastAsia="de-DE"/>
              </w:rPr>
              <w:t xml:space="preserve">Für wie viele </w:t>
            </w:r>
            <w:r w:rsidR="00C44913">
              <w:rPr>
                <w:rFonts w:eastAsia="Times New Roman" w:cs="Arial"/>
                <w:szCs w:val="20"/>
                <w:lang w:eastAsia="de-DE"/>
              </w:rPr>
              <w:t>Technische</w:t>
            </w:r>
            <w:r w:rsidRPr="00441D3C">
              <w:rPr>
                <w:rFonts w:eastAsia="Times New Roman" w:cs="Arial"/>
                <w:szCs w:val="20"/>
                <w:lang w:eastAsia="de-DE"/>
              </w:rPr>
              <w:t xml:space="preserve"> </w:t>
            </w:r>
            <w:r w:rsidRPr="00441D3C">
              <w:rPr>
                <w:rFonts w:eastAsia="Times New Roman" w:cs="Arial"/>
                <w:szCs w:val="20"/>
                <w:u w:val="single"/>
                <w:lang w:eastAsia="de-DE"/>
              </w:rPr>
              <w:t>Fach</w:t>
            </w:r>
            <w:r w:rsidRPr="00441D3C">
              <w:rPr>
                <w:rFonts w:eastAsia="Times New Roman" w:cs="Arial"/>
                <w:szCs w:val="20"/>
                <w:lang w:eastAsia="de-DE"/>
              </w:rPr>
              <w:t>kräfte erfolgte der schriftliche</w:t>
            </w:r>
            <w:r>
              <w:rPr>
                <w:rFonts w:eastAsia="Times New Roman" w:cs="Arial"/>
                <w:szCs w:val="20"/>
                <w:lang w:eastAsia="de-DE"/>
              </w:rPr>
              <w:t xml:space="preserve"> Nachweis</w:t>
            </w:r>
            <w:r w:rsidRPr="00441D3C">
              <w:rPr>
                <w:rFonts w:eastAsia="Times New Roman" w:cs="Arial"/>
                <w:szCs w:val="20"/>
                <w:lang w:eastAsia="de-DE"/>
              </w:rPr>
              <w:t xml:space="preserve"> in Form einer einschlägigen Ausbildung?</w:t>
            </w:r>
          </w:p>
        </w:tc>
        <w:tc>
          <w:tcPr>
            <w:tcW w:w="1418" w:type="dxa"/>
            <w:gridSpan w:val="2"/>
            <w:tcBorders>
              <w:bottom w:val="single" w:sz="8" w:space="0" w:color="B3B3B3"/>
            </w:tcBorders>
            <w:shd w:val="clear" w:color="auto" w:fill="auto"/>
            <w:vAlign w:val="center"/>
          </w:tcPr>
          <w:p w14:paraId="35A2FF2B" w14:textId="5772E632" w:rsidR="00CE2C56" w:rsidRPr="0031267F" w:rsidRDefault="005440C8" w:rsidP="00CE2C56">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bottom w:val="single" w:sz="8" w:space="0" w:color="B3B3B3"/>
            </w:tcBorders>
            <w:shd w:val="clear" w:color="auto" w:fill="D9EBF4"/>
            <w:vAlign w:val="center"/>
          </w:tcPr>
          <w:p w14:paraId="4923DA4E"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7F7AB953"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r>
      <w:tr w:rsidR="00CE2C56" w:rsidRPr="0031267F" w14:paraId="4B21BF30" w14:textId="77777777" w:rsidTr="005D01DA">
        <w:trPr>
          <w:trHeight w:val="1020"/>
        </w:trPr>
        <w:tc>
          <w:tcPr>
            <w:tcW w:w="634" w:type="dxa"/>
            <w:tcBorders>
              <w:left w:val="single" w:sz="12" w:space="0" w:color="B3B3B3"/>
              <w:bottom w:val="single" w:sz="4" w:space="0" w:color="B3B3B3"/>
              <w:right w:val="nil"/>
            </w:tcBorders>
            <w:shd w:val="clear" w:color="auto" w:fill="auto"/>
            <w:vAlign w:val="center"/>
          </w:tcPr>
          <w:p w14:paraId="723ECD5C" w14:textId="77777777" w:rsidR="00CE2C56" w:rsidRPr="00C17629" w:rsidRDefault="00CE2C56" w:rsidP="00CE2C56">
            <w:pPr>
              <w:spacing w:after="0" w:line="240" w:lineRule="auto"/>
              <w:jc w:val="left"/>
              <w:rPr>
                <w:rFonts w:eastAsia="Times New Roman" w:cs="Arial"/>
                <w:sz w:val="18"/>
                <w:szCs w:val="18"/>
                <w:lang w:eastAsia="de-DE"/>
              </w:rPr>
            </w:pPr>
            <w:r>
              <w:rPr>
                <w:rFonts w:cs="Arial"/>
                <w:sz w:val="18"/>
                <w:szCs w:val="18"/>
                <w:lang w:eastAsia="de-DE"/>
              </w:rPr>
              <w:t>3.23</w:t>
            </w:r>
          </w:p>
        </w:tc>
        <w:tc>
          <w:tcPr>
            <w:tcW w:w="4469" w:type="dxa"/>
            <w:tcBorders>
              <w:left w:val="nil"/>
              <w:bottom w:val="single" w:sz="4" w:space="0" w:color="B3B3B3"/>
            </w:tcBorders>
            <w:shd w:val="clear" w:color="auto" w:fill="auto"/>
            <w:vAlign w:val="center"/>
          </w:tcPr>
          <w:p w14:paraId="6E5928C5" w14:textId="7C43C422" w:rsidR="00CE2C56" w:rsidRPr="00441D3C" w:rsidRDefault="00CE2C56" w:rsidP="006740DB">
            <w:pPr>
              <w:pStyle w:val="Listenabsatz"/>
              <w:numPr>
                <w:ilvl w:val="0"/>
                <w:numId w:val="16"/>
              </w:numPr>
              <w:spacing w:after="0" w:line="240" w:lineRule="auto"/>
              <w:ind w:left="303" w:hanging="284"/>
              <w:jc w:val="left"/>
              <w:rPr>
                <w:rFonts w:eastAsia="Times New Roman" w:cs="Arial"/>
                <w:szCs w:val="20"/>
                <w:lang w:eastAsia="de-DE"/>
              </w:rPr>
            </w:pPr>
            <w:r w:rsidRPr="00441D3C">
              <w:rPr>
                <w:rFonts w:eastAsia="Times New Roman" w:cs="Arial"/>
                <w:szCs w:val="20"/>
                <w:lang w:eastAsia="de-DE"/>
              </w:rPr>
              <w:t xml:space="preserve">Für wie viele </w:t>
            </w:r>
            <w:r w:rsidR="00C44913">
              <w:rPr>
                <w:rFonts w:eastAsia="Times New Roman" w:cs="Arial"/>
                <w:szCs w:val="20"/>
                <w:lang w:eastAsia="de-DE"/>
              </w:rPr>
              <w:t>Technische</w:t>
            </w:r>
            <w:r w:rsidRPr="00441D3C">
              <w:rPr>
                <w:rFonts w:eastAsia="Times New Roman" w:cs="Arial"/>
                <w:szCs w:val="20"/>
                <w:lang w:eastAsia="de-DE"/>
              </w:rPr>
              <w:t xml:space="preserve"> </w:t>
            </w:r>
            <w:r w:rsidRPr="00441D3C">
              <w:rPr>
                <w:rFonts w:eastAsia="Times New Roman" w:cs="Arial"/>
                <w:szCs w:val="20"/>
                <w:u w:val="single"/>
                <w:lang w:eastAsia="de-DE"/>
              </w:rPr>
              <w:t>Fach</w:t>
            </w:r>
            <w:r w:rsidRPr="00441D3C">
              <w:rPr>
                <w:rFonts w:eastAsia="Times New Roman" w:cs="Arial"/>
                <w:szCs w:val="20"/>
                <w:lang w:eastAsia="de-DE"/>
              </w:rPr>
              <w:t xml:space="preserve">kräfte erfolgte der schriftliche Nachweis in Form einer Benennung durch die </w:t>
            </w:r>
            <w:r w:rsidR="00C44913">
              <w:rPr>
                <w:rFonts w:eastAsia="Times New Roman" w:cs="Arial"/>
                <w:szCs w:val="20"/>
                <w:lang w:eastAsia="de-DE"/>
              </w:rPr>
              <w:t>Technische</w:t>
            </w:r>
            <w:r w:rsidRPr="00441D3C">
              <w:rPr>
                <w:rFonts w:eastAsia="Times New Roman" w:cs="Arial"/>
                <w:szCs w:val="20"/>
                <w:lang w:eastAsia="de-DE"/>
              </w:rPr>
              <w:t xml:space="preserve"> Führungskraft?</w:t>
            </w:r>
          </w:p>
        </w:tc>
        <w:tc>
          <w:tcPr>
            <w:tcW w:w="1418" w:type="dxa"/>
            <w:gridSpan w:val="2"/>
            <w:tcBorders>
              <w:bottom w:val="single" w:sz="4" w:space="0" w:color="B3B3B3"/>
            </w:tcBorders>
            <w:shd w:val="clear" w:color="auto" w:fill="auto"/>
            <w:vAlign w:val="center"/>
          </w:tcPr>
          <w:p w14:paraId="6D7E1290" w14:textId="573EEDFC" w:rsidR="00CE2C56" w:rsidRPr="0031267F" w:rsidRDefault="005440C8" w:rsidP="00CE2C56">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bottom w:val="single" w:sz="4" w:space="0" w:color="B3B3B3"/>
            </w:tcBorders>
            <w:shd w:val="clear" w:color="auto" w:fill="D9EBF4"/>
            <w:vAlign w:val="center"/>
          </w:tcPr>
          <w:p w14:paraId="189B080A"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bottom w:val="single" w:sz="4" w:space="0" w:color="B3B3B3"/>
              <w:right w:val="single" w:sz="12" w:space="0" w:color="B3B3B3"/>
            </w:tcBorders>
            <w:shd w:val="clear" w:color="auto" w:fill="D9EBF4"/>
            <w:vAlign w:val="center"/>
          </w:tcPr>
          <w:p w14:paraId="0E902680"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r>
      <w:tr w:rsidR="00CE2C56" w:rsidRPr="0031267F" w14:paraId="1F7476C2" w14:textId="77777777" w:rsidTr="005D01DA">
        <w:trPr>
          <w:trHeight w:val="737"/>
        </w:trPr>
        <w:tc>
          <w:tcPr>
            <w:tcW w:w="634" w:type="dxa"/>
            <w:tcBorders>
              <w:top w:val="single" w:sz="4" w:space="0" w:color="B3B3B3"/>
              <w:left w:val="single" w:sz="12" w:space="0" w:color="B3B3B3"/>
              <w:bottom w:val="single" w:sz="12" w:space="0" w:color="B3B3B3"/>
              <w:right w:val="nil"/>
            </w:tcBorders>
            <w:shd w:val="clear" w:color="auto" w:fill="auto"/>
            <w:vAlign w:val="center"/>
          </w:tcPr>
          <w:p w14:paraId="68B0613D" w14:textId="77777777" w:rsidR="00CE2C56" w:rsidRPr="00C17629" w:rsidRDefault="00CE2C56" w:rsidP="00CE2C56">
            <w:pPr>
              <w:spacing w:after="0"/>
              <w:jc w:val="left"/>
              <w:rPr>
                <w:rFonts w:cs="Arial"/>
                <w:sz w:val="18"/>
                <w:szCs w:val="18"/>
                <w:lang w:eastAsia="de-DE"/>
              </w:rPr>
            </w:pPr>
            <w:r>
              <w:rPr>
                <w:rFonts w:cs="Arial"/>
                <w:sz w:val="18"/>
                <w:szCs w:val="18"/>
                <w:lang w:eastAsia="de-DE"/>
              </w:rPr>
              <w:t>3.24</w:t>
            </w:r>
          </w:p>
        </w:tc>
        <w:tc>
          <w:tcPr>
            <w:tcW w:w="4469" w:type="dxa"/>
            <w:tcBorders>
              <w:top w:val="single" w:sz="4" w:space="0" w:color="B3B3B3"/>
              <w:left w:val="nil"/>
              <w:bottom w:val="single" w:sz="12" w:space="0" w:color="B3B3B3"/>
            </w:tcBorders>
            <w:shd w:val="clear" w:color="auto" w:fill="auto"/>
            <w:vAlign w:val="center"/>
          </w:tcPr>
          <w:p w14:paraId="518F41F7" w14:textId="4BAAD9A0" w:rsidR="00CE2C56" w:rsidRPr="00441D3C" w:rsidRDefault="00CE2C56" w:rsidP="006740DB">
            <w:pPr>
              <w:pStyle w:val="Listenabsatz"/>
              <w:numPr>
                <w:ilvl w:val="0"/>
                <w:numId w:val="16"/>
              </w:numPr>
              <w:spacing w:after="0" w:line="240" w:lineRule="auto"/>
              <w:ind w:left="303" w:hanging="284"/>
              <w:jc w:val="left"/>
              <w:rPr>
                <w:rFonts w:cs="Arial"/>
                <w:lang w:eastAsia="de-DE"/>
              </w:rPr>
            </w:pPr>
            <w:r w:rsidRPr="00441D3C">
              <w:rPr>
                <w:rFonts w:cs="Arial"/>
                <w:lang w:eastAsia="de-DE"/>
              </w:rPr>
              <w:t xml:space="preserve">Für </w:t>
            </w:r>
            <w:r w:rsidRPr="00441D3C">
              <w:rPr>
                <w:rFonts w:eastAsia="Times New Roman" w:cs="Arial"/>
                <w:szCs w:val="20"/>
                <w:lang w:eastAsia="de-DE"/>
              </w:rPr>
              <w:t xml:space="preserve">wie viele </w:t>
            </w:r>
            <w:r w:rsidR="00C44913">
              <w:rPr>
                <w:rFonts w:eastAsia="Times New Roman" w:cs="Arial"/>
                <w:szCs w:val="20"/>
                <w:lang w:eastAsia="de-DE"/>
              </w:rPr>
              <w:t>Technische</w:t>
            </w:r>
            <w:r w:rsidRPr="00441D3C">
              <w:rPr>
                <w:rFonts w:eastAsia="Times New Roman" w:cs="Arial"/>
                <w:szCs w:val="20"/>
                <w:lang w:eastAsia="de-DE"/>
              </w:rPr>
              <w:t xml:space="preserve"> </w:t>
            </w:r>
            <w:r w:rsidRPr="00441D3C">
              <w:rPr>
                <w:rFonts w:eastAsia="Times New Roman" w:cs="Arial"/>
                <w:szCs w:val="20"/>
                <w:u w:val="single"/>
                <w:lang w:eastAsia="de-DE"/>
              </w:rPr>
              <w:t>Fach</w:t>
            </w:r>
            <w:r w:rsidRPr="00441D3C">
              <w:rPr>
                <w:rFonts w:eastAsia="Times New Roman" w:cs="Arial"/>
                <w:szCs w:val="20"/>
                <w:lang w:eastAsia="de-DE"/>
              </w:rPr>
              <w:t>kräfte</w:t>
            </w:r>
            <w:r w:rsidRPr="00441D3C">
              <w:rPr>
                <w:rFonts w:cs="Arial"/>
                <w:lang w:eastAsia="de-DE"/>
              </w:rPr>
              <w:t xml:space="preserve"> ist kein schriftlicher Nachweis vorhanden?</w:t>
            </w:r>
          </w:p>
        </w:tc>
        <w:tc>
          <w:tcPr>
            <w:tcW w:w="1418" w:type="dxa"/>
            <w:gridSpan w:val="2"/>
            <w:tcBorders>
              <w:top w:val="single" w:sz="4" w:space="0" w:color="B3B3B3"/>
              <w:bottom w:val="single" w:sz="12" w:space="0" w:color="B3B3B3"/>
            </w:tcBorders>
            <w:shd w:val="clear" w:color="auto" w:fill="auto"/>
            <w:vAlign w:val="center"/>
          </w:tcPr>
          <w:p w14:paraId="7FE294A4" w14:textId="33E49045" w:rsidR="00CE2C56" w:rsidRPr="0031267F" w:rsidRDefault="005440C8" w:rsidP="00CE2C56">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4" w:space="0" w:color="B3B3B3"/>
              <w:bottom w:val="single" w:sz="12" w:space="0" w:color="B3B3B3"/>
            </w:tcBorders>
            <w:shd w:val="clear" w:color="auto" w:fill="D9EBF4"/>
            <w:vAlign w:val="center"/>
          </w:tcPr>
          <w:p w14:paraId="326D57B5"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top w:val="single" w:sz="4" w:space="0" w:color="B3B3B3"/>
              <w:bottom w:val="single" w:sz="12" w:space="0" w:color="B3B3B3"/>
              <w:right w:val="single" w:sz="12" w:space="0" w:color="B3B3B3"/>
            </w:tcBorders>
            <w:shd w:val="clear" w:color="auto" w:fill="D9EBF4"/>
            <w:vAlign w:val="center"/>
          </w:tcPr>
          <w:p w14:paraId="27CA859C"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r>
      <w:tr w:rsidR="00CE2C56" w:rsidRPr="0031267F" w14:paraId="5218EC32" w14:textId="77777777" w:rsidTr="00977EC0">
        <w:trPr>
          <w:trHeight w:val="907"/>
        </w:trPr>
        <w:tc>
          <w:tcPr>
            <w:tcW w:w="634" w:type="dxa"/>
            <w:tcBorders>
              <w:top w:val="single" w:sz="12" w:space="0" w:color="B3B3B3"/>
              <w:left w:val="single" w:sz="12" w:space="0" w:color="B3B3B3"/>
              <w:bottom w:val="single" w:sz="12" w:space="0" w:color="B3B3B3"/>
              <w:right w:val="nil"/>
            </w:tcBorders>
            <w:shd w:val="clear" w:color="auto" w:fill="D9D9D9" w:themeFill="background1" w:themeFillShade="D9"/>
            <w:vAlign w:val="center"/>
          </w:tcPr>
          <w:p w14:paraId="51FCB616" w14:textId="77777777" w:rsidR="00CE2C56" w:rsidRDefault="00CE2C56" w:rsidP="00CE2C56">
            <w:pPr>
              <w:spacing w:after="0" w:line="240" w:lineRule="auto"/>
              <w:jc w:val="left"/>
              <w:rPr>
                <w:rFonts w:eastAsia="Times New Roman" w:cs="Arial"/>
                <w:sz w:val="18"/>
                <w:szCs w:val="18"/>
                <w:lang w:eastAsia="de-DE"/>
              </w:rPr>
            </w:pPr>
          </w:p>
        </w:tc>
        <w:tc>
          <w:tcPr>
            <w:tcW w:w="13537" w:type="dxa"/>
            <w:gridSpan w:val="5"/>
            <w:tcBorders>
              <w:top w:val="single" w:sz="12" w:space="0" w:color="B3B3B3"/>
              <w:left w:val="nil"/>
              <w:bottom w:val="single" w:sz="12" w:space="0" w:color="B3B3B3"/>
              <w:right w:val="single" w:sz="12" w:space="0" w:color="B3B3B3"/>
            </w:tcBorders>
            <w:shd w:val="clear" w:color="auto" w:fill="D9D9D9" w:themeFill="background1" w:themeFillShade="D9"/>
            <w:vAlign w:val="center"/>
          </w:tcPr>
          <w:p w14:paraId="66E23A03" w14:textId="77777777" w:rsidR="00CE2C56" w:rsidRDefault="00CE2C56" w:rsidP="00784771">
            <w:pPr>
              <w:spacing w:line="360" w:lineRule="auto"/>
              <w:contextualSpacing/>
              <w:jc w:val="left"/>
              <w:rPr>
                <w:rFonts w:eastAsia="Times New Roman" w:cs="Arial"/>
                <w:b/>
                <w:szCs w:val="20"/>
                <w:lang w:eastAsia="de-DE"/>
              </w:rPr>
            </w:pPr>
            <w:r>
              <w:rPr>
                <w:rFonts w:eastAsia="Times New Roman" w:cs="Arial"/>
                <w:b/>
                <w:szCs w:val="20"/>
                <w:lang w:eastAsia="de-DE"/>
              </w:rPr>
              <w:t>K</w:t>
            </w:r>
            <w:r w:rsidRPr="0004478B">
              <w:rPr>
                <w:rFonts w:eastAsia="Times New Roman" w:cs="Arial"/>
                <w:b/>
                <w:szCs w:val="20"/>
                <w:lang w:eastAsia="de-DE"/>
              </w:rPr>
              <w:t>onzept „Personalqualifikation“</w:t>
            </w:r>
          </w:p>
          <w:p w14:paraId="0072E070" w14:textId="081CC9BA" w:rsidR="00CE2C56" w:rsidRPr="0031267F" w:rsidRDefault="00CE2C56" w:rsidP="00A44832">
            <w:pPr>
              <w:spacing w:after="0" w:line="240" w:lineRule="auto"/>
              <w:jc w:val="left"/>
              <w:rPr>
                <w:rFonts w:eastAsia="Times New Roman" w:cs="Arial"/>
                <w:color w:val="1F497D" w:themeColor="text2"/>
                <w:sz w:val="18"/>
                <w:szCs w:val="18"/>
                <w:lang w:eastAsia="de-DE"/>
              </w:rPr>
            </w:pPr>
            <w:r w:rsidRPr="0085320F">
              <w:rPr>
                <w:rFonts w:eastAsia="Times New Roman" w:cs="Arial"/>
                <w:color w:val="1F497D" w:themeColor="text2"/>
                <w:sz w:val="18"/>
                <w:szCs w:val="18"/>
                <w:lang w:eastAsia="de-DE"/>
              </w:rPr>
              <w:t xml:space="preserve">Die </w:t>
            </w:r>
            <w:r w:rsidR="00D31CC7">
              <w:rPr>
                <w:rFonts w:eastAsia="Times New Roman" w:cs="Arial"/>
                <w:color w:val="1F497D" w:themeColor="text2"/>
                <w:sz w:val="18"/>
                <w:szCs w:val="18"/>
                <w:lang w:eastAsia="de-DE"/>
              </w:rPr>
              <w:t xml:space="preserve">folgenden </w:t>
            </w:r>
            <w:r w:rsidRPr="0085320F">
              <w:rPr>
                <w:rFonts w:eastAsia="Times New Roman" w:cs="Arial"/>
                <w:color w:val="1F497D" w:themeColor="text2"/>
                <w:sz w:val="18"/>
                <w:szCs w:val="18"/>
                <w:lang w:eastAsia="de-DE"/>
              </w:rPr>
              <w:t>Fragen</w:t>
            </w:r>
            <w:r w:rsidR="00D31CC7">
              <w:rPr>
                <w:rFonts w:eastAsia="Times New Roman" w:cs="Arial"/>
                <w:color w:val="1F497D" w:themeColor="text2"/>
                <w:sz w:val="18"/>
                <w:szCs w:val="18"/>
                <w:lang w:eastAsia="de-DE"/>
              </w:rPr>
              <w:t xml:space="preserve"> 3.25 - 3.38 </w:t>
            </w:r>
            <w:r w:rsidRPr="0085320F">
              <w:rPr>
                <w:rFonts w:eastAsia="Times New Roman" w:cs="Arial"/>
                <w:color w:val="1F497D" w:themeColor="text2"/>
                <w:sz w:val="18"/>
                <w:szCs w:val="18"/>
                <w:lang w:eastAsia="de-DE"/>
              </w:rPr>
              <w:t xml:space="preserve">richten sich </w:t>
            </w:r>
            <w:r w:rsidRPr="00F732BC">
              <w:rPr>
                <w:rFonts w:eastAsia="Times New Roman" w:cs="Arial"/>
                <w:b/>
                <w:color w:val="1F497D" w:themeColor="text2"/>
                <w:sz w:val="18"/>
                <w:szCs w:val="18"/>
                <w:lang w:eastAsia="de-DE"/>
              </w:rPr>
              <w:t xml:space="preserve">direkt an </w:t>
            </w:r>
            <w:r w:rsidR="00A44832">
              <w:rPr>
                <w:rFonts w:eastAsia="Times New Roman" w:cs="Arial"/>
                <w:b/>
                <w:color w:val="1F497D" w:themeColor="text2"/>
                <w:sz w:val="18"/>
                <w:szCs w:val="18"/>
                <w:lang w:eastAsia="de-DE"/>
              </w:rPr>
              <w:t>das WVU</w:t>
            </w:r>
            <w:r w:rsidRPr="0085320F">
              <w:rPr>
                <w:rFonts w:eastAsia="Times New Roman" w:cs="Arial"/>
                <w:color w:val="1F497D" w:themeColor="text2"/>
                <w:sz w:val="18"/>
                <w:szCs w:val="18"/>
                <w:lang w:eastAsia="de-DE"/>
              </w:rPr>
              <w:t>, sofern kein ausreichend qualifiziertes Personal für die Betreuung der Wasserversorgung zur Verfügung steht (siehe Fragen 3.11, 3.13 bzw. 3.17).</w:t>
            </w:r>
            <w:r>
              <w:rPr>
                <w:rFonts w:eastAsia="Times New Roman" w:cs="Arial"/>
                <w:sz w:val="18"/>
                <w:szCs w:val="20"/>
                <w:lang w:eastAsia="de-DE"/>
              </w:rPr>
              <w:t xml:space="preserve"> </w:t>
            </w:r>
            <w:r w:rsidR="00D31CC7" w:rsidRPr="00F732BC">
              <w:rPr>
                <w:rFonts w:eastAsia="Times New Roman" w:cs="Arial"/>
                <w:color w:val="1F497D" w:themeColor="text2"/>
                <w:sz w:val="18"/>
                <w:szCs w:val="18"/>
                <w:lang w:eastAsia="de-DE"/>
              </w:rPr>
              <w:t xml:space="preserve">Andernfalls weiter bei </w:t>
            </w:r>
            <w:r w:rsidR="00F732BC" w:rsidRPr="00F732BC">
              <w:rPr>
                <w:rFonts w:eastAsia="Times New Roman" w:cs="Arial"/>
                <w:color w:val="1F497D" w:themeColor="text2"/>
                <w:sz w:val="18"/>
                <w:szCs w:val="18"/>
                <w:lang w:eastAsia="de-DE"/>
              </w:rPr>
              <w:t xml:space="preserve">Teil </w:t>
            </w:r>
            <w:r w:rsidR="00D31CC7" w:rsidRPr="00F732BC">
              <w:rPr>
                <w:rFonts w:eastAsia="Times New Roman" w:cs="Arial"/>
                <w:color w:val="1F497D" w:themeColor="text2"/>
                <w:sz w:val="18"/>
                <w:szCs w:val="18"/>
                <w:lang w:eastAsia="de-DE"/>
              </w:rPr>
              <w:t>4</w:t>
            </w:r>
            <w:r w:rsidR="00506552">
              <w:rPr>
                <w:rFonts w:eastAsia="Times New Roman" w:cs="Arial"/>
                <w:color w:val="1F497D" w:themeColor="text2"/>
                <w:sz w:val="18"/>
                <w:szCs w:val="18"/>
                <w:lang w:eastAsia="de-DE"/>
              </w:rPr>
              <w:t xml:space="preserve"> -</w:t>
            </w:r>
            <w:r w:rsidR="001D0C37" w:rsidRPr="00F732BC">
              <w:rPr>
                <w:rFonts w:eastAsia="Times New Roman" w:cs="Arial"/>
                <w:color w:val="1F497D" w:themeColor="text2"/>
                <w:sz w:val="18"/>
                <w:szCs w:val="18"/>
                <w:lang w:eastAsia="de-DE"/>
              </w:rPr>
              <w:t xml:space="preserve"> Ablauforganisation.</w:t>
            </w:r>
          </w:p>
        </w:tc>
      </w:tr>
      <w:tr w:rsidR="00CE2C56" w:rsidRPr="0031267F" w14:paraId="1523BD15" w14:textId="77777777" w:rsidTr="00977EC0">
        <w:trPr>
          <w:trHeight w:val="662"/>
        </w:trPr>
        <w:tc>
          <w:tcPr>
            <w:tcW w:w="634" w:type="dxa"/>
            <w:tcBorders>
              <w:top w:val="single" w:sz="12" w:space="0" w:color="B3B3B3"/>
              <w:left w:val="single" w:sz="12" w:space="0" w:color="B3B3B3"/>
              <w:bottom w:val="single" w:sz="8" w:space="0" w:color="B3B3B3"/>
              <w:right w:val="nil"/>
            </w:tcBorders>
            <w:shd w:val="clear" w:color="auto" w:fill="auto"/>
            <w:vAlign w:val="center"/>
          </w:tcPr>
          <w:p w14:paraId="212A2D42" w14:textId="36A7AE8F" w:rsidR="00CE2C56" w:rsidRDefault="00CE2C56" w:rsidP="00FA2C4C">
            <w:pPr>
              <w:spacing w:after="0" w:line="240" w:lineRule="auto"/>
              <w:jc w:val="left"/>
              <w:rPr>
                <w:rFonts w:eastAsia="Times New Roman" w:cs="Arial"/>
                <w:sz w:val="18"/>
                <w:szCs w:val="18"/>
                <w:lang w:eastAsia="de-DE"/>
              </w:rPr>
            </w:pPr>
          </w:p>
        </w:tc>
        <w:tc>
          <w:tcPr>
            <w:tcW w:w="4469" w:type="dxa"/>
            <w:tcBorders>
              <w:top w:val="single" w:sz="12" w:space="0" w:color="B3B3B3"/>
              <w:left w:val="nil"/>
              <w:bottom w:val="single" w:sz="8" w:space="0" w:color="B3B3B3"/>
            </w:tcBorders>
            <w:shd w:val="clear" w:color="auto" w:fill="auto"/>
            <w:vAlign w:val="center"/>
          </w:tcPr>
          <w:p w14:paraId="6A16FBEA" w14:textId="719B0365" w:rsidR="00CE2C56" w:rsidRPr="0031267F" w:rsidRDefault="00CE2C56" w:rsidP="008F0C15">
            <w:pPr>
              <w:spacing w:after="0" w:line="240" w:lineRule="auto"/>
              <w:contextualSpacing/>
              <w:jc w:val="left"/>
              <w:rPr>
                <w:rFonts w:eastAsia="Times New Roman" w:cs="Arial"/>
                <w:szCs w:val="20"/>
                <w:lang w:eastAsia="de-DE"/>
              </w:rPr>
            </w:pPr>
            <w:r>
              <w:rPr>
                <w:rFonts w:eastAsia="Times New Roman" w:cs="Arial"/>
                <w:szCs w:val="20"/>
                <w:lang w:eastAsia="de-DE"/>
              </w:rPr>
              <w:t>Aus welchen Gründen ist aus der Sicht des W</w:t>
            </w:r>
            <w:r w:rsidR="008F0C15">
              <w:rPr>
                <w:rFonts w:eastAsia="Times New Roman" w:cs="Arial"/>
                <w:szCs w:val="20"/>
                <w:lang w:eastAsia="de-DE"/>
              </w:rPr>
              <w:t>VU</w:t>
            </w:r>
            <w:r>
              <w:rPr>
                <w:rFonts w:eastAsia="Times New Roman" w:cs="Arial"/>
                <w:szCs w:val="20"/>
                <w:lang w:eastAsia="de-DE"/>
              </w:rPr>
              <w:t xml:space="preserve"> kein ausreichend qualifiziertes Personal vorhanden? </w:t>
            </w:r>
          </w:p>
        </w:tc>
        <w:tc>
          <w:tcPr>
            <w:tcW w:w="709" w:type="dxa"/>
            <w:tcBorders>
              <w:top w:val="single" w:sz="12" w:space="0" w:color="B3B3B3"/>
              <w:bottom w:val="single" w:sz="8" w:space="0" w:color="B3B3B3"/>
            </w:tcBorders>
            <w:shd w:val="clear" w:color="auto" w:fill="auto"/>
            <w:vAlign w:val="center"/>
          </w:tcPr>
          <w:p w14:paraId="0ECB3007" w14:textId="77777777" w:rsidR="00CE2C56" w:rsidRDefault="00CE2C56" w:rsidP="00CE2C56">
            <w:pPr>
              <w:spacing w:after="0" w:line="240" w:lineRule="auto"/>
              <w:jc w:val="center"/>
              <w:rPr>
                <w:rFonts w:ascii="MS Gothic" w:eastAsia="MS Gothic" w:hAnsi="MS Gothic"/>
                <w:b/>
                <w:sz w:val="22"/>
              </w:rPr>
            </w:pPr>
          </w:p>
        </w:tc>
        <w:tc>
          <w:tcPr>
            <w:tcW w:w="709" w:type="dxa"/>
            <w:tcBorders>
              <w:top w:val="single" w:sz="12" w:space="0" w:color="B3B3B3"/>
              <w:bottom w:val="single" w:sz="8" w:space="0" w:color="B3B3B3"/>
            </w:tcBorders>
            <w:shd w:val="clear" w:color="auto" w:fill="auto"/>
            <w:vAlign w:val="center"/>
          </w:tcPr>
          <w:p w14:paraId="23FE453A" w14:textId="77777777" w:rsidR="00CE2C56" w:rsidRDefault="00CE2C56" w:rsidP="00CE2C56">
            <w:pPr>
              <w:spacing w:after="0" w:line="240" w:lineRule="auto"/>
              <w:jc w:val="center"/>
              <w:rPr>
                <w:rFonts w:ascii="MS Gothic" w:eastAsia="MS Gothic" w:hAnsi="MS Gothic"/>
                <w:b/>
                <w:sz w:val="22"/>
              </w:rPr>
            </w:pPr>
          </w:p>
        </w:tc>
        <w:tc>
          <w:tcPr>
            <w:tcW w:w="1554" w:type="dxa"/>
            <w:tcBorders>
              <w:top w:val="single" w:sz="12" w:space="0" w:color="B3B3B3"/>
              <w:bottom w:val="single" w:sz="8" w:space="0" w:color="B3B3B3"/>
            </w:tcBorders>
            <w:shd w:val="clear" w:color="auto" w:fill="D9EBF4"/>
            <w:vAlign w:val="center"/>
          </w:tcPr>
          <w:p w14:paraId="6CB27CE3"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bottom w:val="single" w:sz="8" w:space="0" w:color="B3B3B3"/>
              <w:right w:val="single" w:sz="12" w:space="0" w:color="B3B3B3"/>
            </w:tcBorders>
            <w:shd w:val="clear" w:color="auto" w:fill="D9EBF4"/>
            <w:vAlign w:val="center"/>
          </w:tcPr>
          <w:p w14:paraId="166E00DC" w14:textId="77777777" w:rsidR="00CE2C56" w:rsidRPr="0031267F" w:rsidRDefault="00CE2C56" w:rsidP="00CE2C56">
            <w:pPr>
              <w:spacing w:after="0" w:line="240" w:lineRule="auto"/>
              <w:jc w:val="left"/>
              <w:rPr>
                <w:rFonts w:eastAsia="Times New Roman" w:cs="Arial"/>
                <w:color w:val="1F497D" w:themeColor="text2"/>
                <w:sz w:val="18"/>
                <w:szCs w:val="18"/>
                <w:lang w:eastAsia="de-DE"/>
              </w:rPr>
            </w:pPr>
          </w:p>
        </w:tc>
      </w:tr>
      <w:tr w:rsidR="00FE57FF" w:rsidRPr="0031267F" w14:paraId="533520A0" w14:textId="77777777" w:rsidTr="0010498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17199B35" w14:textId="644E2BD7"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3.25</w:t>
            </w:r>
          </w:p>
        </w:tc>
        <w:tc>
          <w:tcPr>
            <w:tcW w:w="4469" w:type="dxa"/>
            <w:tcBorders>
              <w:top w:val="single" w:sz="8" w:space="0" w:color="B3B3B3"/>
              <w:left w:val="nil"/>
              <w:bottom w:val="single" w:sz="8" w:space="0" w:color="B3B3B3"/>
            </w:tcBorders>
            <w:shd w:val="clear" w:color="auto" w:fill="auto"/>
            <w:vAlign w:val="center"/>
          </w:tcPr>
          <w:p w14:paraId="4C640C28" w14:textId="77777777" w:rsidR="00FE57FF" w:rsidRPr="0004478B" w:rsidRDefault="00FE57FF" w:rsidP="00FE57FF">
            <w:pPr>
              <w:pStyle w:val="Listenabsatz"/>
              <w:numPr>
                <w:ilvl w:val="0"/>
                <w:numId w:val="11"/>
              </w:numPr>
              <w:spacing w:after="0" w:line="240" w:lineRule="auto"/>
              <w:ind w:left="303" w:hanging="303"/>
              <w:jc w:val="left"/>
              <w:rPr>
                <w:rFonts w:eastAsia="Times New Roman" w:cs="Arial"/>
                <w:szCs w:val="20"/>
                <w:lang w:eastAsia="de-DE"/>
              </w:rPr>
            </w:pPr>
            <w:r w:rsidRPr="0004478B">
              <w:rPr>
                <w:rFonts w:eastAsia="Times New Roman" w:cs="Arial"/>
                <w:szCs w:val="20"/>
                <w:lang w:eastAsia="de-DE"/>
              </w:rPr>
              <w:t xml:space="preserve">Mangel an Fachkräften auf dem Arbeitsmarkt </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358664336"/>
              <w14:checkbox>
                <w14:checked w14:val="0"/>
                <w14:checkedState w14:val="2612" w14:font="MS Gothic"/>
                <w14:uncheckedState w14:val="2610" w14:font="MS Gothic"/>
              </w14:checkbox>
            </w:sdtPr>
            <w:sdtEndPr/>
            <w:sdtContent>
              <w:p w14:paraId="35333472"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630144142"/>
              <w14:checkbox>
                <w14:checked w14:val="0"/>
                <w14:checkedState w14:val="2612" w14:font="MS Gothic"/>
                <w14:uncheckedState w14:val="2610" w14:font="MS Gothic"/>
              </w14:checkbox>
            </w:sdtPr>
            <w:sdtEndPr/>
            <w:sdtContent>
              <w:p w14:paraId="086FD20F"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44DA385B"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02B0C9AA"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3D0C4FAD" w14:textId="77777777" w:rsidTr="0010498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383177DD" w14:textId="25F4C22E"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3.26</w:t>
            </w:r>
          </w:p>
        </w:tc>
        <w:tc>
          <w:tcPr>
            <w:tcW w:w="4469" w:type="dxa"/>
            <w:tcBorders>
              <w:top w:val="single" w:sz="8" w:space="0" w:color="B3B3B3"/>
              <w:left w:val="nil"/>
              <w:bottom w:val="single" w:sz="8" w:space="0" w:color="B3B3B3"/>
            </w:tcBorders>
            <w:shd w:val="clear" w:color="auto" w:fill="auto"/>
            <w:vAlign w:val="center"/>
          </w:tcPr>
          <w:p w14:paraId="5CD02CAE" w14:textId="396B95E0" w:rsidR="00FE57FF" w:rsidRPr="0004478B" w:rsidRDefault="002F7FDA" w:rsidP="00FE57FF">
            <w:pPr>
              <w:pStyle w:val="Listenabsatz"/>
              <w:numPr>
                <w:ilvl w:val="0"/>
                <w:numId w:val="11"/>
              </w:numPr>
              <w:spacing w:after="0" w:line="240" w:lineRule="auto"/>
              <w:ind w:left="303" w:hanging="303"/>
              <w:jc w:val="left"/>
              <w:rPr>
                <w:rFonts w:eastAsia="Times New Roman" w:cs="Arial"/>
                <w:szCs w:val="20"/>
                <w:lang w:eastAsia="de-DE"/>
              </w:rPr>
            </w:pPr>
            <w:r>
              <w:rPr>
                <w:rFonts w:eastAsia="Times New Roman" w:cs="Arial"/>
                <w:szCs w:val="20"/>
                <w:lang w:eastAsia="de-DE"/>
              </w:rPr>
              <w:t>U</w:t>
            </w:r>
            <w:r w:rsidRPr="0004478B">
              <w:rPr>
                <w:rFonts w:eastAsia="Times New Roman" w:cs="Arial"/>
                <w:szCs w:val="20"/>
                <w:lang w:eastAsia="de-DE"/>
              </w:rPr>
              <w:t xml:space="preserve">nzureichende </w:t>
            </w:r>
            <w:r w:rsidR="00FE57FF" w:rsidRPr="0004478B">
              <w:rPr>
                <w:rFonts w:eastAsia="Times New Roman" w:cs="Arial"/>
                <w:szCs w:val="20"/>
                <w:lang w:eastAsia="de-DE"/>
              </w:rPr>
              <w:t>finanzielle Ressourcen</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912157667"/>
              <w14:checkbox>
                <w14:checked w14:val="0"/>
                <w14:checkedState w14:val="2612" w14:font="MS Gothic"/>
                <w14:uncheckedState w14:val="2610" w14:font="MS Gothic"/>
              </w14:checkbox>
            </w:sdtPr>
            <w:sdtEndPr/>
            <w:sdtContent>
              <w:p w14:paraId="394EEF6B"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2025051477"/>
              <w14:checkbox>
                <w14:checked w14:val="0"/>
                <w14:checkedState w14:val="2612" w14:font="MS Gothic"/>
                <w14:uncheckedState w14:val="2610" w14:font="MS Gothic"/>
              </w14:checkbox>
            </w:sdtPr>
            <w:sdtEndPr/>
            <w:sdtContent>
              <w:p w14:paraId="2443BE67"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55EC49C9"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64D79216"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4338E933" w14:textId="77777777" w:rsidTr="0010498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1C597917" w14:textId="39CA27D7"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3.27</w:t>
            </w:r>
          </w:p>
        </w:tc>
        <w:tc>
          <w:tcPr>
            <w:tcW w:w="4469" w:type="dxa"/>
            <w:tcBorders>
              <w:top w:val="single" w:sz="8" w:space="0" w:color="B3B3B3"/>
              <w:left w:val="nil"/>
              <w:bottom w:val="single" w:sz="8" w:space="0" w:color="B3B3B3"/>
            </w:tcBorders>
            <w:shd w:val="clear" w:color="auto" w:fill="auto"/>
            <w:vAlign w:val="center"/>
          </w:tcPr>
          <w:p w14:paraId="2F8727A5" w14:textId="26E64A60" w:rsidR="00FE57FF" w:rsidRPr="0004478B" w:rsidRDefault="002F7FDA" w:rsidP="00FE57FF">
            <w:pPr>
              <w:pStyle w:val="Listenabsatz"/>
              <w:numPr>
                <w:ilvl w:val="0"/>
                <w:numId w:val="11"/>
              </w:numPr>
              <w:spacing w:after="0" w:line="240" w:lineRule="auto"/>
              <w:ind w:left="303" w:hanging="303"/>
              <w:jc w:val="left"/>
              <w:rPr>
                <w:rFonts w:eastAsia="Times New Roman" w:cs="Arial"/>
                <w:szCs w:val="20"/>
                <w:lang w:eastAsia="de-DE"/>
              </w:rPr>
            </w:pPr>
            <w:r>
              <w:rPr>
                <w:rFonts w:eastAsia="Times New Roman" w:cs="Arial"/>
                <w:szCs w:val="20"/>
                <w:lang w:eastAsia="de-DE"/>
              </w:rPr>
              <w:t>K</w:t>
            </w:r>
            <w:r w:rsidR="00FE57FF" w:rsidRPr="0004478B">
              <w:rPr>
                <w:rFonts w:eastAsia="Times New Roman" w:cs="Arial"/>
                <w:szCs w:val="20"/>
                <w:lang w:eastAsia="de-DE"/>
              </w:rPr>
              <w:t>eine ausreichenden Schulungsangebote (quantitativ)</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2006733526"/>
              <w14:checkbox>
                <w14:checked w14:val="0"/>
                <w14:checkedState w14:val="2612" w14:font="MS Gothic"/>
                <w14:uncheckedState w14:val="2610" w14:font="MS Gothic"/>
              </w14:checkbox>
            </w:sdtPr>
            <w:sdtEndPr/>
            <w:sdtContent>
              <w:p w14:paraId="6F08B8EF"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909449961"/>
              <w14:checkbox>
                <w14:checked w14:val="0"/>
                <w14:checkedState w14:val="2612" w14:font="MS Gothic"/>
                <w14:uncheckedState w14:val="2610" w14:font="MS Gothic"/>
              </w14:checkbox>
            </w:sdtPr>
            <w:sdtEndPr/>
            <w:sdtContent>
              <w:p w14:paraId="3CAB9A6B"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1E4FBC70"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73FCC5B0"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C9D37AB" w14:textId="77777777" w:rsidTr="0010498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79571188" w14:textId="1B6747BD"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3.28</w:t>
            </w:r>
          </w:p>
        </w:tc>
        <w:tc>
          <w:tcPr>
            <w:tcW w:w="4469" w:type="dxa"/>
            <w:tcBorders>
              <w:top w:val="single" w:sz="8" w:space="0" w:color="B3B3B3"/>
              <w:left w:val="nil"/>
              <w:bottom w:val="single" w:sz="8" w:space="0" w:color="B3B3B3"/>
            </w:tcBorders>
            <w:shd w:val="clear" w:color="auto" w:fill="auto"/>
            <w:vAlign w:val="center"/>
          </w:tcPr>
          <w:p w14:paraId="1C487D9A" w14:textId="607CE9C5" w:rsidR="00FE57FF" w:rsidRPr="0004478B" w:rsidRDefault="002F7FDA" w:rsidP="00FE57FF">
            <w:pPr>
              <w:pStyle w:val="Listenabsatz"/>
              <w:numPr>
                <w:ilvl w:val="0"/>
                <w:numId w:val="11"/>
              </w:numPr>
              <w:spacing w:after="0" w:line="240" w:lineRule="auto"/>
              <w:ind w:left="303" w:hanging="303"/>
              <w:jc w:val="left"/>
              <w:rPr>
                <w:rFonts w:eastAsia="Times New Roman" w:cs="Arial"/>
                <w:szCs w:val="20"/>
                <w:lang w:eastAsia="de-DE"/>
              </w:rPr>
            </w:pPr>
            <w:r>
              <w:rPr>
                <w:rFonts w:eastAsia="Times New Roman" w:cs="Arial"/>
                <w:szCs w:val="20"/>
                <w:lang w:eastAsia="de-DE"/>
              </w:rPr>
              <w:t>K</w:t>
            </w:r>
            <w:r w:rsidRPr="0004478B">
              <w:rPr>
                <w:rFonts w:eastAsia="Times New Roman" w:cs="Arial"/>
                <w:szCs w:val="20"/>
                <w:lang w:eastAsia="de-DE"/>
              </w:rPr>
              <w:t xml:space="preserve">eine </w:t>
            </w:r>
            <w:r w:rsidR="00FE57FF" w:rsidRPr="0004478B">
              <w:rPr>
                <w:rFonts w:eastAsia="Times New Roman" w:cs="Arial"/>
                <w:szCs w:val="20"/>
                <w:lang w:eastAsia="de-DE"/>
              </w:rPr>
              <w:t>ausreichenden Schulungsangebote (qualitativ)</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995457535"/>
              <w14:checkbox>
                <w14:checked w14:val="0"/>
                <w14:checkedState w14:val="2612" w14:font="MS Gothic"/>
                <w14:uncheckedState w14:val="2610" w14:font="MS Gothic"/>
              </w14:checkbox>
            </w:sdtPr>
            <w:sdtEndPr/>
            <w:sdtContent>
              <w:p w14:paraId="240745B4"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950998929"/>
              <w14:checkbox>
                <w14:checked w14:val="0"/>
                <w14:checkedState w14:val="2612" w14:font="MS Gothic"/>
                <w14:uncheckedState w14:val="2610" w14:font="MS Gothic"/>
              </w14:checkbox>
            </w:sdtPr>
            <w:sdtEndPr/>
            <w:sdtContent>
              <w:p w14:paraId="4609CC2D"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00EAC6A0"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49D2874B"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126224B3" w14:textId="77777777" w:rsidTr="00104982">
        <w:trPr>
          <w:cantSplit/>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266D5DE2" w14:textId="6437CEF6"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3.29</w:t>
            </w:r>
          </w:p>
        </w:tc>
        <w:tc>
          <w:tcPr>
            <w:tcW w:w="4469" w:type="dxa"/>
            <w:tcBorders>
              <w:top w:val="single" w:sz="8" w:space="0" w:color="B3B3B3"/>
              <w:left w:val="nil"/>
              <w:bottom w:val="single" w:sz="8" w:space="0" w:color="B3B3B3"/>
            </w:tcBorders>
            <w:shd w:val="clear" w:color="auto" w:fill="auto"/>
            <w:vAlign w:val="center"/>
          </w:tcPr>
          <w:p w14:paraId="4CB77ADF" w14:textId="59DDAA0B" w:rsidR="00FE57FF" w:rsidRPr="0004478B" w:rsidRDefault="00FE57FF" w:rsidP="00FE57FF">
            <w:pPr>
              <w:pStyle w:val="Listenabsatz"/>
              <w:numPr>
                <w:ilvl w:val="0"/>
                <w:numId w:val="11"/>
              </w:numPr>
              <w:spacing w:after="0" w:line="240" w:lineRule="auto"/>
              <w:ind w:left="303" w:hanging="303"/>
              <w:jc w:val="left"/>
              <w:rPr>
                <w:rFonts w:eastAsia="Times New Roman" w:cs="Arial"/>
                <w:szCs w:val="20"/>
                <w:lang w:eastAsia="de-DE"/>
              </w:rPr>
            </w:pPr>
            <w:r w:rsidRPr="0004478B">
              <w:rPr>
                <w:rFonts w:eastAsia="Times New Roman" w:cs="Arial"/>
                <w:szCs w:val="20"/>
                <w:lang w:eastAsia="de-DE"/>
              </w:rPr>
              <w:t xml:space="preserve">Aufgaben werden durch vorhandenes, nicht entsprechend den Empfehlungen des </w:t>
            </w:r>
            <w:r>
              <w:rPr>
                <w:rFonts w:eastAsia="Times New Roman" w:cs="Arial"/>
                <w:szCs w:val="20"/>
                <w:lang w:eastAsia="de-DE"/>
              </w:rPr>
              <w:t xml:space="preserve">DVGW </w:t>
            </w:r>
            <w:r w:rsidRPr="0004478B">
              <w:rPr>
                <w:rFonts w:eastAsia="Times New Roman" w:cs="Arial"/>
                <w:szCs w:val="20"/>
                <w:lang w:eastAsia="de-DE"/>
              </w:rPr>
              <w:t>W 1000 qualifiziertes Personal erfüllt</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336000676"/>
              <w14:checkbox>
                <w14:checked w14:val="0"/>
                <w14:checkedState w14:val="2612" w14:font="MS Gothic"/>
                <w14:uncheckedState w14:val="2610" w14:font="MS Gothic"/>
              </w14:checkbox>
            </w:sdtPr>
            <w:sdtEndPr/>
            <w:sdtContent>
              <w:p w14:paraId="35F199B3"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542786152"/>
              <w14:checkbox>
                <w14:checked w14:val="0"/>
                <w14:checkedState w14:val="2612" w14:font="MS Gothic"/>
                <w14:uncheckedState w14:val="2610" w14:font="MS Gothic"/>
              </w14:checkbox>
            </w:sdtPr>
            <w:sdtEndPr/>
            <w:sdtContent>
              <w:p w14:paraId="10A235F5"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39FCA7E2"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2CC16591"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8A1C0FE" w14:textId="77777777" w:rsidTr="0010498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5A26A345" w14:textId="4C0BA123"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3.30</w:t>
            </w:r>
          </w:p>
        </w:tc>
        <w:tc>
          <w:tcPr>
            <w:tcW w:w="4469" w:type="dxa"/>
            <w:tcBorders>
              <w:top w:val="single" w:sz="8" w:space="0" w:color="B3B3B3"/>
              <w:left w:val="nil"/>
              <w:bottom w:val="single" w:sz="8" w:space="0" w:color="B3B3B3"/>
            </w:tcBorders>
            <w:shd w:val="clear" w:color="auto" w:fill="auto"/>
            <w:vAlign w:val="center"/>
          </w:tcPr>
          <w:p w14:paraId="17526968" w14:textId="77777777" w:rsidR="00FE57FF" w:rsidRPr="0004478B" w:rsidRDefault="00FE57FF" w:rsidP="00FE57FF">
            <w:pPr>
              <w:pStyle w:val="Listenabsatz"/>
              <w:numPr>
                <w:ilvl w:val="0"/>
                <w:numId w:val="11"/>
              </w:numPr>
              <w:spacing w:after="0" w:line="240" w:lineRule="auto"/>
              <w:ind w:left="303" w:hanging="303"/>
              <w:jc w:val="left"/>
              <w:rPr>
                <w:rFonts w:eastAsia="Times New Roman" w:cs="Arial"/>
                <w:szCs w:val="20"/>
                <w:lang w:eastAsia="de-DE"/>
              </w:rPr>
            </w:pPr>
            <w:r>
              <w:rPr>
                <w:rFonts w:eastAsia="Times New Roman" w:cs="Arial"/>
                <w:szCs w:val="20"/>
                <w:lang w:eastAsia="de-DE"/>
              </w:rPr>
              <w:t>Sonstiges</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2113193156"/>
              <w14:checkbox>
                <w14:checked w14:val="0"/>
                <w14:checkedState w14:val="2612" w14:font="MS Gothic"/>
                <w14:uncheckedState w14:val="2610" w14:font="MS Gothic"/>
              </w14:checkbox>
            </w:sdtPr>
            <w:sdtEndPr/>
            <w:sdtContent>
              <w:p w14:paraId="4FA27E5E"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317563615"/>
              <w14:checkbox>
                <w14:checked w14:val="0"/>
                <w14:checkedState w14:val="2612" w14:font="MS Gothic"/>
                <w14:uncheckedState w14:val="2610" w14:font="MS Gothic"/>
              </w14:checkbox>
            </w:sdtPr>
            <w:sdtEndPr/>
            <w:sdtContent>
              <w:p w14:paraId="27D6AFD8"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7224C72F"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07FA4E7D"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76F371B2" w14:textId="77777777" w:rsidTr="00E8111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607590DC" w14:textId="75319986"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3.31</w:t>
            </w:r>
          </w:p>
        </w:tc>
        <w:tc>
          <w:tcPr>
            <w:tcW w:w="4469" w:type="dxa"/>
            <w:tcBorders>
              <w:top w:val="single" w:sz="8" w:space="0" w:color="B3B3B3"/>
              <w:left w:val="nil"/>
              <w:bottom w:val="single" w:sz="8" w:space="0" w:color="B3B3B3"/>
            </w:tcBorders>
            <w:shd w:val="clear" w:color="auto" w:fill="auto"/>
            <w:vAlign w:val="center"/>
          </w:tcPr>
          <w:p w14:paraId="194337CB" w14:textId="77777777" w:rsidR="00FE57FF" w:rsidRDefault="00FE57FF" w:rsidP="00FE57FF">
            <w:pPr>
              <w:pStyle w:val="Listenabsatz"/>
              <w:numPr>
                <w:ilvl w:val="1"/>
                <w:numId w:val="11"/>
              </w:numPr>
              <w:spacing w:after="0" w:line="240" w:lineRule="auto"/>
              <w:ind w:left="728"/>
              <w:jc w:val="left"/>
              <w:rPr>
                <w:rFonts w:eastAsia="Times New Roman" w:cs="Arial"/>
                <w:szCs w:val="20"/>
                <w:lang w:eastAsia="de-DE"/>
              </w:rPr>
            </w:pPr>
            <w:r>
              <w:rPr>
                <w:rFonts w:eastAsia="Times New Roman" w:cs="Arial"/>
                <w:szCs w:val="20"/>
                <w:lang w:eastAsia="de-DE"/>
              </w:rPr>
              <w:t xml:space="preserve">Und zwar: </w:t>
            </w:r>
          </w:p>
          <w:p w14:paraId="42C0217D" w14:textId="0C927855" w:rsidR="00FE57FF" w:rsidRPr="0031267F" w:rsidRDefault="005440C8" w:rsidP="00FE57FF">
            <w:pPr>
              <w:spacing w:after="0" w:line="240" w:lineRule="auto"/>
              <w:ind w:left="728"/>
              <w:contextualSpacing/>
              <w:jc w:val="left"/>
              <w:rPr>
                <w:rFonts w:eastAsia="Times New Roman" w:cs="Arial"/>
                <w:szCs w:val="20"/>
                <w:lang w:eastAsia="de-DE"/>
              </w:rPr>
            </w:pPr>
            <w:r>
              <w:rPr>
                <w:rFonts w:eastAsia="Times New Roman" w:cs="Arial"/>
                <w:color w:val="595959" w:themeColor="text1" w:themeTint="A6"/>
                <w:szCs w:val="20"/>
                <w:u w:val="dotted"/>
                <w:lang w:eastAsia="de-DE"/>
              </w:rPr>
              <w:fldChar w:fldCharType="begin">
                <w:ffData>
                  <w:name w:val=""/>
                  <w:enabled/>
                  <w:calcOnExit w:val="0"/>
                  <w:helpText w:type="text" w:val="T067"/>
                  <w:statusText w:type="text" w:val="T067"/>
                  <w:textInput>
                    <w:maxLength w:val="250"/>
                  </w:textInput>
                </w:ffData>
              </w:fldChar>
            </w:r>
            <w:r>
              <w:rPr>
                <w:rFonts w:eastAsia="Times New Roman" w:cs="Arial"/>
                <w:color w:val="595959" w:themeColor="text1" w:themeTint="A6"/>
                <w:szCs w:val="20"/>
                <w:u w:val="dotted"/>
                <w:lang w:eastAsia="de-DE"/>
              </w:rPr>
              <w:instrText xml:space="preserve"> FORMTEXT </w:instrText>
            </w:r>
            <w:r>
              <w:rPr>
                <w:rFonts w:eastAsia="Times New Roman" w:cs="Arial"/>
                <w:color w:val="595959" w:themeColor="text1" w:themeTint="A6"/>
                <w:szCs w:val="20"/>
                <w:u w:val="dotted"/>
                <w:lang w:eastAsia="de-DE"/>
              </w:rPr>
            </w:r>
            <w:r>
              <w:rPr>
                <w:rFonts w:eastAsia="Times New Roman" w:cs="Arial"/>
                <w:color w:val="595959" w:themeColor="text1" w:themeTint="A6"/>
                <w:szCs w:val="20"/>
                <w:u w:val="dotted"/>
                <w:lang w:eastAsia="de-DE"/>
              </w:rPr>
              <w:fldChar w:fldCharType="separate"/>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color w:val="595959" w:themeColor="text1" w:themeTint="A6"/>
                <w:szCs w:val="20"/>
                <w:u w:val="dotted"/>
                <w:lang w:eastAsia="de-DE"/>
              </w:rPr>
              <w:fldChar w:fldCharType="end"/>
            </w:r>
          </w:p>
        </w:tc>
        <w:tc>
          <w:tcPr>
            <w:tcW w:w="709" w:type="dxa"/>
            <w:tcBorders>
              <w:top w:val="single" w:sz="8" w:space="0" w:color="B3B3B3"/>
              <w:bottom w:val="single" w:sz="8" w:space="0" w:color="B3B3B3"/>
            </w:tcBorders>
            <w:shd w:val="clear" w:color="auto" w:fill="auto"/>
            <w:vAlign w:val="center"/>
          </w:tcPr>
          <w:p w14:paraId="5FD1A1D5" w14:textId="77777777" w:rsidR="00FE57FF" w:rsidRDefault="00FE57FF" w:rsidP="00FE57FF">
            <w:pPr>
              <w:spacing w:after="0" w:line="240" w:lineRule="auto"/>
              <w:jc w:val="center"/>
              <w:rPr>
                <w:rFonts w:ascii="MS Gothic" w:eastAsia="MS Gothic" w:hAnsi="MS Gothic"/>
                <w:b/>
                <w:sz w:val="22"/>
              </w:rPr>
            </w:pPr>
          </w:p>
        </w:tc>
        <w:tc>
          <w:tcPr>
            <w:tcW w:w="709" w:type="dxa"/>
            <w:tcBorders>
              <w:top w:val="single" w:sz="8" w:space="0" w:color="B3B3B3"/>
              <w:bottom w:val="single" w:sz="8" w:space="0" w:color="B3B3B3"/>
            </w:tcBorders>
            <w:shd w:val="clear" w:color="auto" w:fill="auto"/>
            <w:vAlign w:val="center"/>
          </w:tcPr>
          <w:p w14:paraId="083A5807" w14:textId="77777777" w:rsidR="00FE57FF" w:rsidRDefault="00FE57FF" w:rsidP="00FE57FF">
            <w:pPr>
              <w:spacing w:after="0" w:line="240" w:lineRule="auto"/>
              <w:jc w:val="center"/>
              <w:rPr>
                <w:rFonts w:ascii="MS Gothic" w:eastAsia="MS Gothic" w:hAnsi="MS Gothic"/>
                <w:b/>
                <w:sz w:val="22"/>
              </w:rPr>
            </w:pPr>
          </w:p>
        </w:tc>
        <w:tc>
          <w:tcPr>
            <w:tcW w:w="1554" w:type="dxa"/>
            <w:tcBorders>
              <w:top w:val="single" w:sz="8" w:space="0" w:color="B3B3B3"/>
              <w:bottom w:val="single" w:sz="8" w:space="0" w:color="B3B3B3"/>
            </w:tcBorders>
            <w:shd w:val="clear" w:color="auto" w:fill="D9EBF4"/>
            <w:vAlign w:val="center"/>
          </w:tcPr>
          <w:p w14:paraId="414FAA62"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28484107"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096F25C7" w14:textId="77777777" w:rsidTr="00FB309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745DB6CB" w14:textId="17E08730"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3.32</w:t>
            </w:r>
          </w:p>
        </w:tc>
        <w:tc>
          <w:tcPr>
            <w:tcW w:w="4469" w:type="dxa"/>
            <w:tcBorders>
              <w:top w:val="single" w:sz="8" w:space="0" w:color="B3B3B3"/>
              <w:left w:val="nil"/>
              <w:bottom w:val="single" w:sz="8" w:space="0" w:color="B3B3B3"/>
            </w:tcBorders>
            <w:shd w:val="clear" w:color="auto" w:fill="auto"/>
            <w:vAlign w:val="center"/>
          </w:tcPr>
          <w:p w14:paraId="4A3A70C6" w14:textId="68164532" w:rsidR="00FE57FF" w:rsidRPr="0031267F" w:rsidRDefault="00FE57FF" w:rsidP="00F127E5">
            <w:pPr>
              <w:spacing w:after="0" w:line="240" w:lineRule="auto"/>
              <w:contextualSpacing/>
              <w:jc w:val="left"/>
              <w:rPr>
                <w:rFonts w:eastAsia="Times New Roman" w:cs="Arial"/>
                <w:szCs w:val="20"/>
                <w:lang w:eastAsia="de-DE"/>
              </w:rPr>
            </w:pPr>
            <w:r>
              <w:rPr>
                <w:rFonts w:eastAsia="Times New Roman" w:cs="Arial"/>
                <w:szCs w:val="20"/>
                <w:lang w:eastAsia="de-DE"/>
              </w:rPr>
              <w:t>Liegt ein Konzept für die Erfüllung der Qualifikationsanforderungen des Fachpersonals vor?</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712691650"/>
              <w14:checkbox>
                <w14:checked w14:val="0"/>
                <w14:checkedState w14:val="2612" w14:font="MS Gothic"/>
                <w14:uncheckedState w14:val="2610" w14:font="MS Gothic"/>
              </w14:checkbox>
            </w:sdtPr>
            <w:sdtEndPr/>
            <w:sdtContent>
              <w:p w14:paraId="3F052C7A"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326501106"/>
              <w14:checkbox>
                <w14:checked w14:val="0"/>
                <w14:checkedState w14:val="2612" w14:font="MS Gothic"/>
                <w14:uncheckedState w14:val="2610" w14:font="MS Gothic"/>
              </w14:checkbox>
            </w:sdtPr>
            <w:sdtEndPr/>
            <w:sdtContent>
              <w:p w14:paraId="44882846"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367DEB1C"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17B1574F"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127E5" w:rsidRPr="0031267F" w14:paraId="305AD6A9" w14:textId="77777777" w:rsidTr="00FB3092">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2292E18F" w14:textId="77777777" w:rsidR="00F127E5" w:rsidRDefault="00F127E5" w:rsidP="00FE57FF">
            <w:pPr>
              <w:spacing w:after="0" w:line="240" w:lineRule="auto"/>
              <w:jc w:val="left"/>
              <w:rPr>
                <w:rFonts w:eastAsia="Times New Roman" w:cs="Arial"/>
                <w:sz w:val="18"/>
                <w:szCs w:val="18"/>
                <w:lang w:eastAsia="de-DE"/>
              </w:rPr>
            </w:pPr>
          </w:p>
        </w:tc>
        <w:tc>
          <w:tcPr>
            <w:tcW w:w="4469" w:type="dxa"/>
            <w:tcBorders>
              <w:top w:val="single" w:sz="8" w:space="0" w:color="B3B3B3"/>
              <w:left w:val="nil"/>
              <w:bottom w:val="single" w:sz="8" w:space="0" w:color="B3B3B3"/>
            </w:tcBorders>
            <w:shd w:val="clear" w:color="auto" w:fill="auto"/>
            <w:vAlign w:val="center"/>
          </w:tcPr>
          <w:p w14:paraId="77E3F520" w14:textId="40DE3D6A" w:rsidR="00F127E5" w:rsidRDefault="00F127E5" w:rsidP="00FE57FF">
            <w:pPr>
              <w:spacing w:after="0" w:line="240" w:lineRule="auto"/>
              <w:contextualSpacing/>
              <w:jc w:val="left"/>
              <w:rPr>
                <w:rFonts w:eastAsia="Times New Roman" w:cs="Arial"/>
                <w:szCs w:val="20"/>
                <w:lang w:eastAsia="de-DE"/>
              </w:rPr>
            </w:pPr>
            <w:r w:rsidRPr="00C749C0">
              <w:rPr>
                <w:rFonts w:eastAsia="Times New Roman" w:cs="Arial"/>
                <w:szCs w:val="20"/>
                <w:lang w:eastAsia="de-DE"/>
              </w:rPr>
              <w:t>Wenn ja,</w:t>
            </w:r>
            <w:r w:rsidRPr="009254AF">
              <w:rPr>
                <w:rFonts w:eastAsia="Times New Roman" w:cs="Arial"/>
                <w:szCs w:val="20"/>
                <w:lang w:eastAsia="de-DE"/>
              </w:rPr>
              <w:t xml:space="preserve"> welche Maßnahmen sind geplant?</w:t>
            </w:r>
          </w:p>
        </w:tc>
        <w:tc>
          <w:tcPr>
            <w:tcW w:w="709" w:type="dxa"/>
            <w:tcBorders>
              <w:top w:val="single" w:sz="8" w:space="0" w:color="B3B3B3"/>
              <w:bottom w:val="single" w:sz="8" w:space="0" w:color="B3B3B3"/>
            </w:tcBorders>
            <w:shd w:val="clear" w:color="auto" w:fill="auto"/>
            <w:vAlign w:val="center"/>
          </w:tcPr>
          <w:p w14:paraId="7F3FC615" w14:textId="77777777" w:rsidR="00F127E5" w:rsidRDefault="00F127E5" w:rsidP="00FE57FF">
            <w:pPr>
              <w:spacing w:after="0" w:line="240" w:lineRule="auto"/>
              <w:jc w:val="center"/>
              <w:rPr>
                <w:rFonts w:ascii="MS Gothic" w:eastAsia="MS Gothic" w:hAnsi="MS Gothic"/>
                <w:b/>
                <w:sz w:val="22"/>
              </w:rPr>
            </w:pPr>
          </w:p>
        </w:tc>
        <w:tc>
          <w:tcPr>
            <w:tcW w:w="709" w:type="dxa"/>
            <w:tcBorders>
              <w:top w:val="single" w:sz="8" w:space="0" w:color="B3B3B3"/>
              <w:bottom w:val="single" w:sz="8" w:space="0" w:color="B3B3B3"/>
            </w:tcBorders>
            <w:shd w:val="clear" w:color="auto" w:fill="auto"/>
            <w:vAlign w:val="center"/>
          </w:tcPr>
          <w:p w14:paraId="4C9EFE67" w14:textId="77777777" w:rsidR="00F127E5" w:rsidRDefault="00F127E5" w:rsidP="00FE57FF">
            <w:pPr>
              <w:spacing w:after="0" w:line="240" w:lineRule="auto"/>
              <w:jc w:val="center"/>
              <w:rPr>
                <w:rFonts w:ascii="MS Gothic" w:eastAsia="MS Gothic" w:hAnsi="MS Gothic"/>
                <w:b/>
                <w:sz w:val="22"/>
              </w:rPr>
            </w:pPr>
          </w:p>
        </w:tc>
        <w:tc>
          <w:tcPr>
            <w:tcW w:w="1554" w:type="dxa"/>
            <w:tcBorders>
              <w:top w:val="single" w:sz="8" w:space="0" w:color="B3B3B3"/>
              <w:bottom w:val="single" w:sz="8" w:space="0" w:color="B3B3B3"/>
            </w:tcBorders>
            <w:shd w:val="clear" w:color="auto" w:fill="D9EBF4"/>
            <w:vAlign w:val="center"/>
          </w:tcPr>
          <w:p w14:paraId="0A92891E" w14:textId="77777777" w:rsidR="00F127E5" w:rsidRPr="0031267F" w:rsidRDefault="00F127E5"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32A2F341" w14:textId="77777777" w:rsidR="00F127E5" w:rsidRPr="0031267F" w:rsidRDefault="00F127E5" w:rsidP="00FE57FF">
            <w:pPr>
              <w:spacing w:after="0" w:line="240" w:lineRule="auto"/>
              <w:jc w:val="left"/>
              <w:rPr>
                <w:rFonts w:eastAsia="Times New Roman" w:cs="Arial"/>
                <w:color w:val="1F497D" w:themeColor="text2"/>
                <w:sz w:val="18"/>
                <w:szCs w:val="18"/>
                <w:lang w:eastAsia="de-DE"/>
              </w:rPr>
            </w:pPr>
          </w:p>
        </w:tc>
      </w:tr>
      <w:tr w:rsidR="00FE57FF" w:rsidRPr="0031267F" w14:paraId="72E2F19B" w14:textId="77777777" w:rsidTr="00372DE7">
        <w:trPr>
          <w:trHeight w:val="454"/>
        </w:trPr>
        <w:tc>
          <w:tcPr>
            <w:tcW w:w="634" w:type="dxa"/>
            <w:tcBorders>
              <w:top w:val="single" w:sz="8" w:space="0" w:color="B3B3B3"/>
              <w:left w:val="single" w:sz="12" w:space="0" w:color="B3B3B3"/>
              <w:bottom w:val="single" w:sz="8" w:space="0" w:color="B3B3B3"/>
              <w:right w:val="nil"/>
            </w:tcBorders>
            <w:shd w:val="clear" w:color="auto" w:fill="auto"/>
            <w:vAlign w:val="center"/>
          </w:tcPr>
          <w:p w14:paraId="46DB4C1C" w14:textId="75D9DBA6"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3.33</w:t>
            </w:r>
          </w:p>
        </w:tc>
        <w:tc>
          <w:tcPr>
            <w:tcW w:w="4469" w:type="dxa"/>
            <w:tcBorders>
              <w:top w:val="single" w:sz="8" w:space="0" w:color="B3B3B3"/>
              <w:left w:val="nil"/>
              <w:bottom w:val="single" w:sz="8" w:space="0" w:color="B3B3B3"/>
            </w:tcBorders>
            <w:shd w:val="clear" w:color="auto" w:fill="auto"/>
            <w:vAlign w:val="center"/>
          </w:tcPr>
          <w:p w14:paraId="66039773" w14:textId="77777777" w:rsidR="00FE57FF" w:rsidRPr="0004478B" w:rsidRDefault="00FE57FF" w:rsidP="00FE57FF">
            <w:pPr>
              <w:pStyle w:val="Listenabsatz"/>
              <w:numPr>
                <w:ilvl w:val="0"/>
                <w:numId w:val="29"/>
              </w:numPr>
              <w:spacing w:after="0" w:line="240" w:lineRule="auto"/>
              <w:ind w:left="303" w:hanging="284"/>
              <w:jc w:val="left"/>
              <w:rPr>
                <w:rFonts w:eastAsia="Times New Roman" w:cs="Arial"/>
                <w:szCs w:val="20"/>
                <w:lang w:eastAsia="de-DE"/>
              </w:rPr>
            </w:pPr>
            <w:r w:rsidRPr="0004478B">
              <w:rPr>
                <w:rFonts w:eastAsia="Times New Roman" w:cs="Arial"/>
                <w:szCs w:val="20"/>
                <w:lang w:eastAsia="de-DE"/>
              </w:rPr>
              <w:t>Neueinstellung</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011520972"/>
              <w14:checkbox>
                <w14:checked w14:val="0"/>
                <w14:checkedState w14:val="2612" w14:font="MS Gothic"/>
                <w14:uncheckedState w14:val="2610" w14:font="MS Gothic"/>
              </w14:checkbox>
            </w:sdtPr>
            <w:sdtEndPr/>
            <w:sdtContent>
              <w:p w14:paraId="32D60958"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810465352"/>
              <w14:checkbox>
                <w14:checked w14:val="0"/>
                <w14:checkedState w14:val="2612" w14:font="MS Gothic"/>
                <w14:uncheckedState w14:val="2610" w14:font="MS Gothic"/>
              </w14:checkbox>
            </w:sdtPr>
            <w:sdtEndPr/>
            <w:sdtContent>
              <w:p w14:paraId="58314464"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75199ED8"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8" w:space="0" w:color="B3B3B3"/>
              <w:right w:val="single" w:sz="12" w:space="0" w:color="B3B3B3"/>
            </w:tcBorders>
            <w:shd w:val="clear" w:color="auto" w:fill="D9EBF4"/>
            <w:vAlign w:val="center"/>
          </w:tcPr>
          <w:p w14:paraId="72EFC199"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B4C23CB" w14:textId="77777777" w:rsidTr="00372DE7">
        <w:trPr>
          <w:trHeight w:val="454"/>
        </w:trPr>
        <w:tc>
          <w:tcPr>
            <w:tcW w:w="634" w:type="dxa"/>
            <w:tcBorders>
              <w:top w:val="single" w:sz="8" w:space="0" w:color="B3B3B3"/>
              <w:left w:val="single" w:sz="12" w:space="0" w:color="B3B3B3"/>
              <w:bottom w:val="single" w:sz="12" w:space="0" w:color="B3B3B3"/>
              <w:right w:val="nil"/>
            </w:tcBorders>
            <w:shd w:val="clear" w:color="auto" w:fill="auto"/>
            <w:vAlign w:val="center"/>
          </w:tcPr>
          <w:p w14:paraId="075BBE39" w14:textId="7E0118DD"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3.34</w:t>
            </w:r>
          </w:p>
        </w:tc>
        <w:tc>
          <w:tcPr>
            <w:tcW w:w="4469" w:type="dxa"/>
            <w:tcBorders>
              <w:top w:val="single" w:sz="8" w:space="0" w:color="B3B3B3"/>
              <w:left w:val="nil"/>
              <w:bottom w:val="single" w:sz="12" w:space="0" w:color="B3B3B3"/>
            </w:tcBorders>
            <w:shd w:val="clear" w:color="auto" w:fill="auto"/>
            <w:vAlign w:val="center"/>
          </w:tcPr>
          <w:p w14:paraId="659D4E5F" w14:textId="77777777" w:rsidR="00FE57FF" w:rsidRPr="0004478B" w:rsidRDefault="00FE57FF" w:rsidP="00FE57FF">
            <w:pPr>
              <w:pStyle w:val="Listenabsatz"/>
              <w:numPr>
                <w:ilvl w:val="0"/>
                <w:numId w:val="29"/>
              </w:numPr>
              <w:spacing w:after="0" w:line="240" w:lineRule="auto"/>
              <w:ind w:left="303" w:hanging="284"/>
              <w:jc w:val="left"/>
              <w:rPr>
                <w:rFonts w:eastAsia="Times New Roman" w:cs="Arial"/>
                <w:szCs w:val="20"/>
                <w:lang w:eastAsia="de-DE"/>
              </w:rPr>
            </w:pPr>
            <w:r w:rsidRPr="0004478B">
              <w:rPr>
                <w:rFonts w:eastAsia="Times New Roman" w:cs="Arial"/>
                <w:szCs w:val="20"/>
                <w:lang w:eastAsia="de-DE"/>
              </w:rPr>
              <w:t>Weiterbildung des vorhandenen Personals</w:t>
            </w:r>
          </w:p>
        </w:tc>
        <w:tc>
          <w:tcPr>
            <w:tcW w:w="709" w:type="dxa"/>
            <w:tcBorders>
              <w:top w:val="single" w:sz="8" w:space="0" w:color="B3B3B3"/>
              <w:bottom w:val="single" w:sz="12" w:space="0" w:color="B3B3B3"/>
            </w:tcBorders>
            <w:shd w:val="clear" w:color="auto" w:fill="auto"/>
            <w:vAlign w:val="center"/>
          </w:tcPr>
          <w:sdt>
            <w:sdtPr>
              <w:rPr>
                <w:rFonts w:ascii="MS Gothic" w:eastAsia="MS Gothic" w:hAnsi="MS Gothic"/>
                <w:b/>
                <w:sz w:val="22"/>
              </w:rPr>
              <w:id w:val="-1639640790"/>
              <w14:checkbox>
                <w14:checked w14:val="0"/>
                <w14:checkedState w14:val="2612" w14:font="MS Gothic"/>
                <w14:uncheckedState w14:val="2610" w14:font="MS Gothic"/>
              </w14:checkbox>
            </w:sdtPr>
            <w:sdtEndPr/>
            <w:sdtContent>
              <w:p w14:paraId="5ED47F28"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12" w:space="0" w:color="B3B3B3"/>
            </w:tcBorders>
            <w:shd w:val="clear" w:color="auto" w:fill="auto"/>
            <w:vAlign w:val="center"/>
          </w:tcPr>
          <w:sdt>
            <w:sdtPr>
              <w:rPr>
                <w:rFonts w:ascii="MS Gothic" w:eastAsia="MS Gothic" w:hAnsi="MS Gothic"/>
                <w:b/>
                <w:sz w:val="22"/>
              </w:rPr>
              <w:id w:val="-1063245512"/>
              <w14:checkbox>
                <w14:checked w14:val="0"/>
                <w14:checkedState w14:val="2612" w14:font="MS Gothic"/>
                <w14:uncheckedState w14:val="2610" w14:font="MS Gothic"/>
              </w14:checkbox>
            </w:sdtPr>
            <w:sdtEndPr/>
            <w:sdtContent>
              <w:p w14:paraId="191F09E9"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12" w:space="0" w:color="B3B3B3"/>
            </w:tcBorders>
            <w:shd w:val="clear" w:color="auto" w:fill="D9EBF4"/>
            <w:vAlign w:val="center"/>
          </w:tcPr>
          <w:p w14:paraId="56CBE418"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12" w:space="0" w:color="B3B3B3"/>
              <w:right w:val="single" w:sz="12" w:space="0" w:color="B3B3B3"/>
            </w:tcBorders>
            <w:shd w:val="clear" w:color="auto" w:fill="D9EBF4"/>
            <w:vAlign w:val="center"/>
          </w:tcPr>
          <w:p w14:paraId="66FA4C40"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714504FD" w14:textId="77777777" w:rsidTr="00372DE7">
        <w:trPr>
          <w:trHeight w:val="454"/>
        </w:trPr>
        <w:tc>
          <w:tcPr>
            <w:tcW w:w="634" w:type="dxa"/>
            <w:tcBorders>
              <w:top w:val="single" w:sz="12" w:space="0" w:color="B3B3B3"/>
              <w:left w:val="single" w:sz="12" w:space="0" w:color="B3B3B3"/>
              <w:bottom w:val="single" w:sz="8" w:space="0" w:color="B3B3B3"/>
              <w:right w:val="nil"/>
            </w:tcBorders>
            <w:shd w:val="clear" w:color="auto" w:fill="auto"/>
            <w:vAlign w:val="center"/>
          </w:tcPr>
          <w:p w14:paraId="2305F5D8" w14:textId="3AE01B18"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lastRenderedPageBreak/>
              <w:t>3.35</w:t>
            </w:r>
          </w:p>
        </w:tc>
        <w:tc>
          <w:tcPr>
            <w:tcW w:w="4469" w:type="dxa"/>
            <w:tcBorders>
              <w:top w:val="single" w:sz="12" w:space="0" w:color="B3B3B3"/>
              <w:left w:val="nil"/>
              <w:bottom w:val="single" w:sz="8" w:space="0" w:color="B3B3B3"/>
            </w:tcBorders>
            <w:shd w:val="clear" w:color="auto" w:fill="auto"/>
            <w:vAlign w:val="center"/>
          </w:tcPr>
          <w:p w14:paraId="36B523CE" w14:textId="77777777" w:rsidR="00FE57FF" w:rsidRPr="0004478B" w:rsidRDefault="00FE57FF" w:rsidP="00FE57FF">
            <w:pPr>
              <w:pStyle w:val="Listenabsatz"/>
              <w:numPr>
                <w:ilvl w:val="0"/>
                <w:numId w:val="29"/>
              </w:numPr>
              <w:spacing w:after="0" w:line="240" w:lineRule="auto"/>
              <w:ind w:left="303" w:hanging="284"/>
              <w:jc w:val="left"/>
              <w:rPr>
                <w:rFonts w:eastAsia="Times New Roman" w:cs="Arial"/>
                <w:szCs w:val="20"/>
                <w:lang w:eastAsia="de-DE"/>
              </w:rPr>
            </w:pPr>
            <w:r w:rsidRPr="0004478B">
              <w:rPr>
                <w:rFonts w:eastAsia="Times New Roman" w:cs="Arial"/>
                <w:szCs w:val="20"/>
                <w:lang w:eastAsia="de-DE"/>
              </w:rPr>
              <w:t>Gründung eines Betriebszweckverbandes</w:t>
            </w:r>
          </w:p>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1987116396"/>
              <w14:checkbox>
                <w14:checked w14:val="0"/>
                <w14:checkedState w14:val="2612" w14:font="MS Gothic"/>
                <w14:uncheckedState w14:val="2610" w14:font="MS Gothic"/>
              </w14:checkbox>
            </w:sdtPr>
            <w:sdtEndPr/>
            <w:sdtContent>
              <w:p w14:paraId="5E2B627C"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2073878562"/>
              <w14:checkbox>
                <w14:checked w14:val="0"/>
                <w14:checkedState w14:val="2612" w14:font="MS Gothic"/>
                <w14:uncheckedState w14:val="2610" w14:font="MS Gothic"/>
              </w14:checkbox>
            </w:sdtPr>
            <w:sdtEndPr/>
            <w:sdtContent>
              <w:p w14:paraId="416E2848"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8" w:space="0" w:color="B3B3B3"/>
            </w:tcBorders>
            <w:shd w:val="clear" w:color="auto" w:fill="D9EBF4"/>
            <w:vAlign w:val="center"/>
          </w:tcPr>
          <w:p w14:paraId="3A0C27F3"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bottom w:val="single" w:sz="8" w:space="0" w:color="B3B3B3"/>
              <w:right w:val="single" w:sz="12" w:space="0" w:color="B3B3B3"/>
            </w:tcBorders>
            <w:shd w:val="clear" w:color="auto" w:fill="D9EBF4"/>
            <w:vAlign w:val="center"/>
          </w:tcPr>
          <w:p w14:paraId="7F656E4A"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76F4126" w14:textId="77777777" w:rsidTr="00104982">
        <w:trPr>
          <w:trHeight w:val="454"/>
        </w:trPr>
        <w:tc>
          <w:tcPr>
            <w:tcW w:w="634" w:type="dxa"/>
            <w:tcBorders>
              <w:left w:val="single" w:sz="12" w:space="0" w:color="B3B3B3"/>
              <w:bottom w:val="single" w:sz="8" w:space="0" w:color="B3B3B3"/>
              <w:right w:val="nil"/>
            </w:tcBorders>
            <w:shd w:val="clear" w:color="auto" w:fill="auto"/>
            <w:vAlign w:val="center"/>
          </w:tcPr>
          <w:p w14:paraId="7FDD64B4" w14:textId="6DD6CC9E"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3.36</w:t>
            </w:r>
          </w:p>
        </w:tc>
        <w:tc>
          <w:tcPr>
            <w:tcW w:w="4469" w:type="dxa"/>
            <w:tcBorders>
              <w:left w:val="nil"/>
              <w:bottom w:val="single" w:sz="8" w:space="0" w:color="B3B3B3"/>
            </w:tcBorders>
            <w:shd w:val="clear" w:color="auto" w:fill="auto"/>
            <w:vAlign w:val="center"/>
          </w:tcPr>
          <w:p w14:paraId="6B6D44E6" w14:textId="77777777" w:rsidR="00FE57FF" w:rsidRPr="0004478B" w:rsidRDefault="00FE57FF" w:rsidP="00FE57FF">
            <w:pPr>
              <w:pStyle w:val="Listenabsatz"/>
              <w:numPr>
                <w:ilvl w:val="0"/>
                <w:numId w:val="29"/>
              </w:numPr>
              <w:spacing w:after="0" w:line="240" w:lineRule="auto"/>
              <w:ind w:left="303" w:hanging="284"/>
              <w:jc w:val="left"/>
              <w:rPr>
                <w:rFonts w:eastAsia="Times New Roman" w:cs="Arial"/>
                <w:szCs w:val="20"/>
                <w:lang w:eastAsia="de-DE"/>
              </w:rPr>
            </w:pPr>
            <w:r w:rsidRPr="0004478B">
              <w:rPr>
                <w:rFonts w:eastAsia="Times New Roman" w:cs="Arial"/>
                <w:szCs w:val="20"/>
                <w:lang w:eastAsia="de-DE"/>
              </w:rPr>
              <w:t>Interkommunale Zusammenarbeit</w:t>
            </w:r>
          </w:p>
        </w:tc>
        <w:tc>
          <w:tcPr>
            <w:tcW w:w="709" w:type="dxa"/>
            <w:tcBorders>
              <w:bottom w:val="single" w:sz="8" w:space="0" w:color="B3B3B3"/>
            </w:tcBorders>
            <w:shd w:val="clear" w:color="auto" w:fill="auto"/>
            <w:vAlign w:val="center"/>
          </w:tcPr>
          <w:sdt>
            <w:sdtPr>
              <w:rPr>
                <w:rFonts w:ascii="MS Gothic" w:eastAsia="MS Gothic" w:hAnsi="MS Gothic"/>
                <w:b/>
                <w:sz w:val="22"/>
              </w:rPr>
              <w:id w:val="2108918304"/>
              <w14:checkbox>
                <w14:checked w14:val="0"/>
                <w14:checkedState w14:val="2612" w14:font="MS Gothic"/>
                <w14:uncheckedState w14:val="2610" w14:font="MS Gothic"/>
              </w14:checkbox>
            </w:sdtPr>
            <w:sdtEndPr/>
            <w:sdtContent>
              <w:p w14:paraId="59F920F7" w14:textId="3CE76CC3" w:rsidR="00FE57FF" w:rsidRDefault="00FE57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439798886"/>
              <w14:checkbox>
                <w14:checked w14:val="0"/>
                <w14:checkedState w14:val="2612" w14:font="MS Gothic"/>
                <w14:uncheckedState w14:val="2610" w14:font="MS Gothic"/>
              </w14:checkbox>
            </w:sdtPr>
            <w:sdtEndPr/>
            <w:sdtContent>
              <w:p w14:paraId="457295D9"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57EB71CF"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7E79F314"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1CB8B673" w14:textId="77777777" w:rsidTr="00E81112">
        <w:trPr>
          <w:trHeight w:val="454"/>
        </w:trPr>
        <w:tc>
          <w:tcPr>
            <w:tcW w:w="634" w:type="dxa"/>
            <w:tcBorders>
              <w:left w:val="single" w:sz="12" w:space="0" w:color="B3B3B3"/>
              <w:bottom w:val="single" w:sz="8" w:space="0" w:color="B3B3B3"/>
              <w:right w:val="nil"/>
            </w:tcBorders>
            <w:shd w:val="clear" w:color="auto" w:fill="auto"/>
            <w:vAlign w:val="center"/>
          </w:tcPr>
          <w:p w14:paraId="72232472" w14:textId="56F588D4"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3.37</w:t>
            </w:r>
          </w:p>
        </w:tc>
        <w:tc>
          <w:tcPr>
            <w:tcW w:w="4469" w:type="dxa"/>
            <w:tcBorders>
              <w:left w:val="nil"/>
              <w:bottom w:val="single" w:sz="8" w:space="0" w:color="B3B3B3"/>
            </w:tcBorders>
            <w:shd w:val="clear" w:color="auto" w:fill="auto"/>
            <w:vAlign w:val="center"/>
          </w:tcPr>
          <w:p w14:paraId="493A1ADB" w14:textId="77777777" w:rsidR="00FE57FF" w:rsidRPr="0004478B" w:rsidRDefault="00FE57FF" w:rsidP="00FE57FF">
            <w:pPr>
              <w:pStyle w:val="Listenabsatz"/>
              <w:numPr>
                <w:ilvl w:val="0"/>
                <w:numId w:val="29"/>
              </w:numPr>
              <w:spacing w:after="0" w:line="240" w:lineRule="auto"/>
              <w:ind w:left="303" w:hanging="284"/>
              <w:jc w:val="left"/>
              <w:rPr>
                <w:rFonts w:eastAsia="Times New Roman" w:cs="Arial"/>
                <w:szCs w:val="20"/>
                <w:lang w:eastAsia="de-DE"/>
              </w:rPr>
            </w:pPr>
            <w:r w:rsidRPr="0004478B">
              <w:rPr>
                <w:rFonts w:eastAsia="Times New Roman" w:cs="Arial"/>
                <w:szCs w:val="20"/>
                <w:lang w:eastAsia="de-DE"/>
              </w:rPr>
              <w:t>Sonstiges</w:t>
            </w:r>
          </w:p>
        </w:tc>
        <w:tc>
          <w:tcPr>
            <w:tcW w:w="709" w:type="dxa"/>
            <w:tcBorders>
              <w:bottom w:val="single" w:sz="8" w:space="0" w:color="B3B3B3"/>
            </w:tcBorders>
            <w:shd w:val="clear" w:color="auto" w:fill="auto"/>
            <w:vAlign w:val="center"/>
          </w:tcPr>
          <w:sdt>
            <w:sdtPr>
              <w:rPr>
                <w:rFonts w:ascii="MS Gothic" w:eastAsia="MS Gothic" w:hAnsi="MS Gothic"/>
                <w:b/>
                <w:sz w:val="22"/>
              </w:rPr>
              <w:id w:val="1650318249"/>
              <w14:checkbox>
                <w14:checked w14:val="0"/>
                <w14:checkedState w14:val="2612" w14:font="MS Gothic"/>
                <w14:uncheckedState w14:val="2610" w14:font="MS Gothic"/>
              </w14:checkbox>
            </w:sdtPr>
            <w:sdtEndPr/>
            <w:sdtContent>
              <w:p w14:paraId="55251DB2"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092735334"/>
              <w14:checkbox>
                <w14:checked w14:val="0"/>
                <w14:checkedState w14:val="2612" w14:font="MS Gothic"/>
                <w14:uncheckedState w14:val="2610" w14:font="MS Gothic"/>
              </w14:checkbox>
            </w:sdtPr>
            <w:sdtEndPr/>
            <w:sdtContent>
              <w:p w14:paraId="0BF12336"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3CE09786"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0F21BF68"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6A392158" w14:textId="77777777" w:rsidTr="00E81112">
        <w:trPr>
          <w:trHeight w:val="454"/>
        </w:trPr>
        <w:tc>
          <w:tcPr>
            <w:tcW w:w="634" w:type="dxa"/>
            <w:tcBorders>
              <w:left w:val="single" w:sz="12" w:space="0" w:color="B3B3B3"/>
              <w:bottom w:val="single" w:sz="12" w:space="0" w:color="B3B3B3"/>
              <w:right w:val="nil"/>
            </w:tcBorders>
            <w:shd w:val="clear" w:color="auto" w:fill="auto"/>
            <w:vAlign w:val="center"/>
          </w:tcPr>
          <w:p w14:paraId="753C200F" w14:textId="03E47D38"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3.38</w:t>
            </w:r>
          </w:p>
        </w:tc>
        <w:tc>
          <w:tcPr>
            <w:tcW w:w="4469" w:type="dxa"/>
            <w:tcBorders>
              <w:left w:val="nil"/>
              <w:bottom w:val="single" w:sz="12" w:space="0" w:color="B3B3B3"/>
            </w:tcBorders>
            <w:shd w:val="clear" w:color="auto" w:fill="auto"/>
            <w:vAlign w:val="center"/>
          </w:tcPr>
          <w:p w14:paraId="1EA6C7D4" w14:textId="77777777" w:rsidR="00FE57FF" w:rsidRDefault="00FE57FF" w:rsidP="00FE57FF">
            <w:pPr>
              <w:pStyle w:val="Listenabsatz"/>
              <w:numPr>
                <w:ilvl w:val="1"/>
                <w:numId w:val="11"/>
              </w:numPr>
              <w:spacing w:after="0" w:line="240" w:lineRule="auto"/>
              <w:ind w:left="728"/>
              <w:jc w:val="left"/>
              <w:rPr>
                <w:rFonts w:eastAsia="Times New Roman" w:cs="Arial"/>
                <w:szCs w:val="20"/>
                <w:lang w:eastAsia="de-DE"/>
              </w:rPr>
            </w:pPr>
            <w:r>
              <w:rPr>
                <w:rFonts w:eastAsia="Times New Roman" w:cs="Arial"/>
                <w:szCs w:val="20"/>
                <w:lang w:eastAsia="de-DE"/>
              </w:rPr>
              <w:t xml:space="preserve">Und zwar: </w:t>
            </w:r>
          </w:p>
          <w:p w14:paraId="7F4CC489" w14:textId="04AB910C" w:rsidR="00FE57FF" w:rsidRPr="0031267F" w:rsidRDefault="005440C8" w:rsidP="00FE57FF">
            <w:pPr>
              <w:spacing w:after="0" w:line="240" w:lineRule="auto"/>
              <w:ind w:left="728"/>
              <w:contextualSpacing/>
              <w:jc w:val="left"/>
              <w:rPr>
                <w:rFonts w:eastAsia="Times New Roman" w:cs="Arial"/>
                <w:szCs w:val="20"/>
                <w:lang w:eastAsia="de-DE"/>
              </w:rPr>
            </w:pPr>
            <w:r>
              <w:rPr>
                <w:rFonts w:eastAsia="Times New Roman" w:cs="Arial"/>
                <w:color w:val="595959" w:themeColor="text1" w:themeTint="A6"/>
                <w:szCs w:val="20"/>
                <w:u w:val="dotted"/>
                <w:lang w:eastAsia="de-DE"/>
              </w:rPr>
              <w:fldChar w:fldCharType="begin">
                <w:ffData>
                  <w:name w:val=""/>
                  <w:enabled/>
                  <w:calcOnExit w:val="0"/>
                  <w:helpText w:type="text" w:val="T067"/>
                  <w:statusText w:type="text" w:val="T067"/>
                  <w:textInput>
                    <w:maxLength w:val="250"/>
                  </w:textInput>
                </w:ffData>
              </w:fldChar>
            </w:r>
            <w:r>
              <w:rPr>
                <w:rFonts w:eastAsia="Times New Roman" w:cs="Arial"/>
                <w:color w:val="595959" w:themeColor="text1" w:themeTint="A6"/>
                <w:szCs w:val="20"/>
                <w:u w:val="dotted"/>
                <w:lang w:eastAsia="de-DE"/>
              </w:rPr>
              <w:instrText xml:space="preserve"> FORMTEXT </w:instrText>
            </w:r>
            <w:r>
              <w:rPr>
                <w:rFonts w:eastAsia="Times New Roman" w:cs="Arial"/>
                <w:color w:val="595959" w:themeColor="text1" w:themeTint="A6"/>
                <w:szCs w:val="20"/>
                <w:u w:val="dotted"/>
                <w:lang w:eastAsia="de-DE"/>
              </w:rPr>
            </w:r>
            <w:r>
              <w:rPr>
                <w:rFonts w:eastAsia="Times New Roman" w:cs="Arial"/>
                <w:color w:val="595959" w:themeColor="text1" w:themeTint="A6"/>
                <w:szCs w:val="20"/>
                <w:u w:val="dotted"/>
                <w:lang w:eastAsia="de-DE"/>
              </w:rPr>
              <w:fldChar w:fldCharType="separate"/>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color w:val="595959" w:themeColor="text1" w:themeTint="A6"/>
                <w:szCs w:val="20"/>
                <w:u w:val="dotted"/>
                <w:lang w:eastAsia="de-DE"/>
              </w:rPr>
              <w:fldChar w:fldCharType="end"/>
            </w:r>
          </w:p>
        </w:tc>
        <w:tc>
          <w:tcPr>
            <w:tcW w:w="709" w:type="dxa"/>
            <w:tcBorders>
              <w:bottom w:val="single" w:sz="12" w:space="0" w:color="B3B3B3"/>
            </w:tcBorders>
            <w:shd w:val="clear" w:color="auto" w:fill="auto"/>
            <w:vAlign w:val="center"/>
          </w:tcPr>
          <w:p w14:paraId="3F1CC8A3" w14:textId="77777777" w:rsidR="00FE57FF" w:rsidRDefault="00FE57FF" w:rsidP="00FE57FF">
            <w:pPr>
              <w:spacing w:after="0" w:line="240" w:lineRule="auto"/>
              <w:jc w:val="center"/>
              <w:rPr>
                <w:rFonts w:ascii="MS Gothic" w:eastAsia="MS Gothic" w:hAnsi="MS Gothic"/>
                <w:b/>
                <w:sz w:val="22"/>
              </w:rPr>
            </w:pPr>
          </w:p>
        </w:tc>
        <w:tc>
          <w:tcPr>
            <w:tcW w:w="709" w:type="dxa"/>
            <w:tcBorders>
              <w:bottom w:val="single" w:sz="12" w:space="0" w:color="B3B3B3"/>
            </w:tcBorders>
            <w:shd w:val="clear" w:color="auto" w:fill="auto"/>
            <w:vAlign w:val="center"/>
          </w:tcPr>
          <w:p w14:paraId="4E49DB46" w14:textId="77777777" w:rsidR="00FE57FF" w:rsidRDefault="00FE57FF" w:rsidP="00FE57FF">
            <w:pPr>
              <w:spacing w:after="0" w:line="240" w:lineRule="auto"/>
              <w:jc w:val="center"/>
              <w:rPr>
                <w:rFonts w:ascii="MS Gothic" w:eastAsia="MS Gothic" w:hAnsi="MS Gothic"/>
                <w:b/>
                <w:sz w:val="22"/>
              </w:rPr>
            </w:pPr>
          </w:p>
        </w:tc>
        <w:tc>
          <w:tcPr>
            <w:tcW w:w="1554" w:type="dxa"/>
            <w:tcBorders>
              <w:bottom w:val="single" w:sz="12" w:space="0" w:color="B3B3B3"/>
            </w:tcBorders>
            <w:shd w:val="clear" w:color="auto" w:fill="D9EBF4"/>
            <w:vAlign w:val="center"/>
          </w:tcPr>
          <w:p w14:paraId="026DDFE7"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12" w:space="0" w:color="B3B3B3"/>
              <w:right w:val="single" w:sz="12" w:space="0" w:color="B3B3B3"/>
            </w:tcBorders>
            <w:shd w:val="clear" w:color="auto" w:fill="D9EBF4"/>
            <w:vAlign w:val="center"/>
          </w:tcPr>
          <w:p w14:paraId="4C3361BB"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D95BA2" w:rsidRPr="0031267F" w14:paraId="0E979446" w14:textId="77777777" w:rsidTr="00E81112">
        <w:trPr>
          <w:trHeight w:val="1365"/>
        </w:trPr>
        <w:tc>
          <w:tcPr>
            <w:tcW w:w="634" w:type="dxa"/>
            <w:tcBorders>
              <w:top w:val="single" w:sz="12" w:space="0" w:color="B3B3B3"/>
              <w:left w:val="single" w:sz="12" w:space="0" w:color="B3B3B3"/>
              <w:right w:val="nil"/>
            </w:tcBorders>
            <w:shd w:val="clear" w:color="auto" w:fill="D9D9D9" w:themeFill="background1" w:themeFillShade="D9"/>
            <w:vAlign w:val="center"/>
          </w:tcPr>
          <w:p w14:paraId="2CC118B8" w14:textId="77777777" w:rsidR="00D95BA2" w:rsidRPr="00C17629" w:rsidRDefault="00D95BA2" w:rsidP="00FE57FF">
            <w:pPr>
              <w:outlineLvl w:val="0"/>
              <w:rPr>
                <w:rFonts w:eastAsia="Times New Roman" w:cs="Arial"/>
                <w:sz w:val="18"/>
                <w:szCs w:val="18"/>
                <w:lang w:eastAsia="de-DE"/>
              </w:rPr>
            </w:pPr>
          </w:p>
        </w:tc>
        <w:tc>
          <w:tcPr>
            <w:tcW w:w="13537" w:type="dxa"/>
            <w:gridSpan w:val="5"/>
            <w:tcBorders>
              <w:top w:val="single" w:sz="12" w:space="0" w:color="B3B3B3"/>
              <w:left w:val="nil"/>
              <w:right w:val="single" w:sz="12" w:space="0" w:color="B3B3B3"/>
            </w:tcBorders>
            <w:shd w:val="clear" w:color="auto" w:fill="D9D9D9" w:themeFill="background1" w:themeFillShade="D9"/>
            <w:vAlign w:val="center"/>
          </w:tcPr>
          <w:p w14:paraId="1EADD81E" w14:textId="485AEA68" w:rsidR="00171935" w:rsidRPr="00171935" w:rsidRDefault="00D95BA2" w:rsidP="00604FED">
            <w:pPr>
              <w:pStyle w:val="Listenabsatz"/>
              <w:numPr>
                <w:ilvl w:val="0"/>
                <w:numId w:val="23"/>
              </w:numPr>
              <w:spacing w:before="60" w:after="120" w:line="240" w:lineRule="auto"/>
              <w:ind w:left="312" w:hanging="284"/>
              <w:contextualSpacing w:val="0"/>
              <w:jc w:val="left"/>
              <w:outlineLvl w:val="0"/>
              <w:rPr>
                <w:rFonts w:eastAsia="Times New Roman" w:cs="Arial"/>
                <w:color w:val="1F497D" w:themeColor="text2"/>
                <w:szCs w:val="20"/>
                <w:lang w:eastAsia="de-DE"/>
              </w:rPr>
            </w:pPr>
            <w:bookmarkStart w:id="101" w:name="_Toc57969190"/>
            <w:bookmarkStart w:id="102" w:name="_Toc58403570"/>
            <w:bookmarkStart w:id="103" w:name="_Toc60744058"/>
            <w:bookmarkStart w:id="104" w:name="_Toc60918846"/>
            <w:bookmarkStart w:id="105" w:name="_Toc60918861"/>
            <w:bookmarkStart w:id="106" w:name="_Toc60918957"/>
            <w:bookmarkStart w:id="107" w:name="_Toc60920652"/>
            <w:bookmarkStart w:id="108" w:name="_Toc92114331"/>
            <w:bookmarkStart w:id="109" w:name="_Toc92275032"/>
            <w:bookmarkStart w:id="110" w:name="_Toc92277073"/>
            <w:bookmarkStart w:id="111" w:name="_Toc101866348"/>
            <w:bookmarkStart w:id="112" w:name="_Toc102395000"/>
            <w:bookmarkStart w:id="113" w:name="_Toc102395760"/>
            <w:bookmarkStart w:id="114" w:name="_Toc102396817"/>
            <w:bookmarkStart w:id="115" w:name="_Toc104283026"/>
            <w:bookmarkStart w:id="116" w:name="_Toc104365030"/>
            <w:bookmarkStart w:id="117" w:name="_Toc116894758"/>
            <w:bookmarkStart w:id="118" w:name="_Toc117158634"/>
            <w:bookmarkStart w:id="119" w:name="_Toc130311508"/>
            <w:bookmarkStart w:id="120" w:name="_Toc130312653"/>
            <w:bookmarkStart w:id="121" w:name="_Toc179128"/>
            <w:bookmarkStart w:id="122" w:name="_Toc180221"/>
            <w:bookmarkStart w:id="123" w:name="_Toc771385"/>
            <w:bookmarkStart w:id="124" w:name="_Toc771546"/>
            <w:bookmarkStart w:id="125" w:name="_Toc771876"/>
            <w:bookmarkStart w:id="126" w:name="_Toc771981"/>
            <w:bookmarkStart w:id="127" w:name="_Toc773037"/>
            <w:bookmarkStart w:id="128" w:name="_Toc789537"/>
            <w:bookmarkStart w:id="129" w:name="_Toc789591"/>
            <w:bookmarkStart w:id="130" w:name="_Toc789623"/>
            <w:bookmarkStart w:id="131" w:name="_Toc2594898"/>
            <w:bookmarkStart w:id="132" w:name="_Toc4578471"/>
            <w:bookmarkStart w:id="133" w:name="_Toc4663103"/>
            <w:bookmarkStart w:id="134" w:name="_Toc4668491"/>
            <w:bookmarkStart w:id="135" w:name="_Toc8979015"/>
            <w:r w:rsidRPr="00D95BA2">
              <w:rPr>
                <w:rFonts w:cs="Arial"/>
                <w:b/>
                <w:szCs w:val="20"/>
              </w:rPr>
              <w:t>Ablauforganisation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6DE05F7" w14:textId="53D0ADE8" w:rsidR="00D95BA2" w:rsidRPr="00C06F7D" w:rsidRDefault="00D95BA2" w:rsidP="00B47A1C">
            <w:pPr>
              <w:spacing w:after="0" w:line="240" w:lineRule="auto"/>
              <w:jc w:val="left"/>
              <w:rPr>
                <w:rFonts w:eastAsia="Times New Roman" w:cs="Arial"/>
                <w:bCs/>
                <w:color w:val="1F497D" w:themeColor="text2"/>
                <w:sz w:val="18"/>
                <w:szCs w:val="18"/>
                <w:lang w:eastAsia="de-DE"/>
              </w:rPr>
            </w:pPr>
            <w:bookmarkStart w:id="136" w:name="_Toc771386"/>
            <w:bookmarkStart w:id="137" w:name="_Toc77154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71935">
              <w:rPr>
                <w:rFonts w:cs="Arial"/>
                <w:color w:val="1F497D" w:themeColor="text2"/>
                <w:sz w:val="18"/>
                <w:szCs w:val="18"/>
              </w:rPr>
              <w:t>Die</w:t>
            </w:r>
            <w:r>
              <w:rPr>
                <w:rFonts w:eastAsia="Times New Roman" w:cs="Arial"/>
                <w:color w:val="1F497D" w:themeColor="text2"/>
                <w:sz w:val="18"/>
                <w:szCs w:val="20"/>
                <w:lang w:eastAsia="de-DE"/>
              </w:rPr>
              <w:t xml:space="preserve"> Ablauforganisation konkretisiert die Arbeitsabläufe, die sicherstellen, dass die Aufgaben und Tätigkeiten, die aus der Aufbauorganisation hervorgehen, erfüllt werden </w:t>
            </w:r>
            <w:r w:rsidRPr="0036154E">
              <w:rPr>
                <w:rFonts w:eastAsia="Times New Roman" w:cs="Arial"/>
                <w:color w:val="1F497D" w:themeColor="text2"/>
                <w:sz w:val="18"/>
                <w:szCs w:val="20"/>
                <w:lang w:eastAsia="de-DE"/>
              </w:rPr>
              <w:t>(</w:t>
            </w:r>
            <w:r w:rsidR="00C06F7D">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C06F7D">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C06F7D">
              <w:rPr>
                <w:rFonts w:eastAsia="Times New Roman" w:cs="Arial"/>
                <w:bCs/>
                <w:color w:val="1F497D" w:themeColor="text2"/>
                <w:sz w:val="18"/>
                <w:szCs w:val="18"/>
                <w:lang w:eastAsia="de-DE"/>
              </w:rPr>
              <w:fldChar w:fldCharType="end"/>
            </w:r>
            <w:r w:rsidRPr="0036154E">
              <w:rPr>
                <w:rFonts w:eastAsia="Times New Roman" w:cs="Arial"/>
                <w:color w:val="1F497D" w:themeColor="text2"/>
                <w:sz w:val="18"/>
                <w:szCs w:val="20"/>
                <w:lang w:eastAsia="de-DE"/>
              </w:rPr>
              <w:t>).</w:t>
            </w:r>
            <w:bookmarkEnd w:id="136"/>
            <w:bookmarkEnd w:id="137"/>
            <w:r>
              <w:rPr>
                <w:rFonts w:eastAsia="Times New Roman" w:cs="Arial"/>
                <w:color w:val="1F497D" w:themeColor="text2"/>
                <w:sz w:val="18"/>
                <w:szCs w:val="20"/>
                <w:lang w:eastAsia="de-DE"/>
              </w:rPr>
              <w:t xml:space="preserve"> Wichtiges Instrument der Ablauforganisation ist die Dokumentation aller Arbeitsabläufe, z. B. in einem Betriebs- und Organisationshandbuch. Unter anderem in der</w:t>
            </w:r>
            <w:r w:rsidR="003D5472">
              <w:rPr>
                <w:rFonts w:eastAsia="Times New Roman" w:cs="Arial"/>
                <w:color w:val="1F497D" w:themeColor="text2"/>
                <w:sz w:val="18"/>
                <w:szCs w:val="20"/>
                <w:lang w:eastAsia="de-DE"/>
              </w:rPr>
              <w:t xml:space="preserve"> </w:t>
            </w:r>
            <w:r w:rsidR="00C06F7D">
              <w:rPr>
                <w:rFonts w:eastAsia="Times New Roman" w:cs="Arial"/>
                <w:color w:val="1F497D" w:themeColor="text2"/>
                <w:sz w:val="18"/>
                <w:szCs w:val="20"/>
                <w:lang w:eastAsia="de-DE"/>
              </w:rPr>
              <w:fldChar w:fldCharType="begin"/>
            </w:r>
            <w:r w:rsidR="00076B6A">
              <w:rPr>
                <w:rFonts w:eastAsia="Times New Roman" w:cs="Arial"/>
                <w:color w:val="1F497D" w:themeColor="text2"/>
                <w:sz w:val="18"/>
                <w:szCs w:val="20"/>
                <w:lang w:eastAsia="de-DE"/>
              </w:rPr>
              <w:instrText xml:space="preserve"> ADDIN EN.CITE &lt;EndNote&gt;&lt;Cite&gt;&lt;Author&gt;DVGW Deutscher Verein des Gas- und Wasserfaches e. V.&lt;/Author&gt;&lt;Year&gt;2019-05&lt;/Year&gt;&lt;RecNum&gt;113&lt;/RecNum&gt;&lt;DisplayText&gt;DVGW Wasser-Information Nr. 92 (2019-05)&lt;/DisplayText&gt;&lt;record&gt;&lt;rec-number&gt;113&lt;/rec-number&gt;&lt;foreign-keys&gt;&lt;key app="EN" db-id="df520d9pu29s99eeftlxwevlxez0d0xxzate" timestamp="1650448423"&gt;113&lt;/key&gt;&lt;/foreign-keys&gt;&lt;ref-type name="Generic"&gt;13&lt;/ref-type&gt;&lt;contributors&gt;&lt;authors&gt;&lt;author&gt;DVGW Deutscher Verein des Gas- und Wasserfaches e. V.,&lt;/author&gt;&lt;/authors&gt;&lt;/contributors&gt;&lt;titles&gt;&lt;title&gt;Leitfaden für die Erstellung eines Handbuchs zur Organisation des technischen Betriebs eines Trinkwasserversorgers&lt;/title&gt;&lt;secondary-title&gt;DVGW Wasser-Information Nr. 92&lt;/secondary-title&gt;&lt;/titles&gt;&lt;dates&gt;&lt;year&gt;2019-05&lt;/year&gt;&lt;/dates&gt;&lt;pub-location&gt;Bonn&lt;/pub-location&gt;&lt;urls&gt;&lt;/urls&gt;&lt;/record&gt;&lt;/Cite&gt;&lt;/EndNote&gt;</w:instrText>
            </w:r>
            <w:r w:rsidR="00C06F7D">
              <w:rPr>
                <w:rFonts w:eastAsia="Times New Roman" w:cs="Arial"/>
                <w:color w:val="1F497D" w:themeColor="text2"/>
                <w:sz w:val="18"/>
                <w:szCs w:val="20"/>
                <w:lang w:eastAsia="de-DE"/>
              </w:rPr>
              <w:fldChar w:fldCharType="separate"/>
            </w:r>
            <w:r w:rsidR="00076B6A">
              <w:rPr>
                <w:rFonts w:eastAsia="Times New Roman" w:cs="Arial"/>
                <w:noProof/>
                <w:color w:val="1F497D" w:themeColor="text2"/>
                <w:sz w:val="18"/>
                <w:szCs w:val="20"/>
                <w:lang w:eastAsia="de-DE"/>
              </w:rPr>
              <w:t>DVGW Wasser-Information Nr. 92 (2019-05)</w:t>
            </w:r>
            <w:r w:rsidR="00C06F7D">
              <w:rPr>
                <w:rFonts w:eastAsia="Times New Roman" w:cs="Arial"/>
                <w:color w:val="1F497D" w:themeColor="text2"/>
                <w:sz w:val="18"/>
                <w:szCs w:val="20"/>
                <w:lang w:eastAsia="de-DE"/>
              </w:rPr>
              <w:fldChar w:fldCharType="end"/>
            </w:r>
            <w:r>
              <w:rPr>
                <w:rFonts w:eastAsia="Times New Roman" w:cs="Arial"/>
                <w:color w:val="1F497D" w:themeColor="text2"/>
                <w:sz w:val="18"/>
                <w:szCs w:val="20"/>
                <w:lang w:eastAsia="de-DE"/>
              </w:rPr>
              <w:t xml:space="preserve"> sind die Anforderungen an die Dokumentation festgelegt. Außerdem findet man in deren Anhang Vorlagen für Formulare, die die </w:t>
            </w:r>
            <w:r w:rsidR="00A44832">
              <w:rPr>
                <w:rFonts w:eastAsia="Times New Roman" w:cs="Arial"/>
                <w:color w:val="1F497D" w:themeColor="text2"/>
                <w:sz w:val="18"/>
                <w:szCs w:val="20"/>
                <w:lang w:eastAsia="de-DE"/>
              </w:rPr>
              <w:t xml:space="preserve">WVU </w:t>
            </w:r>
            <w:r>
              <w:rPr>
                <w:rFonts w:eastAsia="Times New Roman" w:cs="Arial"/>
                <w:color w:val="1F497D" w:themeColor="text2"/>
                <w:sz w:val="18"/>
                <w:szCs w:val="20"/>
                <w:lang w:eastAsia="de-DE"/>
              </w:rPr>
              <w:t>in der Praxis nutzen können.</w:t>
            </w:r>
          </w:p>
        </w:tc>
      </w:tr>
      <w:tr w:rsidR="00FE57FF" w:rsidRPr="0031267F" w14:paraId="1C2C8618" w14:textId="77777777" w:rsidTr="00997B9C">
        <w:trPr>
          <w:trHeight w:val="1814"/>
        </w:trPr>
        <w:tc>
          <w:tcPr>
            <w:tcW w:w="634" w:type="dxa"/>
            <w:tcBorders>
              <w:top w:val="single" w:sz="12" w:space="0" w:color="B3B3B3"/>
              <w:left w:val="single" w:sz="12" w:space="0" w:color="B3B3B3"/>
              <w:right w:val="nil"/>
            </w:tcBorders>
            <w:shd w:val="clear" w:color="auto" w:fill="auto"/>
            <w:vAlign w:val="center"/>
          </w:tcPr>
          <w:p w14:paraId="461F4760" w14:textId="77777777" w:rsidR="00FE57FF" w:rsidRPr="00C17629" w:rsidRDefault="00FE57FF" w:rsidP="00FE57FF">
            <w:pPr>
              <w:spacing w:after="0" w:line="240" w:lineRule="auto"/>
              <w:jc w:val="left"/>
              <w:rPr>
                <w:rFonts w:eastAsia="Times New Roman" w:cs="Arial"/>
                <w:sz w:val="18"/>
                <w:szCs w:val="18"/>
                <w:lang w:eastAsia="de-DE"/>
              </w:rPr>
            </w:pPr>
            <w:bookmarkStart w:id="138" w:name="_Ref484607741"/>
            <w:r>
              <w:rPr>
                <w:rFonts w:eastAsia="Times New Roman" w:cs="Arial"/>
                <w:sz w:val="18"/>
                <w:szCs w:val="18"/>
                <w:lang w:eastAsia="de-DE"/>
              </w:rPr>
              <w:t>4.1</w:t>
            </w:r>
          </w:p>
        </w:tc>
        <w:bookmarkEnd w:id="138"/>
        <w:tc>
          <w:tcPr>
            <w:tcW w:w="4469" w:type="dxa"/>
            <w:tcBorders>
              <w:top w:val="single" w:sz="12" w:space="0" w:color="B3B3B3"/>
              <w:left w:val="nil"/>
            </w:tcBorders>
            <w:shd w:val="clear" w:color="auto" w:fill="auto"/>
            <w:vAlign w:val="center"/>
          </w:tcPr>
          <w:p w14:paraId="39020E02" w14:textId="28ABBE52" w:rsidR="00FE57FF" w:rsidRPr="008A4377" w:rsidRDefault="00FE57FF" w:rsidP="00AE5072">
            <w:pPr>
              <w:spacing w:after="0" w:line="240" w:lineRule="auto"/>
              <w:jc w:val="left"/>
              <w:rPr>
                <w:rFonts w:eastAsia="Times New Roman" w:cs="Arial"/>
                <w:szCs w:val="20"/>
                <w:lang w:eastAsia="de-DE"/>
              </w:rPr>
            </w:pPr>
            <w:r w:rsidRPr="0031267F">
              <w:rPr>
                <w:rFonts w:eastAsia="Times New Roman" w:cs="Arial"/>
                <w:szCs w:val="20"/>
                <w:lang w:eastAsia="de-DE"/>
              </w:rPr>
              <w:t xml:space="preserve">Ist für die </w:t>
            </w:r>
            <w:r w:rsidRPr="00F47FF4">
              <w:rPr>
                <w:rFonts w:eastAsia="Times New Roman" w:cs="Arial"/>
                <w:szCs w:val="20"/>
                <w:lang w:eastAsia="de-DE"/>
              </w:rPr>
              <w:t>Mitarbeite</w:t>
            </w:r>
            <w:r w:rsidR="00AE5072">
              <w:rPr>
                <w:rFonts w:eastAsia="Times New Roman" w:cs="Arial"/>
                <w:szCs w:val="20"/>
                <w:lang w:eastAsia="de-DE"/>
              </w:rPr>
              <w:t>nden im technischen Bereich</w:t>
            </w:r>
            <w:r w:rsidRPr="0031267F">
              <w:rPr>
                <w:rFonts w:eastAsia="Times New Roman" w:cs="Arial"/>
                <w:szCs w:val="20"/>
                <w:lang w:eastAsia="de-DE"/>
              </w:rPr>
              <w:t xml:space="preserve"> ein Schulungsplan vorhanden und finden die Schulungen planmäßig statt?</w:t>
            </w:r>
          </w:p>
        </w:tc>
        <w:tc>
          <w:tcPr>
            <w:tcW w:w="709" w:type="dxa"/>
            <w:tcBorders>
              <w:top w:val="single" w:sz="12" w:space="0" w:color="B3B3B3"/>
            </w:tcBorders>
            <w:shd w:val="clear" w:color="auto" w:fill="auto"/>
            <w:vAlign w:val="center"/>
          </w:tcPr>
          <w:sdt>
            <w:sdtPr>
              <w:rPr>
                <w:rFonts w:ascii="MS Gothic" w:eastAsia="MS Gothic" w:hAnsi="MS Gothic"/>
                <w:b/>
                <w:sz w:val="22"/>
              </w:rPr>
              <w:id w:val="1762945921"/>
              <w14:checkbox>
                <w14:checked w14:val="0"/>
                <w14:checkedState w14:val="2612" w14:font="MS Gothic"/>
                <w14:uncheckedState w14:val="2610" w14:font="MS Gothic"/>
              </w14:checkbox>
            </w:sdtPr>
            <w:sdtEndPr/>
            <w:sdtContent>
              <w:p w14:paraId="1EE03E4B"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824421045"/>
              <w14:checkbox>
                <w14:checked w14:val="0"/>
                <w14:checkedState w14:val="2612" w14:font="MS Gothic"/>
                <w14:uncheckedState w14:val="2610" w14:font="MS Gothic"/>
              </w14:checkbox>
            </w:sdtPr>
            <w:sdtEndPr/>
            <w:sdtContent>
              <w:p w14:paraId="1BC27560"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231E5D4A" w14:textId="24EC41C2" w:rsidR="00C06F7D" w:rsidRPr="0031267F" w:rsidRDefault="00C06F7D" w:rsidP="00C06F7D">
            <w:pPr>
              <w:spacing w:after="0" w:line="240" w:lineRule="auto"/>
              <w:jc w:val="left"/>
              <w:rPr>
                <w:rFonts w:eastAsia="Times New Roman" w:cs="Arial"/>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r>
              <w:rPr>
                <w:rFonts w:eastAsia="Times New Roman" w:cs="Arial"/>
                <w:color w:val="1F497D" w:themeColor="text2"/>
                <w:sz w:val="18"/>
                <w:szCs w:val="18"/>
                <w:lang w:eastAsia="de-DE"/>
              </w:rPr>
              <w:t>;</w:t>
            </w:r>
          </w:p>
          <w:p w14:paraId="233DE719" w14:textId="3685206F" w:rsidR="00FE57FF" w:rsidRPr="0031267F" w:rsidRDefault="00C06F7D" w:rsidP="00587D67">
            <w:pPr>
              <w:spacing w:after="0" w:line="240" w:lineRule="auto"/>
              <w:jc w:val="left"/>
              <w:rPr>
                <w:rFonts w:eastAsia="Times New Roman" w:cs="Arial"/>
                <w:color w:val="1F497D" w:themeColor="text2"/>
                <w:sz w:val="18"/>
                <w:szCs w:val="18"/>
                <w:lang w:eastAsia="de-DE"/>
              </w:rPr>
            </w:pPr>
            <w:r>
              <w:rPr>
                <w:rFonts w:cs="Arial"/>
                <w:color w:val="1F497D" w:themeColor="text2"/>
                <w:sz w:val="18"/>
                <w:szCs w:val="18"/>
              </w:rPr>
              <w:fldChar w:fldCharType="begin"/>
            </w:r>
            <w:r w:rsidR="00587D67">
              <w:rPr>
                <w:rFonts w:cs="Arial"/>
                <w:color w:val="1F497D" w:themeColor="text2"/>
                <w:sz w:val="18"/>
                <w:szCs w:val="18"/>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Pr>
                <w:rFonts w:cs="Arial"/>
                <w:color w:val="1F497D" w:themeColor="text2"/>
                <w:sz w:val="18"/>
                <w:szCs w:val="18"/>
              </w:rPr>
              <w:fldChar w:fldCharType="separate"/>
            </w:r>
            <w:r>
              <w:rPr>
                <w:rFonts w:cs="Arial"/>
                <w:noProof/>
                <w:color w:val="1F497D" w:themeColor="text2"/>
                <w:sz w:val="18"/>
                <w:szCs w:val="18"/>
              </w:rPr>
              <w:t>DIN 2000 (2017-02)</w:t>
            </w:r>
            <w:r>
              <w:rPr>
                <w:rFonts w:cs="Arial"/>
                <w:color w:val="1F497D" w:themeColor="text2"/>
                <w:sz w:val="18"/>
                <w:szCs w:val="18"/>
              </w:rPr>
              <w:fldChar w:fldCharType="end"/>
            </w:r>
          </w:p>
        </w:tc>
        <w:tc>
          <w:tcPr>
            <w:tcW w:w="6096" w:type="dxa"/>
            <w:tcBorders>
              <w:top w:val="single" w:sz="12" w:space="0" w:color="B3B3B3"/>
              <w:right w:val="single" w:sz="12" w:space="0" w:color="B3B3B3"/>
            </w:tcBorders>
            <w:shd w:val="clear" w:color="auto" w:fill="D9EBF4"/>
            <w:vAlign w:val="center"/>
          </w:tcPr>
          <w:p w14:paraId="18D77191" w14:textId="167BD3D7" w:rsidR="00FE57FF" w:rsidRPr="0031267F" w:rsidRDefault="00FE57FF" w:rsidP="00AE5072">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Zur Erfüllung ihrer Aufgaben und Tätigkeitsfelder müssen die </w:t>
            </w:r>
            <w:r w:rsidR="00AE5072">
              <w:rPr>
                <w:rFonts w:eastAsia="Times New Roman" w:cs="Arial"/>
                <w:color w:val="1F497D" w:themeColor="text2"/>
                <w:sz w:val="18"/>
                <w:szCs w:val="18"/>
                <w:lang w:eastAsia="de-DE"/>
              </w:rPr>
              <w:t>Mitarbeitenden im t</w:t>
            </w:r>
            <w:r w:rsidR="00C44913">
              <w:rPr>
                <w:rFonts w:eastAsia="Times New Roman" w:cs="Arial"/>
                <w:color w:val="1F497D" w:themeColor="text2"/>
                <w:sz w:val="18"/>
                <w:szCs w:val="18"/>
                <w:lang w:eastAsia="de-DE"/>
              </w:rPr>
              <w:t>echnische</w:t>
            </w:r>
            <w:r w:rsidRPr="0019150A">
              <w:rPr>
                <w:rFonts w:eastAsia="Times New Roman" w:cs="Arial"/>
                <w:color w:val="1F497D" w:themeColor="text2"/>
                <w:sz w:val="18"/>
                <w:szCs w:val="18"/>
                <w:lang w:eastAsia="de-DE"/>
              </w:rPr>
              <w:t xml:space="preserve">n </w:t>
            </w:r>
            <w:r w:rsidR="00AE5072">
              <w:rPr>
                <w:rFonts w:eastAsia="Times New Roman" w:cs="Arial"/>
                <w:color w:val="1F497D" w:themeColor="text2"/>
                <w:sz w:val="18"/>
                <w:szCs w:val="18"/>
                <w:lang w:eastAsia="de-DE"/>
              </w:rPr>
              <w:t>Bereich</w:t>
            </w:r>
            <w:r w:rsidRPr="0019150A">
              <w:rPr>
                <w:rFonts w:eastAsia="Times New Roman" w:cs="Arial"/>
                <w:color w:val="1F497D" w:themeColor="text2"/>
                <w:sz w:val="18"/>
                <w:szCs w:val="18"/>
                <w:lang w:eastAsia="de-DE"/>
              </w:rPr>
              <w:t xml:space="preserve"> über die entsprechende Fach- und Sachkunde verfügen, wel</w:t>
            </w:r>
            <w:r>
              <w:rPr>
                <w:rFonts w:eastAsia="Times New Roman" w:cs="Arial"/>
                <w:color w:val="1F497D" w:themeColor="text2"/>
                <w:sz w:val="18"/>
                <w:szCs w:val="18"/>
                <w:lang w:eastAsia="de-DE"/>
              </w:rPr>
              <w:t>che laufend durch Fort- und Wei</w:t>
            </w:r>
            <w:r w:rsidRPr="0019150A">
              <w:rPr>
                <w:rFonts w:eastAsia="Times New Roman" w:cs="Arial"/>
                <w:color w:val="1F497D" w:themeColor="text2"/>
                <w:sz w:val="18"/>
                <w:szCs w:val="18"/>
                <w:lang w:eastAsia="de-DE"/>
              </w:rPr>
              <w:t xml:space="preserve">terbildung sichergestellt und im Falle zunehmender Komplexität der Aufgaben durch Maßnahmen zur weiterführenden Qualifikation erweitert wird </w:t>
            </w:r>
            <w:r w:rsidR="00C06F7D">
              <w:rPr>
                <w:rFonts w:eastAsia="Times New Roman" w:cs="Arial"/>
                <w:color w:val="1F497D" w:themeColor="text2"/>
                <w:sz w:val="18"/>
                <w:szCs w:val="18"/>
                <w:lang w:eastAsia="de-DE"/>
              </w:rPr>
              <w:t>(</w:t>
            </w:r>
            <w:r w:rsidR="00C06F7D">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C06F7D">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C06F7D">
              <w:rPr>
                <w:rFonts w:eastAsia="Times New Roman" w:cs="Arial"/>
                <w:bCs/>
                <w:color w:val="1F497D" w:themeColor="text2"/>
                <w:sz w:val="18"/>
                <w:szCs w:val="18"/>
                <w:lang w:eastAsia="de-DE"/>
              </w:rPr>
              <w:fldChar w:fldCharType="end"/>
            </w:r>
            <w:r w:rsidR="0042437F">
              <w:rPr>
                <w:rFonts w:eastAsia="Times New Roman" w:cs="Arial"/>
                <w:color w:val="1F497D" w:themeColor="text2"/>
                <w:sz w:val="18"/>
                <w:szCs w:val="18"/>
                <w:lang w:eastAsia="de-DE"/>
              </w:rPr>
              <w:t xml:space="preserve">, </w:t>
            </w:r>
            <w:r w:rsidR="00C06F7D">
              <w:rPr>
                <w:rFonts w:cs="Arial"/>
                <w:color w:val="1F497D" w:themeColor="text2"/>
                <w:sz w:val="18"/>
                <w:szCs w:val="18"/>
              </w:rPr>
              <w:fldChar w:fldCharType="begin"/>
            </w:r>
            <w:r w:rsidR="00C06F7D">
              <w:rPr>
                <w:rFonts w:cs="Arial"/>
                <w:color w:val="1F497D" w:themeColor="text2"/>
                <w:sz w:val="18"/>
                <w:szCs w:val="18"/>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sidR="00C06F7D">
              <w:rPr>
                <w:rFonts w:cs="Arial"/>
                <w:color w:val="1F497D" w:themeColor="text2"/>
                <w:sz w:val="18"/>
                <w:szCs w:val="18"/>
              </w:rPr>
              <w:fldChar w:fldCharType="separate"/>
            </w:r>
            <w:r w:rsidR="00C06F7D">
              <w:rPr>
                <w:rFonts w:cs="Arial"/>
                <w:noProof/>
                <w:color w:val="1F497D" w:themeColor="text2"/>
                <w:sz w:val="18"/>
                <w:szCs w:val="18"/>
              </w:rPr>
              <w:t>DIN 2000 (2017-02)</w:t>
            </w:r>
            <w:r w:rsidR="00C06F7D">
              <w:rPr>
                <w:rFonts w:cs="Arial"/>
                <w:color w:val="1F497D" w:themeColor="text2"/>
                <w:sz w:val="18"/>
                <w:szCs w:val="18"/>
              </w:rPr>
              <w:fldChar w:fldCharType="end"/>
            </w:r>
            <w:r w:rsidR="0042437F">
              <w:rPr>
                <w:rFonts w:cs="Arial"/>
                <w:color w:val="1F497D" w:themeColor="text2"/>
                <w:sz w:val="18"/>
                <w:szCs w:val="18"/>
              </w:rPr>
              <w:t>)</w:t>
            </w:r>
            <w:r w:rsidRPr="0019150A">
              <w:rPr>
                <w:rFonts w:eastAsia="Times New Roman" w:cs="Arial"/>
                <w:color w:val="1F497D" w:themeColor="text2"/>
                <w:sz w:val="18"/>
                <w:szCs w:val="18"/>
                <w:lang w:eastAsia="de-DE"/>
              </w:rPr>
              <w:t>. Die Fort- und Weiterbildungen sind in einem Schulungsplan festzuhalten und die Schulungen gemäß diese</w:t>
            </w:r>
            <w:r>
              <w:rPr>
                <w:rFonts w:eastAsia="Times New Roman" w:cs="Arial"/>
                <w:color w:val="1F497D" w:themeColor="text2"/>
                <w:sz w:val="18"/>
                <w:szCs w:val="18"/>
                <w:lang w:eastAsia="de-DE"/>
              </w:rPr>
              <w:t>m</w:t>
            </w:r>
            <w:r w:rsidRPr="0019150A">
              <w:rPr>
                <w:rFonts w:eastAsia="Times New Roman" w:cs="Arial"/>
                <w:color w:val="1F497D" w:themeColor="text2"/>
                <w:sz w:val="18"/>
                <w:szCs w:val="18"/>
                <w:lang w:eastAsia="de-DE"/>
              </w:rPr>
              <w:t xml:space="preserve"> Plan durchzuführen. </w:t>
            </w:r>
          </w:p>
        </w:tc>
      </w:tr>
      <w:tr w:rsidR="00FE57FF" w:rsidRPr="0031267F" w14:paraId="0BABA6B2" w14:textId="77777777" w:rsidTr="00FB3092">
        <w:trPr>
          <w:trHeight w:val="737"/>
        </w:trPr>
        <w:tc>
          <w:tcPr>
            <w:tcW w:w="634" w:type="dxa"/>
            <w:tcBorders>
              <w:left w:val="single" w:sz="12" w:space="0" w:color="B3B3B3"/>
              <w:bottom w:val="single" w:sz="8" w:space="0" w:color="B3B3B3"/>
              <w:right w:val="nil"/>
            </w:tcBorders>
            <w:shd w:val="clear" w:color="auto" w:fill="auto"/>
            <w:vAlign w:val="center"/>
          </w:tcPr>
          <w:p w14:paraId="732105F5" w14:textId="77777777" w:rsidR="00FE57FF" w:rsidRPr="00C17629" w:rsidRDefault="00FE57FF" w:rsidP="00FE57FF">
            <w:pPr>
              <w:spacing w:after="0" w:line="240" w:lineRule="auto"/>
              <w:jc w:val="left"/>
              <w:rPr>
                <w:rFonts w:eastAsia="Times New Roman" w:cs="Arial"/>
                <w:sz w:val="18"/>
                <w:szCs w:val="18"/>
                <w:lang w:eastAsia="de-DE"/>
              </w:rPr>
            </w:pPr>
            <w:bookmarkStart w:id="139" w:name="_Ref484607797"/>
            <w:r>
              <w:rPr>
                <w:rFonts w:eastAsia="Times New Roman" w:cs="Arial"/>
                <w:sz w:val="18"/>
                <w:szCs w:val="18"/>
                <w:lang w:eastAsia="de-DE"/>
              </w:rPr>
              <w:t>4.2</w:t>
            </w:r>
          </w:p>
        </w:tc>
        <w:bookmarkEnd w:id="139"/>
        <w:tc>
          <w:tcPr>
            <w:tcW w:w="4469" w:type="dxa"/>
            <w:tcBorders>
              <w:left w:val="nil"/>
              <w:bottom w:val="single" w:sz="8" w:space="0" w:color="B3B3B3"/>
            </w:tcBorders>
            <w:shd w:val="clear" w:color="auto" w:fill="auto"/>
            <w:vAlign w:val="center"/>
          </w:tcPr>
          <w:p w14:paraId="54EE6D88" w14:textId="77777777" w:rsidR="00FE57FF" w:rsidRPr="0031267F" w:rsidRDefault="00FE57FF" w:rsidP="00FE57FF">
            <w:pPr>
              <w:numPr>
                <w:ilvl w:val="0"/>
                <w:numId w:val="18"/>
              </w:numPr>
              <w:spacing w:after="0" w:line="240" w:lineRule="auto"/>
              <w:ind w:left="303" w:hanging="292"/>
              <w:contextualSpacing/>
              <w:jc w:val="left"/>
              <w:rPr>
                <w:rFonts w:eastAsia="Times New Roman" w:cs="Arial"/>
                <w:szCs w:val="20"/>
                <w:lang w:eastAsia="de-DE"/>
              </w:rPr>
            </w:pPr>
            <w:r w:rsidRPr="0031267F">
              <w:rPr>
                <w:rFonts w:eastAsia="Times New Roman" w:cs="Arial"/>
                <w:szCs w:val="20"/>
                <w:lang w:eastAsia="de-DE"/>
              </w:rPr>
              <w:t>Wird die Teilnahme an den Schulungen dokumentiert?</w:t>
            </w:r>
          </w:p>
        </w:tc>
        <w:tc>
          <w:tcPr>
            <w:tcW w:w="709" w:type="dxa"/>
            <w:tcBorders>
              <w:bottom w:val="single" w:sz="8" w:space="0" w:color="B3B3B3"/>
            </w:tcBorders>
            <w:shd w:val="clear" w:color="auto" w:fill="auto"/>
            <w:vAlign w:val="center"/>
          </w:tcPr>
          <w:sdt>
            <w:sdtPr>
              <w:rPr>
                <w:rFonts w:ascii="MS Gothic" w:eastAsia="MS Gothic" w:hAnsi="MS Gothic"/>
                <w:b/>
                <w:sz w:val="22"/>
              </w:rPr>
              <w:id w:val="-1461801838"/>
              <w14:checkbox>
                <w14:checked w14:val="0"/>
                <w14:checkedState w14:val="2612" w14:font="MS Gothic"/>
                <w14:uncheckedState w14:val="2610" w14:font="MS Gothic"/>
              </w14:checkbox>
            </w:sdtPr>
            <w:sdtEndPr/>
            <w:sdtContent>
              <w:p w14:paraId="59ECD90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635408466"/>
              <w14:checkbox>
                <w14:checked w14:val="0"/>
                <w14:checkedState w14:val="2612" w14:font="MS Gothic"/>
                <w14:uncheckedState w14:val="2610" w14:font="MS Gothic"/>
              </w14:checkbox>
            </w:sdtPr>
            <w:sdtEndPr/>
            <w:sdtContent>
              <w:p w14:paraId="6E4F3E47"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71152E57"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549FA5E2" w14:textId="1D707FEE" w:rsidR="00FE57FF" w:rsidRPr="0031267F" w:rsidRDefault="00FE57FF" w:rsidP="00AE5072">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Die Teilnahme der</w:t>
            </w:r>
            <w:r w:rsidR="00AE5072">
              <w:rPr>
                <w:rFonts w:eastAsia="Times New Roman" w:cs="Arial"/>
                <w:color w:val="1F497D" w:themeColor="text2"/>
                <w:sz w:val="18"/>
                <w:szCs w:val="18"/>
                <w:lang w:eastAsia="de-DE"/>
              </w:rPr>
              <w:t xml:space="preserve"> Mitarbeitenden im technischen Bereich</w:t>
            </w:r>
            <w:r w:rsidRPr="0019150A">
              <w:rPr>
                <w:rFonts w:eastAsia="Times New Roman" w:cs="Arial"/>
                <w:color w:val="1F497D" w:themeColor="text2"/>
                <w:sz w:val="18"/>
                <w:szCs w:val="18"/>
                <w:lang w:eastAsia="de-DE"/>
              </w:rPr>
              <w:t xml:space="preserve"> an </w:t>
            </w:r>
            <w:r>
              <w:rPr>
                <w:rFonts w:eastAsia="Times New Roman" w:cs="Arial"/>
                <w:color w:val="1F497D" w:themeColor="text2"/>
                <w:sz w:val="18"/>
                <w:szCs w:val="18"/>
                <w:lang w:eastAsia="de-DE"/>
              </w:rPr>
              <w:t>den</w:t>
            </w:r>
            <w:r w:rsidRPr="0019150A">
              <w:rPr>
                <w:rFonts w:eastAsia="Times New Roman" w:cs="Arial"/>
                <w:color w:val="1F497D" w:themeColor="text2"/>
                <w:sz w:val="18"/>
                <w:szCs w:val="18"/>
                <w:lang w:eastAsia="de-DE"/>
              </w:rPr>
              <w:t xml:space="preserve"> Fort- und Weiterbildungsmaßnahmen ist zu dokumentieren. </w:t>
            </w:r>
            <w:r>
              <w:rPr>
                <w:rFonts w:eastAsia="Times New Roman" w:cs="Arial"/>
                <w:color w:val="1F497D" w:themeColor="text2"/>
                <w:sz w:val="18"/>
                <w:szCs w:val="18"/>
                <w:lang w:eastAsia="de-DE"/>
              </w:rPr>
              <w:t>Es wird empfohlen, sich die Unterl</w:t>
            </w:r>
            <w:r w:rsidR="00FC08D6">
              <w:rPr>
                <w:rFonts w:eastAsia="Times New Roman" w:cs="Arial"/>
                <w:color w:val="1F497D" w:themeColor="text2"/>
                <w:sz w:val="18"/>
                <w:szCs w:val="18"/>
                <w:lang w:eastAsia="de-DE"/>
              </w:rPr>
              <w:t>agen dazu vorlegen zu lassen (z. </w:t>
            </w:r>
            <w:r>
              <w:rPr>
                <w:rFonts w:eastAsia="Times New Roman" w:cs="Arial"/>
                <w:color w:val="1F497D" w:themeColor="text2"/>
                <w:sz w:val="18"/>
                <w:szCs w:val="18"/>
                <w:lang w:eastAsia="de-DE"/>
              </w:rPr>
              <w:t>B. in Form einer Unterschriftenliste).</w:t>
            </w:r>
          </w:p>
        </w:tc>
      </w:tr>
      <w:tr w:rsidR="00FE57FF" w:rsidRPr="0031267F" w14:paraId="0DD1247C" w14:textId="77777777" w:rsidTr="00997B9C">
        <w:trPr>
          <w:trHeight w:val="737"/>
        </w:trPr>
        <w:tc>
          <w:tcPr>
            <w:tcW w:w="634" w:type="dxa"/>
            <w:tcBorders>
              <w:left w:val="single" w:sz="12" w:space="0" w:color="B3B3B3"/>
              <w:bottom w:val="single" w:sz="8" w:space="0" w:color="B3B3B3"/>
              <w:right w:val="nil"/>
            </w:tcBorders>
            <w:shd w:val="clear" w:color="auto" w:fill="auto"/>
            <w:vAlign w:val="center"/>
          </w:tcPr>
          <w:p w14:paraId="5326BB1A" w14:textId="77777777" w:rsidR="00FE57FF" w:rsidRPr="00EB003D" w:rsidRDefault="00FE57FF" w:rsidP="00FE57FF">
            <w:pPr>
              <w:spacing w:after="0" w:line="240" w:lineRule="auto"/>
              <w:jc w:val="left"/>
              <w:rPr>
                <w:rFonts w:eastAsia="Times New Roman" w:cs="Arial"/>
                <w:sz w:val="18"/>
                <w:szCs w:val="18"/>
                <w:lang w:eastAsia="de-DE"/>
              </w:rPr>
            </w:pPr>
            <w:bookmarkStart w:id="140" w:name="_Ref484607890"/>
            <w:r>
              <w:rPr>
                <w:rFonts w:eastAsia="Times New Roman" w:cs="Arial"/>
                <w:sz w:val="18"/>
                <w:szCs w:val="18"/>
                <w:lang w:eastAsia="de-DE"/>
              </w:rPr>
              <w:t>4.3</w:t>
            </w:r>
          </w:p>
        </w:tc>
        <w:bookmarkEnd w:id="140"/>
        <w:tc>
          <w:tcPr>
            <w:tcW w:w="4469" w:type="dxa"/>
            <w:tcBorders>
              <w:left w:val="nil"/>
              <w:bottom w:val="single" w:sz="8" w:space="0" w:color="B3B3B3"/>
            </w:tcBorders>
            <w:shd w:val="clear" w:color="auto" w:fill="auto"/>
            <w:vAlign w:val="center"/>
          </w:tcPr>
          <w:p w14:paraId="0FE4B661" w14:textId="77777777"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Werden notwendige Unterweisungen durchgeführt?</w:t>
            </w:r>
          </w:p>
        </w:tc>
        <w:tc>
          <w:tcPr>
            <w:tcW w:w="709" w:type="dxa"/>
            <w:tcBorders>
              <w:bottom w:val="single" w:sz="8" w:space="0" w:color="B3B3B3"/>
            </w:tcBorders>
            <w:shd w:val="clear" w:color="auto" w:fill="auto"/>
            <w:vAlign w:val="center"/>
          </w:tcPr>
          <w:sdt>
            <w:sdtPr>
              <w:rPr>
                <w:rFonts w:ascii="MS Gothic" w:eastAsia="MS Gothic" w:hAnsi="MS Gothic"/>
                <w:b/>
                <w:sz w:val="22"/>
              </w:rPr>
              <w:id w:val="-153220546"/>
              <w14:checkbox>
                <w14:checked w14:val="0"/>
                <w14:checkedState w14:val="2612" w14:font="MS Gothic"/>
                <w14:uncheckedState w14:val="2610" w14:font="MS Gothic"/>
              </w14:checkbox>
            </w:sdtPr>
            <w:sdtEndPr/>
            <w:sdtContent>
              <w:p w14:paraId="54356A3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961548836"/>
              <w14:checkbox>
                <w14:checked w14:val="0"/>
                <w14:checkedState w14:val="2612" w14:font="MS Gothic"/>
                <w14:uncheckedState w14:val="2610" w14:font="MS Gothic"/>
              </w14:checkbox>
            </w:sdtPr>
            <w:sdtEndPr/>
            <w:sdtContent>
              <w:p w14:paraId="2038F562"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3452DDE7" w14:textId="6689D10F" w:rsidR="0042437F" w:rsidRDefault="0042437F" w:rsidP="0042437F">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p>
          <w:p w14:paraId="442A80ED" w14:textId="48685248" w:rsidR="00FE57FF" w:rsidRPr="0031267F" w:rsidRDefault="00FE57FF" w:rsidP="0042437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Abschnitte</w:t>
            </w:r>
            <w:r w:rsidRPr="0031267F">
              <w:rPr>
                <w:rFonts w:eastAsia="Times New Roman" w:cs="Arial"/>
                <w:color w:val="1F497D" w:themeColor="text2"/>
                <w:sz w:val="18"/>
                <w:szCs w:val="18"/>
                <w:lang w:eastAsia="de-DE"/>
              </w:rPr>
              <w:t xml:space="preserve"> 7.4.2,</w:t>
            </w:r>
            <w:r>
              <w:rPr>
                <w:rFonts w:eastAsia="Times New Roman" w:cs="Arial"/>
                <w:color w:val="1F497D" w:themeColor="text2"/>
                <w:sz w:val="18"/>
                <w:szCs w:val="18"/>
                <w:lang w:eastAsia="de-DE"/>
              </w:rPr>
              <w:t xml:space="preserve"> 7.3.3 und </w:t>
            </w:r>
            <w:r w:rsidRPr="0031267F">
              <w:rPr>
                <w:rFonts w:eastAsia="Times New Roman" w:cs="Arial"/>
                <w:color w:val="1F497D" w:themeColor="text2"/>
                <w:sz w:val="18"/>
                <w:szCs w:val="18"/>
                <w:lang w:eastAsia="de-DE"/>
              </w:rPr>
              <w:t>7.6</w:t>
            </w:r>
          </w:p>
        </w:tc>
        <w:tc>
          <w:tcPr>
            <w:tcW w:w="6096" w:type="dxa"/>
            <w:tcBorders>
              <w:bottom w:val="single" w:sz="8" w:space="0" w:color="B3B3B3"/>
              <w:right w:val="single" w:sz="12" w:space="0" w:color="B3B3B3"/>
            </w:tcBorders>
            <w:shd w:val="clear" w:color="auto" w:fill="D9EBF4"/>
            <w:vAlign w:val="center"/>
          </w:tcPr>
          <w:p w14:paraId="2DA0D326" w14:textId="77777777" w:rsidR="00FE57FF" w:rsidRPr="0031267F" w:rsidRDefault="00FE57FF" w:rsidP="00794A04">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Die regelmäßige Durchführung von Unterweisungen ist sicherzustellen.</w:t>
            </w:r>
            <w:r>
              <w:rPr>
                <w:rFonts w:eastAsia="Times New Roman" w:cs="Arial"/>
                <w:color w:val="1F497D" w:themeColor="text2"/>
                <w:sz w:val="18"/>
                <w:szCs w:val="18"/>
                <w:lang w:eastAsia="de-DE"/>
              </w:rPr>
              <w:t xml:space="preserve"> Auch hier sollte ein Plan vorliegen, nach dem die regelmäßigen Unterweisungen durchgeführt werden. </w:t>
            </w:r>
          </w:p>
        </w:tc>
      </w:tr>
      <w:tr w:rsidR="00FE57FF" w:rsidRPr="0031267F" w14:paraId="5FA79579" w14:textId="77777777" w:rsidTr="000B66AC">
        <w:trPr>
          <w:trHeight w:val="567"/>
        </w:trPr>
        <w:tc>
          <w:tcPr>
            <w:tcW w:w="634" w:type="dxa"/>
            <w:tcBorders>
              <w:top w:val="single" w:sz="8" w:space="0" w:color="B3B3B3"/>
              <w:left w:val="single" w:sz="12" w:space="0" w:color="B3B3B3"/>
              <w:bottom w:val="single" w:sz="12" w:space="0" w:color="B3B3B3"/>
              <w:right w:val="nil"/>
            </w:tcBorders>
            <w:shd w:val="clear" w:color="auto" w:fill="auto"/>
            <w:vAlign w:val="center"/>
          </w:tcPr>
          <w:p w14:paraId="2B716E0F" w14:textId="77777777" w:rsidR="00FE57FF" w:rsidRPr="00EB003D" w:rsidRDefault="00FE57FF" w:rsidP="00FE57FF">
            <w:pPr>
              <w:spacing w:after="0" w:line="240" w:lineRule="auto"/>
              <w:jc w:val="left"/>
              <w:rPr>
                <w:rFonts w:eastAsia="Times New Roman" w:cs="Arial"/>
                <w:sz w:val="18"/>
                <w:szCs w:val="18"/>
                <w:lang w:eastAsia="de-DE"/>
              </w:rPr>
            </w:pPr>
            <w:bookmarkStart w:id="141" w:name="_Ref484607892"/>
            <w:r>
              <w:rPr>
                <w:rFonts w:eastAsia="Times New Roman" w:cs="Arial"/>
                <w:sz w:val="18"/>
                <w:szCs w:val="18"/>
                <w:lang w:eastAsia="de-DE"/>
              </w:rPr>
              <w:t>4.4</w:t>
            </w:r>
          </w:p>
        </w:tc>
        <w:bookmarkEnd w:id="141"/>
        <w:tc>
          <w:tcPr>
            <w:tcW w:w="4469" w:type="dxa"/>
            <w:tcBorders>
              <w:top w:val="single" w:sz="8" w:space="0" w:color="B3B3B3"/>
              <w:left w:val="nil"/>
              <w:bottom w:val="single" w:sz="12" w:space="0" w:color="B3B3B3"/>
            </w:tcBorders>
            <w:shd w:val="clear" w:color="auto" w:fill="auto"/>
            <w:vAlign w:val="center"/>
          </w:tcPr>
          <w:p w14:paraId="3997F417" w14:textId="77777777" w:rsidR="00FE57FF" w:rsidRPr="0031267F" w:rsidRDefault="00FE57FF" w:rsidP="00FE57FF">
            <w:pPr>
              <w:numPr>
                <w:ilvl w:val="0"/>
                <w:numId w:val="18"/>
              </w:numPr>
              <w:spacing w:after="0" w:line="240" w:lineRule="auto"/>
              <w:ind w:left="303" w:hanging="292"/>
              <w:contextualSpacing/>
              <w:jc w:val="left"/>
              <w:rPr>
                <w:rFonts w:eastAsia="Times New Roman" w:cs="Arial"/>
                <w:szCs w:val="20"/>
                <w:lang w:eastAsia="de-DE"/>
              </w:rPr>
            </w:pPr>
            <w:r w:rsidRPr="0031267F">
              <w:rPr>
                <w:rFonts w:eastAsia="Times New Roman" w:cs="Arial"/>
                <w:szCs w:val="20"/>
                <w:lang w:eastAsia="de-DE"/>
              </w:rPr>
              <w:t>Wird die Durchführung von Unterweisungen dokumentiert?</w:t>
            </w:r>
          </w:p>
        </w:tc>
        <w:tc>
          <w:tcPr>
            <w:tcW w:w="709" w:type="dxa"/>
            <w:tcBorders>
              <w:top w:val="single" w:sz="8" w:space="0" w:color="B3B3B3"/>
              <w:bottom w:val="single" w:sz="12" w:space="0" w:color="B3B3B3"/>
            </w:tcBorders>
            <w:shd w:val="clear" w:color="auto" w:fill="auto"/>
            <w:vAlign w:val="center"/>
          </w:tcPr>
          <w:sdt>
            <w:sdtPr>
              <w:rPr>
                <w:rFonts w:ascii="MS Gothic" w:eastAsia="MS Gothic" w:hAnsi="MS Gothic"/>
                <w:b/>
                <w:sz w:val="22"/>
              </w:rPr>
              <w:id w:val="788783635"/>
              <w14:checkbox>
                <w14:checked w14:val="0"/>
                <w14:checkedState w14:val="2612" w14:font="MS Gothic"/>
                <w14:uncheckedState w14:val="2610" w14:font="MS Gothic"/>
              </w14:checkbox>
            </w:sdtPr>
            <w:sdtEndPr/>
            <w:sdtContent>
              <w:p w14:paraId="157BEA81" w14:textId="3DD9A738" w:rsidR="00FE57FF" w:rsidRPr="002B00BA" w:rsidRDefault="00FA50A7"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top w:val="single" w:sz="8" w:space="0" w:color="B3B3B3"/>
              <w:bottom w:val="single" w:sz="12" w:space="0" w:color="B3B3B3"/>
            </w:tcBorders>
            <w:shd w:val="clear" w:color="auto" w:fill="auto"/>
            <w:vAlign w:val="center"/>
          </w:tcPr>
          <w:sdt>
            <w:sdtPr>
              <w:rPr>
                <w:rFonts w:ascii="MS Gothic" w:eastAsia="MS Gothic" w:hAnsi="MS Gothic"/>
                <w:b/>
                <w:sz w:val="22"/>
              </w:rPr>
              <w:id w:val="1454446062"/>
              <w14:checkbox>
                <w14:checked w14:val="0"/>
                <w14:checkedState w14:val="2612" w14:font="MS Gothic"/>
                <w14:uncheckedState w14:val="2610" w14:font="MS Gothic"/>
              </w14:checkbox>
            </w:sdtPr>
            <w:sdtEndPr/>
            <w:sdtContent>
              <w:p w14:paraId="4DE009A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12" w:space="0" w:color="B3B3B3"/>
            </w:tcBorders>
            <w:shd w:val="clear" w:color="auto" w:fill="D9EBF4"/>
            <w:vAlign w:val="center"/>
          </w:tcPr>
          <w:p w14:paraId="26DF9E71"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12" w:space="0" w:color="B3B3B3"/>
              <w:right w:val="single" w:sz="12" w:space="0" w:color="B3B3B3"/>
            </w:tcBorders>
            <w:shd w:val="clear" w:color="auto" w:fill="D9EBF4"/>
            <w:vAlign w:val="center"/>
          </w:tcPr>
          <w:p w14:paraId="6BCE2D2A" w14:textId="77777777" w:rsidR="00FE57FF" w:rsidRPr="0031267F" w:rsidRDefault="00FE57FF" w:rsidP="00794A04">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Es wird empfohlen, sich die Unterlagen dazu vorlegen zu lassen. Die Dokumentation kann z. B. in Form einer Unterschriftenliste erfolgen.</w:t>
            </w:r>
          </w:p>
        </w:tc>
      </w:tr>
      <w:tr w:rsidR="00FE57FF" w:rsidRPr="0031267F" w14:paraId="6646BC9E" w14:textId="77777777" w:rsidTr="00997B9C">
        <w:trPr>
          <w:trHeight w:val="567"/>
        </w:trPr>
        <w:tc>
          <w:tcPr>
            <w:tcW w:w="634" w:type="dxa"/>
            <w:tcBorders>
              <w:top w:val="single" w:sz="12" w:space="0" w:color="B3B3B3"/>
              <w:left w:val="single" w:sz="12" w:space="0" w:color="B3B3B3"/>
              <w:right w:val="nil"/>
            </w:tcBorders>
            <w:shd w:val="clear" w:color="auto" w:fill="auto"/>
            <w:vAlign w:val="center"/>
          </w:tcPr>
          <w:p w14:paraId="3B1E2E7B" w14:textId="77777777" w:rsidR="00FE57FF" w:rsidRPr="00EB003D" w:rsidRDefault="00FE57FF" w:rsidP="00FE57FF">
            <w:pPr>
              <w:spacing w:after="0" w:line="240" w:lineRule="auto"/>
              <w:jc w:val="left"/>
              <w:rPr>
                <w:rFonts w:eastAsia="Times New Roman" w:cs="Arial"/>
                <w:sz w:val="18"/>
                <w:szCs w:val="18"/>
                <w:lang w:eastAsia="de-DE"/>
              </w:rPr>
            </w:pPr>
            <w:bookmarkStart w:id="142" w:name="_Ref484607893"/>
            <w:r>
              <w:rPr>
                <w:rFonts w:eastAsia="Times New Roman" w:cs="Arial"/>
                <w:sz w:val="18"/>
                <w:szCs w:val="18"/>
                <w:lang w:eastAsia="de-DE"/>
              </w:rPr>
              <w:lastRenderedPageBreak/>
              <w:t>4.5</w:t>
            </w:r>
          </w:p>
        </w:tc>
        <w:bookmarkEnd w:id="142"/>
        <w:tc>
          <w:tcPr>
            <w:tcW w:w="4469" w:type="dxa"/>
            <w:tcBorders>
              <w:top w:val="single" w:sz="12" w:space="0" w:color="B3B3B3"/>
              <w:left w:val="nil"/>
            </w:tcBorders>
            <w:shd w:val="clear" w:color="auto" w:fill="auto"/>
            <w:vAlign w:val="center"/>
          </w:tcPr>
          <w:p w14:paraId="0FE9F143" w14:textId="55ADC38D" w:rsidR="00FE57FF" w:rsidRPr="0031267F" w:rsidRDefault="00AE5072" w:rsidP="00AE5072">
            <w:pPr>
              <w:spacing w:after="0" w:line="240" w:lineRule="auto"/>
              <w:jc w:val="left"/>
              <w:rPr>
                <w:rFonts w:eastAsia="Times New Roman" w:cs="Arial"/>
                <w:szCs w:val="20"/>
                <w:lang w:eastAsia="de-DE"/>
              </w:rPr>
            </w:pPr>
            <w:r>
              <w:rPr>
                <w:rFonts w:eastAsia="Times New Roman" w:cs="Arial"/>
                <w:szCs w:val="20"/>
                <w:lang w:eastAsia="de-DE"/>
              </w:rPr>
              <w:t>Werden alle Mitarbeitenden</w:t>
            </w:r>
            <w:r w:rsidR="00FE57FF" w:rsidRPr="0031267F">
              <w:rPr>
                <w:rFonts w:eastAsia="Times New Roman" w:cs="Arial"/>
                <w:szCs w:val="20"/>
                <w:lang w:eastAsia="de-DE"/>
              </w:rPr>
              <w:t xml:space="preserve"> vor der Aufnahme einer Tätigkeit in den Arbeitsbereich eingewiesen?</w:t>
            </w:r>
          </w:p>
        </w:tc>
        <w:tc>
          <w:tcPr>
            <w:tcW w:w="709" w:type="dxa"/>
            <w:tcBorders>
              <w:top w:val="single" w:sz="12" w:space="0" w:color="B3B3B3"/>
            </w:tcBorders>
            <w:shd w:val="clear" w:color="auto" w:fill="auto"/>
            <w:vAlign w:val="center"/>
          </w:tcPr>
          <w:sdt>
            <w:sdtPr>
              <w:rPr>
                <w:rFonts w:ascii="MS Gothic" w:eastAsia="MS Gothic" w:hAnsi="MS Gothic"/>
                <w:b/>
                <w:sz w:val="22"/>
              </w:rPr>
              <w:id w:val="-1962564768"/>
              <w14:checkbox>
                <w14:checked w14:val="0"/>
                <w14:checkedState w14:val="2612" w14:font="MS Gothic"/>
                <w14:uncheckedState w14:val="2610" w14:font="MS Gothic"/>
              </w14:checkbox>
            </w:sdtPr>
            <w:sdtEndPr/>
            <w:sdtContent>
              <w:p w14:paraId="1CD9633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741639"/>
              <w14:checkbox>
                <w14:checked w14:val="0"/>
                <w14:checkedState w14:val="2612" w14:font="MS Gothic"/>
                <w14:uncheckedState w14:val="2610" w14:font="MS Gothic"/>
              </w14:checkbox>
            </w:sdtPr>
            <w:sdtEndPr/>
            <w:sdtContent>
              <w:p w14:paraId="5AC11B70"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3D467054"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right w:val="single" w:sz="12" w:space="0" w:color="B3B3B3"/>
            </w:tcBorders>
            <w:shd w:val="clear" w:color="auto" w:fill="D9EBF4"/>
            <w:vAlign w:val="center"/>
          </w:tcPr>
          <w:p w14:paraId="52501BC9" w14:textId="77777777" w:rsidR="00FE57FF" w:rsidRPr="0031267F" w:rsidRDefault="00FE57FF" w:rsidP="00651C03">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Es ist zu klären, ob die Einweisung durch eine befähigte und befugte Person durchgeführt wird. Die Einweisung muss dokumentiert sein (hierfür reicht z. B. ein Eintrag in einem Kalender).</w:t>
            </w:r>
          </w:p>
        </w:tc>
      </w:tr>
      <w:tr w:rsidR="00FE57FF" w:rsidRPr="0031267F" w14:paraId="443C23FD" w14:textId="77777777" w:rsidTr="00997B9C">
        <w:trPr>
          <w:trHeight w:val="567"/>
        </w:trPr>
        <w:tc>
          <w:tcPr>
            <w:tcW w:w="634" w:type="dxa"/>
            <w:tcBorders>
              <w:left w:val="single" w:sz="12" w:space="0" w:color="B3B3B3"/>
              <w:right w:val="nil"/>
            </w:tcBorders>
            <w:shd w:val="clear" w:color="auto" w:fill="auto"/>
            <w:vAlign w:val="center"/>
          </w:tcPr>
          <w:p w14:paraId="42BEE7FE" w14:textId="77777777" w:rsidR="00FE57FF" w:rsidRPr="00EB003D" w:rsidRDefault="00FE57FF" w:rsidP="00FE57FF">
            <w:pPr>
              <w:spacing w:after="0" w:line="240" w:lineRule="auto"/>
              <w:jc w:val="left"/>
              <w:rPr>
                <w:rFonts w:eastAsia="Times New Roman" w:cs="Arial"/>
                <w:sz w:val="18"/>
                <w:szCs w:val="18"/>
                <w:lang w:eastAsia="de-DE"/>
              </w:rPr>
            </w:pPr>
            <w:bookmarkStart w:id="143" w:name="_Ref484607937"/>
            <w:r>
              <w:rPr>
                <w:rFonts w:eastAsia="Times New Roman" w:cs="Arial"/>
                <w:sz w:val="18"/>
                <w:szCs w:val="18"/>
                <w:lang w:eastAsia="de-DE"/>
              </w:rPr>
              <w:t>4.6</w:t>
            </w:r>
          </w:p>
        </w:tc>
        <w:bookmarkEnd w:id="143"/>
        <w:tc>
          <w:tcPr>
            <w:tcW w:w="4469" w:type="dxa"/>
            <w:tcBorders>
              <w:left w:val="nil"/>
            </w:tcBorders>
            <w:shd w:val="clear" w:color="auto" w:fill="auto"/>
            <w:vAlign w:val="center"/>
          </w:tcPr>
          <w:p w14:paraId="30D6D903" w14:textId="5A9D26CA" w:rsidR="00FE57FF" w:rsidRPr="0031267F" w:rsidRDefault="00FE57FF" w:rsidP="00B546A3">
            <w:pPr>
              <w:spacing w:after="0" w:line="240" w:lineRule="auto"/>
              <w:jc w:val="left"/>
              <w:rPr>
                <w:rFonts w:eastAsia="Times New Roman" w:cs="Arial"/>
                <w:szCs w:val="20"/>
                <w:lang w:eastAsia="de-DE"/>
              </w:rPr>
            </w:pPr>
            <w:r w:rsidRPr="0031267F">
              <w:rPr>
                <w:rFonts w:eastAsia="Times New Roman" w:cs="Arial"/>
                <w:szCs w:val="20"/>
                <w:lang w:eastAsia="de-DE"/>
              </w:rPr>
              <w:t xml:space="preserve">Werden die </w:t>
            </w:r>
            <w:r w:rsidRPr="00C75CF7">
              <w:rPr>
                <w:rFonts w:eastAsia="Times New Roman" w:cs="Arial"/>
                <w:szCs w:val="20"/>
                <w:lang w:eastAsia="de-DE"/>
              </w:rPr>
              <w:t>Mitarbeite</w:t>
            </w:r>
            <w:r w:rsidR="00C75CF7">
              <w:rPr>
                <w:rFonts w:eastAsia="Times New Roman" w:cs="Arial"/>
                <w:szCs w:val="20"/>
                <w:lang w:eastAsia="de-DE"/>
              </w:rPr>
              <w:t>nden</w:t>
            </w:r>
            <w:r w:rsidRPr="0031267F">
              <w:rPr>
                <w:rFonts w:eastAsia="Times New Roman" w:cs="Arial"/>
                <w:szCs w:val="20"/>
                <w:lang w:eastAsia="de-DE"/>
              </w:rPr>
              <w:t xml:space="preserve"> des </w:t>
            </w:r>
            <w:r w:rsidR="00B546A3">
              <w:rPr>
                <w:rFonts w:eastAsia="Times New Roman" w:cs="Arial"/>
                <w:szCs w:val="20"/>
                <w:lang w:eastAsia="de-DE"/>
              </w:rPr>
              <w:t>Entstörung</w:t>
            </w:r>
            <w:r w:rsidR="00B546A3" w:rsidRPr="0031267F">
              <w:rPr>
                <w:rFonts w:eastAsia="Times New Roman" w:cs="Arial"/>
                <w:szCs w:val="20"/>
                <w:lang w:eastAsia="de-DE"/>
              </w:rPr>
              <w:t xml:space="preserve">sdienstes </w:t>
            </w:r>
            <w:r w:rsidRPr="0031267F">
              <w:rPr>
                <w:rFonts w:eastAsia="Times New Roman" w:cs="Arial"/>
                <w:szCs w:val="20"/>
                <w:lang w:eastAsia="de-DE"/>
              </w:rPr>
              <w:t>mindestens einmal jährlich entsprechend dem Aufgabenbereich unterwiesen?</w:t>
            </w:r>
          </w:p>
        </w:tc>
        <w:tc>
          <w:tcPr>
            <w:tcW w:w="709" w:type="dxa"/>
            <w:shd w:val="clear" w:color="auto" w:fill="auto"/>
            <w:vAlign w:val="center"/>
          </w:tcPr>
          <w:sdt>
            <w:sdtPr>
              <w:rPr>
                <w:rFonts w:ascii="MS Gothic" w:eastAsia="MS Gothic" w:hAnsi="MS Gothic"/>
                <w:b/>
                <w:sz w:val="22"/>
              </w:rPr>
              <w:id w:val="1631583755"/>
              <w14:checkbox>
                <w14:checked w14:val="0"/>
                <w14:checkedState w14:val="2612" w14:font="MS Gothic"/>
                <w14:uncheckedState w14:val="2610" w14:font="MS Gothic"/>
              </w14:checkbox>
            </w:sdtPr>
            <w:sdtEndPr/>
            <w:sdtContent>
              <w:p w14:paraId="3D50047C"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469721155"/>
              <w14:checkbox>
                <w14:checked w14:val="0"/>
                <w14:checkedState w14:val="2612" w14:font="MS Gothic"/>
                <w14:uncheckedState w14:val="2610" w14:font="MS Gothic"/>
              </w14:checkbox>
            </w:sdtPr>
            <w:sdtEndPr/>
            <w:sdtContent>
              <w:p w14:paraId="41C8CBF5"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F4557B6" w14:textId="2ED89357" w:rsidR="00FE57FF" w:rsidRPr="0031267F" w:rsidRDefault="0042437F" w:rsidP="00587D67">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587D67">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3242B590" w14:textId="2659C2A6" w:rsidR="00FE57FF" w:rsidRPr="0031267F" w:rsidRDefault="00FE57FF" w:rsidP="00C75CF7">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Die </w:t>
            </w:r>
            <w:r w:rsidRPr="00C75CF7">
              <w:rPr>
                <w:rFonts w:eastAsia="Times New Roman" w:cs="Arial"/>
                <w:color w:val="1F497D" w:themeColor="text2"/>
                <w:sz w:val="18"/>
                <w:szCs w:val="18"/>
                <w:lang w:eastAsia="de-DE"/>
              </w:rPr>
              <w:t>Mitarbeite</w:t>
            </w:r>
            <w:r w:rsidR="00C75CF7">
              <w:rPr>
                <w:rFonts w:eastAsia="Times New Roman" w:cs="Arial"/>
                <w:color w:val="1F497D" w:themeColor="text2"/>
                <w:sz w:val="18"/>
                <w:szCs w:val="18"/>
                <w:lang w:eastAsia="de-DE"/>
              </w:rPr>
              <w:t>nden</w:t>
            </w:r>
            <w:r w:rsidRPr="0019150A">
              <w:rPr>
                <w:rFonts w:eastAsia="Times New Roman" w:cs="Arial"/>
                <w:color w:val="1F497D" w:themeColor="text2"/>
                <w:sz w:val="18"/>
                <w:szCs w:val="18"/>
                <w:lang w:eastAsia="de-DE"/>
              </w:rPr>
              <w:t xml:space="preserve"> des </w:t>
            </w:r>
            <w:r w:rsidR="00B546A3">
              <w:rPr>
                <w:rFonts w:eastAsia="Times New Roman" w:cs="Arial"/>
                <w:color w:val="1F497D" w:themeColor="text2"/>
                <w:sz w:val="18"/>
                <w:szCs w:val="18"/>
                <w:lang w:eastAsia="de-DE"/>
              </w:rPr>
              <w:t>Entstörung</w:t>
            </w:r>
            <w:r w:rsidR="00B546A3" w:rsidRPr="0019150A">
              <w:rPr>
                <w:rFonts w:eastAsia="Times New Roman" w:cs="Arial"/>
                <w:color w:val="1F497D" w:themeColor="text2"/>
                <w:sz w:val="18"/>
                <w:szCs w:val="18"/>
                <w:lang w:eastAsia="de-DE"/>
              </w:rPr>
              <w:t xml:space="preserve">sdienstes </w:t>
            </w:r>
            <w:r w:rsidRPr="0019150A">
              <w:rPr>
                <w:rFonts w:eastAsia="Times New Roman" w:cs="Arial"/>
                <w:color w:val="1F497D" w:themeColor="text2"/>
                <w:sz w:val="18"/>
                <w:szCs w:val="18"/>
                <w:lang w:eastAsia="de-DE"/>
              </w:rPr>
              <w:t>sind regelmäßig, mindestens aber einmal im Jahr, über ihre Aufgaben und die damit verbundenen Risiken und Schutzmaßnahmen zu unterweisen (</w:t>
            </w:r>
            <w:r w:rsidR="0042437F">
              <w:rPr>
                <w:rFonts w:eastAsia="Times New Roman" w:cs="Arial"/>
                <w:color w:val="1F497D" w:themeColor="text2"/>
                <w:sz w:val="18"/>
                <w:szCs w:val="18"/>
                <w:lang w:eastAsia="de-DE"/>
              </w:rPr>
              <w:fldChar w:fldCharType="begin"/>
            </w:r>
            <w:r w:rsidR="0042437F">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sidR="0042437F">
              <w:rPr>
                <w:rFonts w:eastAsia="Times New Roman" w:cs="Arial"/>
                <w:color w:val="1F497D" w:themeColor="text2"/>
                <w:sz w:val="18"/>
                <w:szCs w:val="18"/>
                <w:lang w:eastAsia="de-DE"/>
              </w:rPr>
              <w:fldChar w:fldCharType="separate"/>
            </w:r>
            <w:r w:rsidR="0042437F">
              <w:rPr>
                <w:rFonts w:eastAsia="Times New Roman" w:cs="Arial"/>
                <w:noProof/>
                <w:color w:val="1F497D" w:themeColor="text2"/>
                <w:sz w:val="18"/>
                <w:szCs w:val="18"/>
                <w:lang w:eastAsia="de-DE"/>
              </w:rPr>
              <w:t>DVGW GW 1200 (2021-06)</w:t>
            </w:r>
            <w:r w:rsidR="0042437F">
              <w:rPr>
                <w:rFonts w:eastAsia="Times New Roman" w:cs="Arial"/>
                <w:color w:val="1F497D" w:themeColor="text2"/>
                <w:sz w:val="18"/>
                <w:szCs w:val="18"/>
                <w:lang w:eastAsia="de-DE"/>
              </w:rPr>
              <w:fldChar w:fldCharType="end"/>
            </w:r>
            <w:r w:rsidRPr="0019150A">
              <w:rPr>
                <w:rFonts w:eastAsia="Times New Roman" w:cs="Arial"/>
                <w:color w:val="1F497D" w:themeColor="text2"/>
                <w:sz w:val="18"/>
                <w:szCs w:val="18"/>
                <w:lang w:eastAsia="de-DE"/>
              </w:rPr>
              <w:t>).</w:t>
            </w:r>
            <w:r>
              <w:rPr>
                <w:rFonts w:eastAsia="Times New Roman" w:cs="Arial"/>
                <w:color w:val="1F497D" w:themeColor="text2"/>
                <w:sz w:val="18"/>
                <w:szCs w:val="18"/>
                <w:lang w:eastAsia="de-DE"/>
              </w:rPr>
              <w:t xml:space="preserve"> Die Unterweisungen sind, inkl. Inhalte, zu dokumentieren.</w:t>
            </w:r>
          </w:p>
        </w:tc>
      </w:tr>
      <w:tr w:rsidR="00FE57FF" w:rsidRPr="0031267F" w14:paraId="045A42D9" w14:textId="77777777" w:rsidTr="000B66AC">
        <w:trPr>
          <w:trHeight w:val="567"/>
        </w:trPr>
        <w:tc>
          <w:tcPr>
            <w:tcW w:w="634" w:type="dxa"/>
            <w:tcBorders>
              <w:left w:val="single" w:sz="12" w:space="0" w:color="B3B3B3"/>
              <w:right w:val="nil"/>
            </w:tcBorders>
            <w:shd w:val="clear" w:color="auto" w:fill="auto"/>
            <w:vAlign w:val="center"/>
          </w:tcPr>
          <w:p w14:paraId="523D701C" w14:textId="77777777" w:rsidR="00FE57FF" w:rsidRPr="00EB003D" w:rsidRDefault="00FE57FF" w:rsidP="00FE57FF">
            <w:pPr>
              <w:spacing w:after="0" w:line="240" w:lineRule="auto"/>
              <w:jc w:val="left"/>
              <w:rPr>
                <w:rFonts w:eastAsia="Times New Roman" w:cs="Arial"/>
                <w:sz w:val="18"/>
                <w:szCs w:val="18"/>
                <w:lang w:eastAsia="de-DE"/>
              </w:rPr>
            </w:pPr>
            <w:bookmarkStart w:id="144" w:name="_Ref484607966"/>
            <w:r>
              <w:rPr>
                <w:rFonts w:eastAsia="Times New Roman" w:cs="Arial"/>
                <w:sz w:val="18"/>
                <w:szCs w:val="18"/>
                <w:lang w:eastAsia="de-DE"/>
              </w:rPr>
              <w:t>4.7</w:t>
            </w:r>
          </w:p>
        </w:tc>
        <w:bookmarkEnd w:id="144"/>
        <w:tc>
          <w:tcPr>
            <w:tcW w:w="4469" w:type="dxa"/>
            <w:tcBorders>
              <w:left w:val="nil"/>
            </w:tcBorders>
            <w:shd w:val="clear" w:color="auto" w:fill="auto"/>
            <w:vAlign w:val="center"/>
          </w:tcPr>
          <w:p w14:paraId="1A02BBCA" w14:textId="04D5ABDD" w:rsidR="00FE57FF" w:rsidRPr="0031267F" w:rsidRDefault="00FE57FF" w:rsidP="005932A2">
            <w:pPr>
              <w:spacing w:after="0" w:line="240" w:lineRule="auto"/>
              <w:jc w:val="left"/>
              <w:rPr>
                <w:rFonts w:eastAsia="Times New Roman" w:cs="Arial"/>
                <w:szCs w:val="20"/>
                <w:lang w:eastAsia="de-DE"/>
              </w:rPr>
            </w:pPr>
            <w:r w:rsidRPr="0031267F">
              <w:rPr>
                <w:rFonts w:eastAsia="Times New Roman" w:cs="Arial"/>
                <w:szCs w:val="20"/>
                <w:lang w:eastAsia="de-DE"/>
              </w:rPr>
              <w:t xml:space="preserve">Ist die Aufsicht über die </w:t>
            </w:r>
            <w:r w:rsidR="00C75CF7">
              <w:rPr>
                <w:rFonts w:eastAsia="Times New Roman" w:cs="Arial"/>
                <w:szCs w:val="20"/>
                <w:lang w:eastAsia="de-DE"/>
              </w:rPr>
              <w:t>u</w:t>
            </w:r>
            <w:r w:rsidR="005932A2">
              <w:rPr>
                <w:rFonts w:eastAsia="Times New Roman" w:cs="Arial"/>
                <w:szCs w:val="20"/>
                <w:lang w:eastAsia="de-DE"/>
              </w:rPr>
              <w:t>nterwiesene Personen</w:t>
            </w:r>
            <w:r w:rsidRPr="0031267F">
              <w:rPr>
                <w:rFonts w:eastAsia="Times New Roman" w:cs="Arial"/>
                <w:szCs w:val="20"/>
                <w:lang w:eastAsia="de-DE"/>
              </w:rPr>
              <w:t>sichergestellt?</w:t>
            </w:r>
          </w:p>
        </w:tc>
        <w:tc>
          <w:tcPr>
            <w:tcW w:w="709" w:type="dxa"/>
            <w:shd w:val="clear" w:color="auto" w:fill="auto"/>
            <w:vAlign w:val="center"/>
          </w:tcPr>
          <w:sdt>
            <w:sdtPr>
              <w:rPr>
                <w:rFonts w:ascii="MS Gothic" w:eastAsia="MS Gothic" w:hAnsi="MS Gothic"/>
                <w:b/>
                <w:sz w:val="22"/>
              </w:rPr>
              <w:id w:val="582728724"/>
              <w14:checkbox>
                <w14:checked w14:val="0"/>
                <w14:checkedState w14:val="2612" w14:font="MS Gothic"/>
                <w14:uncheckedState w14:val="2610" w14:font="MS Gothic"/>
              </w14:checkbox>
            </w:sdtPr>
            <w:sdtEndPr/>
            <w:sdtContent>
              <w:p w14:paraId="75EAF126"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92852669"/>
              <w14:checkbox>
                <w14:checked w14:val="0"/>
                <w14:checkedState w14:val="2612" w14:font="MS Gothic"/>
                <w14:uncheckedState w14:val="2610" w14:font="MS Gothic"/>
              </w14:checkbox>
            </w:sdtPr>
            <w:sdtEndPr/>
            <w:sdtContent>
              <w:p w14:paraId="5132248E"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EB6CEF3" w14:textId="03700D51" w:rsidR="0042437F" w:rsidRDefault="0042437F" w:rsidP="009A02CB">
            <w:pPr>
              <w:spacing w:after="0" w:line="240" w:lineRule="auto"/>
              <w:jc w:val="left"/>
              <w:rPr>
                <w:rFonts w:eastAsia="Times New Roman" w:cs="Arial"/>
                <w:bCs/>
                <w:color w:val="1F497D" w:themeColor="text2"/>
                <w:sz w:val="18"/>
                <w:szCs w:val="18"/>
                <w:lang w:eastAsia="de-DE"/>
              </w:rPr>
            </w:pPr>
            <w:r>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Pr>
                <w:rFonts w:eastAsia="Times New Roman" w:cs="Arial"/>
                <w:bCs/>
                <w:color w:val="1F497D" w:themeColor="text2"/>
                <w:sz w:val="18"/>
                <w:szCs w:val="18"/>
                <w:lang w:eastAsia="de-DE"/>
              </w:rPr>
              <w:fldChar w:fldCharType="end"/>
            </w:r>
          </w:p>
          <w:p w14:paraId="0BB14F34" w14:textId="0C14E5A8" w:rsidR="00FE57FF" w:rsidRPr="0031267F" w:rsidRDefault="00FE57FF" w:rsidP="005932A2">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7.4</w:t>
            </w:r>
            <w:r w:rsidR="00644B62">
              <w:rPr>
                <w:rFonts w:eastAsia="Times New Roman" w:cs="Arial"/>
                <w:color w:val="1F497D" w:themeColor="text2"/>
                <w:sz w:val="18"/>
                <w:szCs w:val="18"/>
                <w:lang w:eastAsia="de-DE"/>
              </w:rPr>
              <w:t xml:space="preserve"> </w:t>
            </w:r>
          </w:p>
        </w:tc>
        <w:tc>
          <w:tcPr>
            <w:tcW w:w="6096" w:type="dxa"/>
            <w:tcBorders>
              <w:right w:val="single" w:sz="12" w:space="0" w:color="B3B3B3"/>
            </w:tcBorders>
            <w:shd w:val="clear" w:color="auto" w:fill="D9EBF4"/>
            <w:vAlign w:val="center"/>
          </w:tcPr>
          <w:p w14:paraId="2C383BC8" w14:textId="189439D0" w:rsidR="00FE57FF" w:rsidRPr="0031267F" w:rsidRDefault="00FE57FF" w:rsidP="00C75CF7">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Die </w:t>
            </w:r>
            <w:r w:rsidR="00BA1B32">
              <w:rPr>
                <w:rFonts w:eastAsia="Times New Roman" w:cs="Arial"/>
                <w:color w:val="1F497D" w:themeColor="text2"/>
                <w:sz w:val="18"/>
                <w:szCs w:val="18"/>
                <w:lang w:eastAsia="de-DE"/>
              </w:rPr>
              <w:t xml:space="preserve">interne unternehmerische </w:t>
            </w:r>
            <w:r w:rsidRPr="0019150A">
              <w:rPr>
                <w:rFonts w:eastAsia="Times New Roman" w:cs="Arial"/>
                <w:color w:val="1F497D" w:themeColor="text2"/>
                <w:sz w:val="18"/>
                <w:szCs w:val="18"/>
                <w:lang w:eastAsia="de-DE"/>
              </w:rPr>
              <w:t xml:space="preserve">Aufsicht über die </w:t>
            </w:r>
            <w:r w:rsidRPr="00C75CF7">
              <w:rPr>
                <w:rFonts w:eastAsia="Times New Roman" w:cs="Arial"/>
                <w:color w:val="1F497D" w:themeColor="text2"/>
                <w:sz w:val="18"/>
                <w:szCs w:val="18"/>
                <w:lang w:eastAsia="de-DE"/>
              </w:rPr>
              <w:t>Mitarbeite</w:t>
            </w:r>
            <w:r w:rsidR="00C75CF7">
              <w:rPr>
                <w:rFonts w:eastAsia="Times New Roman" w:cs="Arial"/>
                <w:color w:val="1F497D" w:themeColor="text2"/>
                <w:sz w:val="18"/>
                <w:szCs w:val="18"/>
                <w:lang w:eastAsia="de-DE"/>
              </w:rPr>
              <w:t>nden</w:t>
            </w:r>
            <w:r w:rsidRPr="0019150A">
              <w:rPr>
                <w:rFonts w:eastAsia="Times New Roman" w:cs="Arial"/>
                <w:color w:val="1F497D" w:themeColor="text2"/>
                <w:sz w:val="18"/>
                <w:szCs w:val="18"/>
                <w:lang w:eastAsia="de-DE"/>
              </w:rPr>
              <w:t xml:space="preserve"> ist sicherzustellen.</w:t>
            </w:r>
            <w:r>
              <w:rPr>
                <w:rFonts w:eastAsia="Times New Roman" w:cs="Arial"/>
                <w:color w:val="1F497D" w:themeColor="text2"/>
                <w:sz w:val="18"/>
                <w:szCs w:val="18"/>
                <w:lang w:eastAsia="de-DE"/>
              </w:rPr>
              <w:t xml:space="preserve"> Es ist </w:t>
            </w:r>
            <w:r w:rsidR="001919D2">
              <w:rPr>
                <w:rFonts w:eastAsia="Times New Roman" w:cs="Arial"/>
                <w:color w:val="1F497D" w:themeColor="text2"/>
                <w:sz w:val="18"/>
                <w:szCs w:val="18"/>
                <w:lang w:eastAsia="de-DE"/>
              </w:rPr>
              <w:t xml:space="preserve">mit entsprechender Dokumentation </w:t>
            </w:r>
            <w:r>
              <w:rPr>
                <w:rFonts w:eastAsia="Times New Roman" w:cs="Arial"/>
                <w:color w:val="1F497D" w:themeColor="text2"/>
                <w:sz w:val="18"/>
                <w:szCs w:val="18"/>
                <w:lang w:eastAsia="de-DE"/>
              </w:rPr>
              <w:t>darzulegen, wie die Aufsicht</w:t>
            </w:r>
            <w:r w:rsidR="00836CDC">
              <w:rPr>
                <w:rFonts w:eastAsia="Times New Roman" w:cs="Arial"/>
                <w:color w:val="1F497D" w:themeColor="text2"/>
                <w:sz w:val="18"/>
                <w:szCs w:val="18"/>
                <w:lang w:eastAsia="de-DE"/>
              </w:rPr>
              <w:t xml:space="preserve"> praktisch umgesetzt wird.</w:t>
            </w:r>
            <w:r>
              <w:rPr>
                <w:rFonts w:eastAsia="Times New Roman" w:cs="Arial"/>
                <w:color w:val="1F497D" w:themeColor="text2"/>
                <w:sz w:val="18"/>
                <w:szCs w:val="18"/>
                <w:lang w:eastAsia="de-DE"/>
              </w:rPr>
              <w:t xml:space="preserve"> </w:t>
            </w:r>
          </w:p>
        </w:tc>
      </w:tr>
      <w:tr w:rsidR="00FE57FF" w:rsidRPr="0031267F" w14:paraId="73C086D8" w14:textId="77777777" w:rsidTr="00997B9C">
        <w:trPr>
          <w:trHeight w:val="567"/>
        </w:trPr>
        <w:tc>
          <w:tcPr>
            <w:tcW w:w="634" w:type="dxa"/>
            <w:tcBorders>
              <w:left w:val="single" w:sz="12" w:space="0" w:color="B3B3B3"/>
              <w:right w:val="nil"/>
            </w:tcBorders>
            <w:shd w:val="clear" w:color="auto" w:fill="auto"/>
            <w:vAlign w:val="center"/>
          </w:tcPr>
          <w:p w14:paraId="15C3347C" w14:textId="7F1D830C" w:rsidR="00FE57FF" w:rsidRPr="00EB003D" w:rsidRDefault="00FE57FF" w:rsidP="00FE57FF">
            <w:pPr>
              <w:spacing w:after="0" w:line="240" w:lineRule="auto"/>
              <w:jc w:val="left"/>
              <w:rPr>
                <w:rFonts w:eastAsia="Times New Roman" w:cs="Arial"/>
                <w:sz w:val="18"/>
                <w:szCs w:val="18"/>
                <w:lang w:eastAsia="de-DE"/>
              </w:rPr>
            </w:pPr>
            <w:bookmarkStart w:id="145" w:name="_Ref484607993"/>
          </w:p>
        </w:tc>
        <w:bookmarkEnd w:id="145"/>
        <w:tc>
          <w:tcPr>
            <w:tcW w:w="4469" w:type="dxa"/>
            <w:tcBorders>
              <w:left w:val="nil"/>
            </w:tcBorders>
            <w:shd w:val="clear" w:color="auto" w:fill="auto"/>
            <w:vAlign w:val="center"/>
          </w:tcPr>
          <w:p w14:paraId="7CC12E9E" w14:textId="2B0D90CB" w:rsidR="00FE57FF" w:rsidRPr="0031267F" w:rsidRDefault="00FE57FF" w:rsidP="00C75CF7">
            <w:pPr>
              <w:spacing w:after="0" w:line="240" w:lineRule="auto"/>
              <w:jc w:val="left"/>
              <w:rPr>
                <w:rFonts w:eastAsia="Times New Roman" w:cs="Arial"/>
                <w:szCs w:val="20"/>
                <w:lang w:eastAsia="de-DE"/>
              </w:rPr>
            </w:pPr>
            <w:r w:rsidRPr="0031267F">
              <w:rPr>
                <w:rFonts w:eastAsia="Times New Roman" w:cs="Arial"/>
                <w:szCs w:val="20"/>
                <w:lang w:eastAsia="de-DE"/>
              </w:rPr>
              <w:t xml:space="preserve">Alle </w:t>
            </w:r>
            <w:r w:rsidRPr="00C75CF7">
              <w:rPr>
                <w:rFonts w:eastAsia="Times New Roman" w:cs="Arial"/>
                <w:szCs w:val="20"/>
                <w:lang w:eastAsia="de-DE"/>
              </w:rPr>
              <w:t>Mitarbeite</w:t>
            </w:r>
            <w:r w:rsidR="00C75CF7">
              <w:rPr>
                <w:rFonts w:eastAsia="Times New Roman" w:cs="Arial"/>
                <w:szCs w:val="20"/>
                <w:lang w:eastAsia="de-DE"/>
              </w:rPr>
              <w:t>nden</w:t>
            </w:r>
            <w:r w:rsidRPr="0031267F">
              <w:rPr>
                <w:rFonts w:eastAsia="Times New Roman" w:cs="Arial"/>
                <w:szCs w:val="20"/>
                <w:lang w:eastAsia="de-DE"/>
              </w:rPr>
              <w:t xml:space="preserve"> haben Zugriff auf die für ihren Zuständigkeitsbereich relevante(n): </w:t>
            </w:r>
          </w:p>
        </w:tc>
        <w:tc>
          <w:tcPr>
            <w:tcW w:w="709" w:type="dxa"/>
            <w:shd w:val="clear" w:color="auto" w:fill="auto"/>
            <w:vAlign w:val="center"/>
          </w:tcPr>
          <w:p w14:paraId="1A265EBC" w14:textId="77777777" w:rsidR="00FE57FF" w:rsidRPr="002B00BA" w:rsidRDefault="00FE57FF" w:rsidP="00FE57FF">
            <w:pPr>
              <w:spacing w:after="0" w:line="240" w:lineRule="auto"/>
              <w:jc w:val="center"/>
              <w:rPr>
                <w:rFonts w:ascii="MS Gothic" w:eastAsia="MS Gothic" w:hAnsi="MS Gothic"/>
                <w:b/>
                <w:sz w:val="22"/>
              </w:rPr>
            </w:pPr>
          </w:p>
        </w:tc>
        <w:tc>
          <w:tcPr>
            <w:tcW w:w="709" w:type="dxa"/>
            <w:shd w:val="clear" w:color="auto" w:fill="auto"/>
            <w:vAlign w:val="center"/>
          </w:tcPr>
          <w:p w14:paraId="4D0D052C" w14:textId="77777777" w:rsidR="00FE57FF" w:rsidRPr="002B00BA" w:rsidRDefault="00FE57FF" w:rsidP="00FE57FF">
            <w:pPr>
              <w:spacing w:after="0" w:line="240" w:lineRule="auto"/>
              <w:jc w:val="center"/>
              <w:rPr>
                <w:rFonts w:ascii="MS Gothic" w:eastAsia="MS Gothic" w:hAnsi="MS Gothic"/>
                <w:b/>
                <w:sz w:val="22"/>
              </w:rPr>
            </w:pPr>
          </w:p>
        </w:tc>
        <w:tc>
          <w:tcPr>
            <w:tcW w:w="1554" w:type="dxa"/>
            <w:shd w:val="clear" w:color="auto" w:fill="D9EBF4"/>
            <w:vAlign w:val="center"/>
          </w:tcPr>
          <w:p w14:paraId="078C4FA4"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2CD7F436" w14:textId="2C36A724" w:rsidR="00FE57FF" w:rsidRPr="0031267F" w:rsidRDefault="00FE57FF" w:rsidP="00C75CF7">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Es ist zu beachten, dass </w:t>
            </w:r>
            <w:r w:rsidR="00C75CF7">
              <w:rPr>
                <w:rFonts w:eastAsia="Times New Roman" w:cs="Arial"/>
                <w:color w:val="1F497D" w:themeColor="text2"/>
                <w:sz w:val="18"/>
                <w:szCs w:val="18"/>
                <w:lang w:eastAsia="de-DE"/>
              </w:rPr>
              <w:t>alle Mitarbeitenden</w:t>
            </w:r>
            <w:r w:rsidRPr="0019150A">
              <w:rPr>
                <w:rFonts w:eastAsia="Times New Roman" w:cs="Arial"/>
                <w:color w:val="1F497D" w:themeColor="text2"/>
                <w:sz w:val="18"/>
                <w:szCs w:val="18"/>
                <w:lang w:eastAsia="de-DE"/>
              </w:rPr>
              <w:t xml:space="preserve"> auf </w:t>
            </w:r>
            <w:r>
              <w:rPr>
                <w:rFonts w:eastAsia="Times New Roman" w:cs="Arial"/>
                <w:color w:val="1F497D" w:themeColor="text2"/>
                <w:sz w:val="18"/>
                <w:szCs w:val="18"/>
                <w:lang w:eastAsia="de-DE"/>
              </w:rPr>
              <w:t>die Dokumente</w:t>
            </w:r>
            <w:r w:rsidRPr="0019150A">
              <w:rPr>
                <w:rFonts w:eastAsia="Times New Roman" w:cs="Arial"/>
                <w:color w:val="1F497D" w:themeColor="text2"/>
                <w:sz w:val="18"/>
                <w:szCs w:val="18"/>
                <w:lang w:eastAsia="de-DE"/>
              </w:rPr>
              <w:t xml:space="preserve"> Zugriff hat, d</w:t>
            </w:r>
            <w:r>
              <w:rPr>
                <w:rFonts w:eastAsia="Times New Roman" w:cs="Arial"/>
                <w:color w:val="1F497D" w:themeColor="text2"/>
                <w:sz w:val="18"/>
                <w:szCs w:val="18"/>
                <w:lang w:eastAsia="de-DE"/>
              </w:rPr>
              <w:t>ie</w:t>
            </w:r>
            <w:r w:rsidRPr="0019150A">
              <w:rPr>
                <w:rFonts w:eastAsia="Times New Roman" w:cs="Arial"/>
                <w:color w:val="1F497D" w:themeColor="text2"/>
                <w:sz w:val="18"/>
                <w:szCs w:val="18"/>
                <w:lang w:eastAsia="de-DE"/>
              </w:rPr>
              <w:t xml:space="preserve"> für seine Aufgaben und Tätigkeitsfelder von Relevanz s</w:t>
            </w:r>
            <w:r>
              <w:rPr>
                <w:rFonts w:eastAsia="Times New Roman" w:cs="Arial"/>
                <w:color w:val="1F497D" w:themeColor="text2"/>
                <w:sz w:val="18"/>
                <w:szCs w:val="18"/>
                <w:lang w:eastAsia="de-DE"/>
              </w:rPr>
              <w:t>ind</w:t>
            </w:r>
            <w:r w:rsidRPr="0019150A">
              <w:rPr>
                <w:rFonts w:eastAsia="Times New Roman" w:cs="Arial"/>
                <w:color w:val="1F497D" w:themeColor="text2"/>
                <w:sz w:val="18"/>
                <w:szCs w:val="18"/>
                <w:lang w:eastAsia="de-DE"/>
              </w:rPr>
              <w:t>; d.</w:t>
            </w:r>
            <w:r w:rsidR="00651C03">
              <w:rPr>
                <w:rFonts w:eastAsia="Times New Roman" w:cs="Arial"/>
                <w:color w:val="1F497D" w:themeColor="text2"/>
                <w:sz w:val="18"/>
                <w:szCs w:val="18"/>
                <w:lang w:eastAsia="de-DE"/>
              </w:rPr>
              <w:t> </w:t>
            </w:r>
            <w:r w:rsidRPr="0019150A">
              <w:rPr>
                <w:rFonts w:eastAsia="Times New Roman" w:cs="Arial"/>
                <w:color w:val="1F497D" w:themeColor="text2"/>
                <w:sz w:val="18"/>
                <w:szCs w:val="18"/>
                <w:lang w:eastAsia="de-DE"/>
              </w:rPr>
              <w:t>h. g</w:t>
            </w:r>
            <w:r>
              <w:rPr>
                <w:rFonts w:eastAsia="Times New Roman" w:cs="Arial"/>
                <w:color w:val="1F497D" w:themeColor="text2"/>
                <w:sz w:val="18"/>
                <w:szCs w:val="18"/>
                <w:lang w:eastAsia="de-DE"/>
              </w:rPr>
              <w:t>gf.</w:t>
            </w:r>
            <w:r w:rsidR="00C75CF7">
              <w:rPr>
                <w:rFonts w:eastAsia="Times New Roman" w:cs="Arial"/>
                <w:color w:val="1F497D" w:themeColor="text2"/>
                <w:sz w:val="18"/>
                <w:szCs w:val="18"/>
                <w:lang w:eastAsia="de-DE"/>
              </w:rPr>
              <w:t xml:space="preserve"> mü</w:t>
            </w:r>
            <w:r w:rsidRPr="0019150A">
              <w:rPr>
                <w:rFonts w:eastAsia="Times New Roman" w:cs="Arial"/>
                <w:color w:val="1F497D" w:themeColor="text2"/>
                <w:sz w:val="18"/>
                <w:szCs w:val="18"/>
                <w:lang w:eastAsia="de-DE"/>
              </w:rPr>
              <w:t>ss</w:t>
            </w:r>
            <w:r w:rsidR="00C75CF7">
              <w:rPr>
                <w:rFonts w:eastAsia="Times New Roman" w:cs="Arial"/>
                <w:color w:val="1F497D" w:themeColor="text2"/>
                <w:sz w:val="18"/>
                <w:szCs w:val="18"/>
                <w:lang w:eastAsia="de-DE"/>
              </w:rPr>
              <w:t>en</w:t>
            </w:r>
            <w:r w:rsidRPr="0019150A">
              <w:rPr>
                <w:rFonts w:eastAsia="Times New Roman" w:cs="Arial"/>
                <w:color w:val="1F497D" w:themeColor="text2"/>
                <w:sz w:val="18"/>
                <w:szCs w:val="18"/>
                <w:lang w:eastAsia="de-DE"/>
              </w:rPr>
              <w:t xml:space="preserve"> nicht </w:t>
            </w:r>
            <w:r w:rsidR="00C75CF7">
              <w:rPr>
                <w:rFonts w:eastAsia="Times New Roman" w:cs="Arial"/>
                <w:color w:val="1F497D" w:themeColor="text2"/>
                <w:sz w:val="18"/>
                <w:szCs w:val="18"/>
                <w:lang w:eastAsia="de-DE"/>
              </w:rPr>
              <w:t>alle</w:t>
            </w:r>
            <w:r w:rsidRPr="0019150A">
              <w:rPr>
                <w:rFonts w:eastAsia="Times New Roman" w:cs="Arial"/>
                <w:color w:val="1F497D" w:themeColor="text2"/>
                <w:sz w:val="18"/>
                <w:szCs w:val="18"/>
                <w:lang w:eastAsia="de-DE"/>
              </w:rPr>
              <w:t xml:space="preserve"> </w:t>
            </w:r>
            <w:r w:rsidRPr="00C75CF7">
              <w:rPr>
                <w:rFonts w:eastAsia="Times New Roman" w:cs="Arial"/>
                <w:color w:val="1F497D" w:themeColor="text2"/>
                <w:sz w:val="18"/>
                <w:szCs w:val="18"/>
                <w:lang w:eastAsia="de-DE"/>
              </w:rPr>
              <w:t>Mitarbeite</w:t>
            </w:r>
            <w:r w:rsidR="00C75CF7">
              <w:rPr>
                <w:rFonts w:eastAsia="Times New Roman" w:cs="Arial"/>
                <w:color w:val="1F497D" w:themeColor="text2"/>
                <w:sz w:val="18"/>
                <w:szCs w:val="18"/>
                <w:lang w:eastAsia="de-DE"/>
              </w:rPr>
              <w:t>nden</w:t>
            </w:r>
            <w:r w:rsidRPr="0019150A">
              <w:rPr>
                <w:rFonts w:eastAsia="Times New Roman" w:cs="Arial"/>
                <w:color w:val="1F497D" w:themeColor="text2"/>
                <w:sz w:val="18"/>
                <w:szCs w:val="18"/>
                <w:lang w:eastAsia="de-DE"/>
              </w:rPr>
              <w:t xml:space="preserve"> Zugriff auf das komplette Regelwerk haben.</w:t>
            </w:r>
          </w:p>
        </w:tc>
      </w:tr>
      <w:tr w:rsidR="00FE57FF" w:rsidRPr="0031267F" w14:paraId="59D115E7" w14:textId="77777777" w:rsidTr="00997B9C">
        <w:trPr>
          <w:trHeight w:val="567"/>
        </w:trPr>
        <w:tc>
          <w:tcPr>
            <w:tcW w:w="634" w:type="dxa"/>
            <w:tcBorders>
              <w:left w:val="single" w:sz="12" w:space="0" w:color="B3B3B3"/>
              <w:right w:val="nil"/>
            </w:tcBorders>
            <w:shd w:val="clear" w:color="auto" w:fill="auto"/>
            <w:vAlign w:val="center"/>
          </w:tcPr>
          <w:p w14:paraId="3C01F465" w14:textId="043FF47A" w:rsidR="00FE57FF" w:rsidRPr="00EB003D" w:rsidRDefault="00FE57FF" w:rsidP="00FE57FF">
            <w:pPr>
              <w:spacing w:after="0" w:line="240" w:lineRule="auto"/>
              <w:jc w:val="left"/>
              <w:rPr>
                <w:rFonts w:eastAsia="Times New Roman" w:cs="Arial"/>
                <w:sz w:val="18"/>
                <w:szCs w:val="18"/>
                <w:lang w:eastAsia="de-DE"/>
              </w:rPr>
            </w:pPr>
            <w:bookmarkStart w:id="146" w:name="_Ref484607994"/>
            <w:r>
              <w:rPr>
                <w:rFonts w:eastAsia="Times New Roman" w:cs="Arial"/>
                <w:sz w:val="18"/>
                <w:szCs w:val="18"/>
                <w:lang w:eastAsia="de-DE"/>
              </w:rPr>
              <w:t>4.8</w:t>
            </w:r>
          </w:p>
        </w:tc>
        <w:bookmarkEnd w:id="146"/>
        <w:tc>
          <w:tcPr>
            <w:tcW w:w="4469" w:type="dxa"/>
            <w:tcBorders>
              <w:left w:val="nil"/>
            </w:tcBorders>
            <w:shd w:val="clear" w:color="auto" w:fill="auto"/>
            <w:vAlign w:val="center"/>
          </w:tcPr>
          <w:p w14:paraId="32099E22" w14:textId="70C6F143" w:rsidR="00FE57FF" w:rsidRPr="0031267F" w:rsidRDefault="00FE57FF" w:rsidP="00FE57FF">
            <w:pPr>
              <w:numPr>
                <w:ilvl w:val="0"/>
                <w:numId w:val="6"/>
              </w:numPr>
              <w:spacing w:after="0" w:line="240" w:lineRule="auto"/>
              <w:ind w:left="303" w:hanging="292"/>
              <w:contextualSpacing/>
              <w:jc w:val="left"/>
              <w:rPr>
                <w:rFonts w:eastAsia="Times New Roman" w:cs="Arial"/>
                <w:szCs w:val="20"/>
              </w:rPr>
            </w:pPr>
            <w:r>
              <w:rPr>
                <w:rFonts w:eastAsia="Times New Roman" w:cs="Arial"/>
                <w:szCs w:val="20"/>
                <w:lang w:eastAsia="de-DE"/>
              </w:rPr>
              <w:t>Gültigen Rechtsvorschriften</w:t>
            </w:r>
          </w:p>
        </w:tc>
        <w:tc>
          <w:tcPr>
            <w:tcW w:w="709" w:type="dxa"/>
            <w:shd w:val="clear" w:color="auto" w:fill="auto"/>
            <w:vAlign w:val="center"/>
          </w:tcPr>
          <w:sdt>
            <w:sdtPr>
              <w:rPr>
                <w:rFonts w:ascii="MS Gothic" w:eastAsia="MS Gothic" w:hAnsi="MS Gothic"/>
                <w:b/>
                <w:sz w:val="22"/>
              </w:rPr>
              <w:id w:val="133235140"/>
              <w14:checkbox>
                <w14:checked w14:val="0"/>
                <w14:checkedState w14:val="2612" w14:font="MS Gothic"/>
                <w14:uncheckedState w14:val="2610" w14:font="MS Gothic"/>
              </w14:checkbox>
            </w:sdtPr>
            <w:sdtEndPr/>
            <w:sdtContent>
              <w:p w14:paraId="36045738"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87137780"/>
              <w14:checkbox>
                <w14:checked w14:val="0"/>
                <w14:checkedState w14:val="2612" w14:font="MS Gothic"/>
                <w14:uncheckedState w14:val="2610" w14:font="MS Gothic"/>
              </w14:checkbox>
            </w:sdtPr>
            <w:sdtEndPr/>
            <w:sdtContent>
              <w:p w14:paraId="5F92C327"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1C5597C5"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1AAC29EC" w14:textId="0EDBC5D6" w:rsidR="00FE57FF" w:rsidRPr="0031267F" w:rsidRDefault="00FC08D6" w:rsidP="00651C03">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z. </w:t>
            </w:r>
            <w:r w:rsidR="00FE57FF">
              <w:rPr>
                <w:rFonts w:eastAsia="Times New Roman" w:cs="Arial"/>
                <w:color w:val="1F497D" w:themeColor="text2"/>
                <w:sz w:val="18"/>
                <w:szCs w:val="18"/>
                <w:lang w:eastAsia="de-DE"/>
              </w:rPr>
              <w:t xml:space="preserve">B. </w:t>
            </w:r>
            <w:r w:rsidR="00FE57FF" w:rsidRPr="009D2149">
              <w:rPr>
                <w:rFonts w:eastAsia="Times New Roman" w:cs="Arial"/>
                <w:color w:val="1F497D" w:themeColor="text2"/>
                <w:sz w:val="18"/>
                <w:szCs w:val="18"/>
                <w:lang w:eastAsia="de-DE"/>
              </w:rPr>
              <w:t>Gesetze, Verordnungen und Verwaltungsvorschriften, örtliche Wasserabgabesatzung</w:t>
            </w:r>
            <w:r w:rsidR="00743993">
              <w:rPr>
                <w:rFonts w:eastAsia="Times New Roman" w:cs="Arial"/>
                <w:color w:val="1F497D" w:themeColor="text2"/>
                <w:sz w:val="18"/>
                <w:szCs w:val="18"/>
                <w:lang w:eastAsia="de-DE"/>
              </w:rPr>
              <w:t>.</w:t>
            </w:r>
          </w:p>
        </w:tc>
      </w:tr>
      <w:tr w:rsidR="00FE57FF" w:rsidRPr="0031267F" w14:paraId="7BF8A42D" w14:textId="77777777" w:rsidTr="00997B9C">
        <w:trPr>
          <w:trHeight w:val="567"/>
        </w:trPr>
        <w:tc>
          <w:tcPr>
            <w:tcW w:w="634" w:type="dxa"/>
            <w:tcBorders>
              <w:left w:val="single" w:sz="12" w:space="0" w:color="B3B3B3"/>
              <w:right w:val="nil"/>
            </w:tcBorders>
            <w:shd w:val="clear" w:color="auto" w:fill="auto"/>
            <w:vAlign w:val="center"/>
          </w:tcPr>
          <w:p w14:paraId="45423096" w14:textId="2DC13565" w:rsidR="00FE57FF" w:rsidRPr="00EB003D" w:rsidRDefault="00FE57FF" w:rsidP="00FE57FF">
            <w:pPr>
              <w:spacing w:after="0" w:line="240" w:lineRule="auto"/>
              <w:jc w:val="left"/>
              <w:rPr>
                <w:rFonts w:eastAsia="Times New Roman" w:cs="Arial"/>
                <w:sz w:val="18"/>
                <w:szCs w:val="18"/>
                <w:lang w:eastAsia="de-DE"/>
              </w:rPr>
            </w:pPr>
            <w:bookmarkStart w:id="147" w:name="_Ref484607997"/>
            <w:r>
              <w:rPr>
                <w:rFonts w:eastAsia="Times New Roman" w:cs="Arial"/>
                <w:sz w:val="18"/>
                <w:szCs w:val="18"/>
                <w:lang w:eastAsia="de-DE"/>
              </w:rPr>
              <w:t>4.9</w:t>
            </w:r>
          </w:p>
        </w:tc>
        <w:bookmarkEnd w:id="147"/>
        <w:tc>
          <w:tcPr>
            <w:tcW w:w="4469" w:type="dxa"/>
            <w:tcBorders>
              <w:left w:val="nil"/>
            </w:tcBorders>
            <w:shd w:val="clear" w:color="auto" w:fill="auto"/>
            <w:vAlign w:val="center"/>
          </w:tcPr>
          <w:p w14:paraId="174EB307" w14:textId="6EA1923E" w:rsidR="00FE57FF" w:rsidRPr="0031267F" w:rsidRDefault="00FE57FF" w:rsidP="00FE57FF">
            <w:pPr>
              <w:numPr>
                <w:ilvl w:val="0"/>
                <w:numId w:val="6"/>
              </w:numPr>
              <w:spacing w:after="0" w:line="240" w:lineRule="auto"/>
              <w:ind w:left="303" w:hanging="292"/>
              <w:contextualSpacing/>
              <w:jc w:val="left"/>
              <w:rPr>
                <w:rFonts w:eastAsia="Times New Roman" w:cs="Arial"/>
                <w:szCs w:val="20"/>
              </w:rPr>
            </w:pPr>
            <w:r w:rsidRPr="0031267F">
              <w:rPr>
                <w:rFonts w:eastAsia="Times New Roman" w:cs="Arial"/>
                <w:szCs w:val="20"/>
                <w:lang w:eastAsia="de-DE"/>
              </w:rPr>
              <w:t>Bescheide</w:t>
            </w:r>
          </w:p>
        </w:tc>
        <w:tc>
          <w:tcPr>
            <w:tcW w:w="709" w:type="dxa"/>
            <w:shd w:val="clear" w:color="auto" w:fill="auto"/>
            <w:vAlign w:val="center"/>
          </w:tcPr>
          <w:sdt>
            <w:sdtPr>
              <w:rPr>
                <w:rFonts w:ascii="MS Gothic" w:eastAsia="MS Gothic" w:hAnsi="MS Gothic"/>
                <w:b/>
                <w:sz w:val="22"/>
              </w:rPr>
              <w:id w:val="-1567868767"/>
              <w14:checkbox>
                <w14:checked w14:val="0"/>
                <w14:checkedState w14:val="2612" w14:font="MS Gothic"/>
                <w14:uncheckedState w14:val="2610" w14:font="MS Gothic"/>
              </w14:checkbox>
            </w:sdtPr>
            <w:sdtEndPr/>
            <w:sdtContent>
              <w:p w14:paraId="4136C06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620993453"/>
              <w14:checkbox>
                <w14:checked w14:val="0"/>
                <w14:checkedState w14:val="2612" w14:font="MS Gothic"/>
                <w14:uncheckedState w14:val="2610" w14:font="MS Gothic"/>
              </w14:checkbox>
            </w:sdtPr>
            <w:sdtEndPr/>
            <w:sdtContent>
              <w:p w14:paraId="6C80E7DE"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284C1A6C"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0A9E74EF" w14:textId="6427896A" w:rsidR="00FE57FF" w:rsidRPr="0031267F" w:rsidRDefault="00FE57FF" w:rsidP="00651C03">
            <w:pPr>
              <w:spacing w:after="0" w:line="240" w:lineRule="auto"/>
              <w:jc w:val="left"/>
              <w:rPr>
                <w:rFonts w:eastAsia="Times New Roman" w:cs="Arial"/>
                <w:color w:val="1F497D" w:themeColor="text2"/>
                <w:sz w:val="18"/>
                <w:szCs w:val="18"/>
                <w:lang w:eastAsia="de-DE"/>
              </w:rPr>
            </w:pPr>
            <w:r w:rsidRPr="009D2149">
              <w:rPr>
                <w:rFonts w:eastAsia="Times New Roman" w:cs="Arial"/>
                <w:color w:val="1F497D" w:themeColor="text2"/>
                <w:sz w:val="18"/>
                <w:szCs w:val="18"/>
                <w:lang w:eastAsia="de-DE"/>
              </w:rPr>
              <w:t>z.</w:t>
            </w:r>
            <w:r w:rsidR="00FC08D6">
              <w:rPr>
                <w:rFonts w:eastAsia="Times New Roman" w:cs="Arial"/>
                <w:color w:val="1F497D" w:themeColor="text2"/>
                <w:sz w:val="18"/>
                <w:szCs w:val="18"/>
                <w:lang w:eastAsia="de-DE"/>
              </w:rPr>
              <w:t> </w:t>
            </w:r>
            <w:r w:rsidRPr="009D2149">
              <w:rPr>
                <w:rFonts w:eastAsia="Times New Roman" w:cs="Arial"/>
                <w:color w:val="1F497D" w:themeColor="text2"/>
                <w:sz w:val="18"/>
                <w:szCs w:val="18"/>
                <w:lang w:eastAsia="de-DE"/>
              </w:rPr>
              <w:t>B. Wasserrecht, Ausnahmegenehmigung</w:t>
            </w:r>
            <w:r w:rsidR="00743993">
              <w:rPr>
                <w:rFonts w:eastAsia="Times New Roman" w:cs="Arial"/>
                <w:color w:val="1F497D" w:themeColor="text2"/>
                <w:sz w:val="18"/>
                <w:szCs w:val="18"/>
                <w:lang w:eastAsia="de-DE"/>
              </w:rPr>
              <w:t>.</w:t>
            </w:r>
          </w:p>
        </w:tc>
      </w:tr>
      <w:tr w:rsidR="00FE57FF" w:rsidRPr="0031267F" w14:paraId="64CDDADB" w14:textId="77777777" w:rsidTr="00997B9C">
        <w:trPr>
          <w:trHeight w:val="567"/>
        </w:trPr>
        <w:tc>
          <w:tcPr>
            <w:tcW w:w="634" w:type="dxa"/>
            <w:tcBorders>
              <w:left w:val="single" w:sz="12" w:space="0" w:color="B3B3B3"/>
              <w:right w:val="nil"/>
            </w:tcBorders>
            <w:shd w:val="clear" w:color="auto" w:fill="auto"/>
            <w:vAlign w:val="center"/>
          </w:tcPr>
          <w:p w14:paraId="0CBF4AC3" w14:textId="2D765951" w:rsidR="00FE57FF" w:rsidRPr="00EB003D" w:rsidRDefault="00FE57FF" w:rsidP="00FE57FF">
            <w:pPr>
              <w:spacing w:after="0" w:line="240" w:lineRule="auto"/>
              <w:jc w:val="left"/>
              <w:rPr>
                <w:rFonts w:eastAsia="Times New Roman" w:cs="Arial"/>
                <w:sz w:val="18"/>
                <w:szCs w:val="18"/>
                <w:lang w:eastAsia="de-DE"/>
              </w:rPr>
            </w:pPr>
            <w:bookmarkStart w:id="148" w:name="_Ref484607998"/>
            <w:r>
              <w:rPr>
                <w:rFonts w:eastAsia="Times New Roman" w:cs="Arial"/>
                <w:sz w:val="18"/>
                <w:szCs w:val="18"/>
                <w:lang w:eastAsia="de-DE"/>
              </w:rPr>
              <w:t>4.10</w:t>
            </w:r>
          </w:p>
        </w:tc>
        <w:bookmarkEnd w:id="148"/>
        <w:tc>
          <w:tcPr>
            <w:tcW w:w="4469" w:type="dxa"/>
            <w:tcBorders>
              <w:left w:val="nil"/>
            </w:tcBorders>
            <w:shd w:val="clear" w:color="auto" w:fill="auto"/>
            <w:vAlign w:val="center"/>
          </w:tcPr>
          <w:p w14:paraId="21A3CA6C" w14:textId="77777777" w:rsidR="00FE57FF" w:rsidRPr="0031267F" w:rsidRDefault="00FE57FF" w:rsidP="00FE57FF">
            <w:pPr>
              <w:numPr>
                <w:ilvl w:val="0"/>
                <w:numId w:val="6"/>
              </w:numPr>
              <w:spacing w:after="0" w:line="240" w:lineRule="auto"/>
              <w:ind w:left="303" w:hanging="292"/>
              <w:contextualSpacing/>
              <w:jc w:val="left"/>
              <w:rPr>
                <w:rFonts w:eastAsia="Times New Roman" w:cs="Arial"/>
                <w:szCs w:val="20"/>
              </w:rPr>
            </w:pPr>
            <w:r w:rsidRPr="0031267F">
              <w:rPr>
                <w:rFonts w:eastAsia="Times New Roman" w:cs="Arial"/>
                <w:szCs w:val="20"/>
                <w:lang w:eastAsia="de-DE"/>
              </w:rPr>
              <w:t>Wasserschutzgebietsverordnung</w:t>
            </w:r>
          </w:p>
        </w:tc>
        <w:tc>
          <w:tcPr>
            <w:tcW w:w="709" w:type="dxa"/>
            <w:shd w:val="clear" w:color="auto" w:fill="auto"/>
            <w:vAlign w:val="center"/>
          </w:tcPr>
          <w:sdt>
            <w:sdtPr>
              <w:rPr>
                <w:rFonts w:ascii="MS Gothic" w:eastAsia="MS Gothic" w:hAnsi="MS Gothic"/>
                <w:b/>
                <w:sz w:val="22"/>
              </w:rPr>
              <w:id w:val="-1785734149"/>
              <w14:checkbox>
                <w14:checked w14:val="0"/>
                <w14:checkedState w14:val="2612" w14:font="MS Gothic"/>
                <w14:uncheckedState w14:val="2610" w14:font="MS Gothic"/>
              </w14:checkbox>
            </w:sdtPr>
            <w:sdtEndPr/>
            <w:sdtContent>
              <w:p w14:paraId="239951D3"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77631039"/>
              <w14:checkbox>
                <w14:checked w14:val="0"/>
                <w14:checkedState w14:val="2612" w14:font="MS Gothic"/>
                <w14:uncheckedState w14:val="2610" w14:font="MS Gothic"/>
              </w14:checkbox>
            </w:sdtPr>
            <w:sdtEndPr/>
            <w:sdtContent>
              <w:p w14:paraId="4BE4D528"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24D240A4"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310696A4" w14:textId="77777777" w:rsidR="00FE57FF" w:rsidRPr="0031267F" w:rsidRDefault="00FE57FF" w:rsidP="00651C03">
            <w:pPr>
              <w:spacing w:after="0" w:line="240" w:lineRule="auto"/>
              <w:jc w:val="left"/>
              <w:rPr>
                <w:rFonts w:eastAsia="Times New Roman" w:cs="Arial"/>
                <w:color w:val="1F497D" w:themeColor="text2"/>
                <w:sz w:val="18"/>
                <w:szCs w:val="18"/>
                <w:lang w:eastAsia="de-DE"/>
              </w:rPr>
            </w:pPr>
          </w:p>
        </w:tc>
      </w:tr>
      <w:tr w:rsidR="00FE57FF" w:rsidRPr="0031267F" w14:paraId="36723A2E" w14:textId="77777777" w:rsidTr="00997B9C">
        <w:trPr>
          <w:trHeight w:val="567"/>
        </w:trPr>
        <w:tc>
          <w:tcPr>
            <w:tcW w:w="634" w:type="dxa"/>
            <w:tcBorders>
              <w:left w:val="single" w:sz="12" w:space="0" w:color="B3B3B3"/>
              <w:bottom w:val="single" w:sz="8" w:space="0" w:color="B3B3B3"/>
              <w:right w:val="nil"/>
            </w:tcBorders>
            <w:shd w:val="clear" w:color="auto" w:fill="auto"/>
            <w:vAlign w:val="center"/>
          </w:tcPr>
          <w:p w14:paraId="4851F620" w14:textId="5E283E02" w:rsidR="00FE57FF" w:rsidRPr="00EB003D" w:rsidRDefault="00FE57FF" w:rsidP="00FE57FF">
            <w:pPr>
              <w:jc w:val="left"/>
              <w:rPr>
                <w:rFonts w:eastAsia="Times New Roman" w:cs="Arial"/>
                <w:sz w:val="18"/>
                <w:szCs w:val="18"/>
                <w:lang w:eastAsia="de-DE"/>
              </w:rPr>
            </w:pPr>
            <w:bookmarkStart w:id="149" w:name="_Ref484608002"/>
            <w:r>
              <w:rPr>
                <w:rFonts w:eastAsia="Times New Roman" w:cs="Arial"/>
                <w:sz w:val="18"/>
                <w:szCs w:val="18"/>
                <w:lang w:eastAsia="de-DE"/>
              </w:rPr>
              <w:t>4.11</w:t>
            </w:r>
          </w:p>
        </w:tc>
        <w:bookmarkEnd w:id="149"/>
        <w:tc>
          <w:tcPr>
            <w:tcW w:w="4469" w:type="dxa"/>
            <w:tcBorders>
              <w:left w:val="nil"/>
              <w:bottom w:val="single" w:sz="8" w:space="0" w:color="B3B3B3"/>
            </w:tcBorders>
            <w:shd w:val="clear" w:color="auto" w:fill="auto"/>
            <w:vAlign w:val="center"/>
          </w:tcPr>
          <w:p w14:paraId="0B5BF90D" w14:textId="0B7DBBE9" w:rsidR="00FE57FF" w:rsidRPr="0031267F" w:rsidRDefault="00FE57FF" w:rsidP="00FE57FF">
            <w:pPr>
              <w:numPr>
                <w:ilvl w:val="0"/>
                <w:numId w:val="5"/>
              </w:numPr>
              <w:ind w:left="303" w:hanging="292"/>
              <w:contextualSpacing/>
              <w:jc w:val="left"/>
              <w:rPr>
                <w:rFonts w:cs="Arial"/>
                <w:sz w:val="22"/>
              </w:rPr>
            </w:pPr>
            <w:r w:rsidRPr="0031267F">
              <w:rPr>
                <w:rFonts w:eastAsia="Times New Roman" w:cs="Arial"/>
                <w:szCs w:val="20"/>
                <w:lang w:eastAsia="de-DE"/>
              </w:rPr>
              <w:t xml:space="preserve">Aktuell </w:t>
            </w:r>
            <w:r>
              <w:rPr>
                <w:rFonts w:eastAsia="Times New Roman" w:cs="Arial"/>
                <w:szCs w:val="20"/>
                <w:lang w:eastAsia="de-DE"/>
              </w:rPr>
              <w:t>gültigen technischen Regelwerke</w:t>
            </w:r>
          </w:p>
        </w:tc>
        <w:tc>
          <w:tcPr>
            <w:tcW w:w="709" w:type="dxa"/>
            <w:tcBorders>
              <w:bottom w:val="single" w:sz="8" w:space="0" w:color="B3B3B3"/>
            </w:tcBorders>
            <w:shd w:val="clear" w:color="auto" w:fill="auto"/>
            <w:vAlign w:val="center"/>
          </w:tcPr>
          <w:sdt>
            <w:sdtPr>
              <w:rPr>
                <w:rFonts w:ascii="MS Gothic" w:eastAsia="MS Gothic" w:hAnsi="MS Gothic"/>
                <w:b/>
                <w:sz w:val="22"/>
              </w:rPr>
              <w:id w:val="-1350716940"/>
              <w14:checkbox>
                <w14:checked w14:val="0"/>
                <w14:checkedState w14:val="2612" w14:font="MS Gothic"/>
                <w14:uncheckedState w14:val="2610" w14:font="MS Gothic"/>
              </w14:checkbox>
            </w:sdtPr>
            <w:sdtEndPr/>
            <w:sdtContent>
              <w:p w14:paraId="626E2FE0"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557823545"/>
              <w14:checkbox>
                <w14:checked w14:val="0"/>
                <w14:checkedState w14:val="2612" w14:font="MS Gothic"/>
                <w14:uncheckedState w14:val="2610" w14:font="MS Gothic"/>
              </w14:checkbox>
            </w:sdtPr>
            <w:sdtEndPr/>
            <w:sdtContent>
              <w:p w14:paraId="382FA182"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1653B8BE"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24E31390" w14:textId="77777777" w:rsidR="00FE57FF" w:rsidRPr="0031267F" w:rsidRDefault="00FE57FF" w:rsidP="00651C03">
            <w:pPr>
              <w:spacing w:after="0" w:line="240" w:lineRule="auto"/>
              <w:jc w:val="left"/>
              <w:rPr>
                <w:rFonts w:eastAsia="Times New Roman" w:cs="Arial"/>
                <w:color w:val="1F497D" w:themeColor="text2"/>
                <w:sz w:val="18"/>
                <w:szCs w:val="18"/>
                <w:lang w:eastAsia="de-DE"/>
              </w:rPr>
            </w:pPr>
          </w:p>
        </w:tc>
      </w:tr>
      <w:tr w:rsidR="00FE57FF" w:rsidRPr="0031267F" w14:paraId="34B712BC" w14:textId="77777777" w:rsidTr="00997B9C">
        <w:trPr>
          <w:trHeight w:val="567"/>
        </w:trPr>
        <w:tc>
          <w:tcPr>
            <w:tcW w:w="634" w:type="dxa"/>
            <w:tcBorders>
              <w:left w:val="single" w:sz="12" w:space="0" w:color="B3B3B3"/>
              <w:bottom w:val="single" w:sz="4" w:space="0" w:color="B3B3B3"/>
              <w:right w:val="nil"/>
            </w:tcBorders>
            <w:shd w:val="clear" w:color="auto" w:fill="auto"/>
            <w:vAlign w:val="center"/>
          </w:tcPr>
          <w:p w14:paraId="572EB965" w14:textId="6E95BE2A" w:rsidR="00FE57FF" w:rsidRPr="00EB003D" w:rsidRDefault="00FE57FF" w:rsidP="00FE57FF">
            <w:pPr>
              <w:jc w:val="left"/>
              <w:rPr>
                <w:rFonts w:eastAsia="Times New Roman" w:cs="Arial"/>
                <w:sz w:val="18"/>
                <w:szCs w:val="18"/>
                <w:lang w:eastAsia="de-DE"/>
              </w:rPr>
            </w:pPr>
            <w:r>
              <w:rPr>
                <w:rFonts w:eastAsia="Times New Roman" w:cs="Arial"/>
                <w:sz w:val="18"/>
                <w:szCs w:val="18"/>
                <w:lang w:eastAsia="de-DE"/>
              </w:rPr>
              <w:t>4.12</w:t>
            </w:r>
          </w:p>
        </w:tc>
        <w:tc>
          <w:tcPr>
            <w:tcW w:w="4469" w:type="dxa"/>
            <w:tcBorders>
              <w:left w:val="nil"/>
              <w:bottom w:val="single" w:sz="4" w:space="0" w:color="B3B3B3"/>
            </w:tcBorders>
            <w:shd w:val="clear" w:color="auto" w:fill="auto"/>
            <w:vAlign w:val="center"/>
          </w:tcPr>
          <w:p w14:paraId="368B4ADB" w14:textId="5F2FFB3A" w:rsidR="00FE57FF" w:rsidRPr="0031267F" w:rsidRDefault="00FE57FF" w:rsidP="00FE57FF">
            <w:pPr>
              <w:spacing w:line="240" w:lineRule="auto"/>
              <w:contextualSpacing/>
              <w:jc w:val="left"/>
              <w:rPr>
                <w:rFonts w:eastAsia="Times New Roman" w:cs="Arial"/>
                <w:szCs w:val="20"/>
                <w:lang w:eastAsia="de-DE"/>
              </w:rPr>
            </w:pPr>
            <w:r w:rsidRPr="0031267F">
              <w:rPr>
                <w:rFonts w:eastAsia="Times New Roman" w:cs="Arial"/>
                <w:szCs w:val="20"/>
                <w:lang w:eastAsia="de-DE"/>
              </w:rPr>
              <w:t xml:space="preserve">Ist ein Betriebs- und Organisationshandbuch (inkl. Handlungsanweisungen für </w:t>
            </w:r>
            <w:r w:rsidRPr="00C75CF7">
              <w:rPr>
                <w:rFonts w:eastAsia="Times New Roman" w:cs="Arial"/>
                <w:szCs w:val="20"/>
                <w:lang w:eastAsia="de-DE"/>
              </w:rPr>
              <w:t>Mitarbeite</w:t>
            </w:r>
            <w:r w:rsidR="00C75CF7">
              <w:rPr>
                <w:rFonts w:eastAsia="Times New Roman" w:cs="Arial"/>
                <w:szCs w:val="20"/>
                <w:lang w:eastAsia="de-DE"/>
              </w:rPr>
              <w:t>nde</w:t>
            </w:r>
            <w:r w:rsidRPr="0031267F">
              <w:rPr>
                <w:rFonts w:eastAsia="Times New Roman" w:cs="Arial"/>
                <w:szCs w:val="20"/>
                <w:lang w:eastAsia="de-DE"/>
              </w:rPr>
              <w:t>) vorhanden?</w:t>
            </w:r>
          </w:p>
        </w:tc>
        <w:tc>
          <w:tcPr>
            <w:tcW w:w="709" w:type="dxa"/>
            <w:tcBorders>
              <w:bottom w:val="single" w:sz="4" w:space="0" w:color="B3B3B3"/>
            </w:tcBorders>
            <w:shd w:val="clear" w:color="auto" w:fill="auto"/>
            <w:vAlign w:val="center"/>
          </w:tcPr>
          <w:sdt>
            <w:sdtPr>
              <w:rPr>
                <w:rFonts w:ascii="MS Gothic" w:eastAsia="MS Gothic" w:hAnsi="MS Gothic"/>
                <w:b/>
                <w:sz w:val="22"/>
              </w:rPr>
              <w:id w:val="-825353701"/>
              <w14:checkbox>
                <w14:checked w14:val="0"/>
                <w14:checkedState w14:val="2612" w14:font="MS Gothic"/>
                <w14:uncheckedState w14:val="2610" w14:font="MS Gothic"/>
              </w14:checkbox>
            </w:sdtPr>
            <w:sdtEndPr/>
            <w:sdtContent>
              <w:p w14:paraId="18C3945E" w14:textId="3BCC3D62" w:rsidR="00FE57FF" w:rsidRPr="002B00BA" w:rsidRDefault="00FE57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bottom w:val="single" w:sz="4" w:space="0" w:color="B3B3B3"/>
            </w:tcBorders>
            <w:shd w:val="clear" w:color="auto" w:fill="auto"/>
            <w:vAlign w:val="center"/>
          </w:tcPr>
          <w:sdt>
            <w:sdtPr>
              <w:rPr>
                <w:rFonts w:ascii="MS Gothic" w:eastAsia="MS Gothic" w:hAnsi="MS Gothic"/>
                <w:b/>
                <w:sz w:val="22"/>
              </w:rPr>
              <w:id w:val="-834297264"/>
              <w14:checkbox>
                <w14:checked w14:val="0"/>
                <w14:checkedState w14:val="2612" w14:font="MS Gothic"/>
                <w14:uncheckedState w14:val="2610" w14:font="MS Gothic"/>
              </w14:checkbox>
            </w:sdtPr>
            <w:sdtEndPr/>
            <w:sdtContent>
              <w:p w14:paraId="221FA7B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4" w:space="0" w:color="B3B3B3"/>
            </w:tcBorders>
            <w:shd w:val="clear" w:color="auto" w:fill="D9EBF4"/>
            <w:vAlign w:val="center"/>
          </w:tcPr>
          <w:p w14:paraId="64E1CE1A" w14:textId="3C6FDADC" w:rsidR="0042437F" w:rsidRDefault="0042437F" w:rsidP="005378A3">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V.&lt;/Author&gt;&lt;Year&gt;2006-09&lt;/Year&gt;&lt;RecNum&gt;9&lt;/RecNum&gt;&lt;DisplayText&gt;DVGW W 400-3 (2006-09)&lt;/DisplayText&gt;&lt;record&gt;&lt;rec-number&gt;9&lt;/rec-number&gt;&lt;foreign-keys&gt;&lt;key app="EN" db-id="df520d9pu29s99eeftlxwevlxez0d0xxzate" timestamp="0"&gt;9&lt;/key&gt;&lt;/foreign-keys&gt;&lt;ref-type name="Generic"&gt;13&lt;/ref-type&gt;&lt;contributors&gt;&lt;authors&gt;&lt;author&gt;DVGW Deutscher Verein des Gas- und Wasserfaches e. V.,&lt;/author&gt;&lt;/authors&gt;&lt;/contributors&gt;&lt;titles&gt;&lt;title&gt;Technische Regeln Wasserverteilungsanlagen (TRWV); Teil 3: Betrieb und Instandhaltung&lt;/title&gt;&lt;secondary-title&gt;DVGW W 400-3&lt;/secondary-title&gt;&lt;/titles&gt;&lt;dates&gt;&lt;year&gt;2006-09&lt;/year&gt;&lt;/dates&gt;&lt;pub-location&gt;Bonn&lt;/pub-location&gt;&lt;urls&gt;&lt;/urls&gt;&lt;/record&gt;&lt;/Cite&gt;&lt;/EndNote&gt;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400-3 (2006-09)</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1E41D174" w14:textId="1234BAE7" w:rsidR="00FE57FF" w:rsidRPr="0031267F" w:rsidRDefault="0042437F" w:rsidP="00076B6A">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076B6A">
              <w:rPr>
                <w:rFonts w:eastAsia="Times New Roman" w:cs="Arial"/>
                <w:color w:val="1F497D" w:themeColor="text2"/>
                <w:sz w:val="18"/>
                <w:szCs w:val="18"/>
                <w:lang w:eastAsia="de-DE"/>
              </w:rPr>
              <w:instrText xml:space="preserve"> ADDIN EN.CITE &lt;EndNote&gt;&lt;Cite&gt;&lt;Author&gt;DVGW Deutscher Verein des Gas- und Wasserfaches e. V.&lt;/Author&gt;&lt;Year&gt;2019-05&lt;/Year&gt;&lt;RecNum&gt;113&lt;/RecNum&gt;&lt;DisplayText&gt;DVGW Wasser-Information Nr. 92 (2019-05)&lt;/DisplayText&gt;&lt;record&gt;&lt;rec-number&gt;113&lt;/rec-number&gt;&lt;foreign-keys&gt;&lt;key app="EN" db-id="df520d9pu29s99eeftlxwevlxez0d0xxzate" timestamp="1650448423"&gt;113&lt;/key&gt;&lt;/foreign-keys&gt;&lt;ref-type name="Generic"&gt;13&lt;/ref-type&gt;&lt;contributors&gt;&lt;authors&gt;&lt;author&gt;DVGW Deutscher Verein des Gas- und Wasserfaches e. V.,&lt;/author&gt;&lt;/authors&gt;&lt;/contributors&gt;&lt;titles&gt;&lt;title&gt;Leitfaden für die Erstellung eines Handbuchs zur Organisation des technischen Betriebs eines Trinkwasserversorgers&lt;/title&gt;&lt;secondary-title&gt;DVGW Wasser-Information Nr. 92&lt;/secondary-title&gt;&lt;/titles&gt;&lt;dates&gt;&lt;year&gt;2019-05&lt;/year&gt;&lt;/dates&gt;&lt;pub-location&gt;Bonn&lt;/pub-location&gt;&lt;urls&gt;&lt;/urls&gt;&lt;/record&gt;&lt;/Cite&gt;&lt;/EndNote&gt;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076B6A">
              <w:rPr>
                <w:rFonts w:eastAsia="Times New Roman" w:cs="Arial"/>
                <w:noProof/>
                <w:color w:val="1F497D" w:themeColor="text2"/>
                <w:sz w:val="18"/>
                <w:szCs w:val="18"/>
                <w:lang w:eastAsia="de-DE"/>
              </w:rPr>
              <w:t>DVGW Wasser-Information Nr. 92 (2019-05)</w:t>
            </w:r>
            <w:r>
              <w:rPr>
                <w:rFonts w:eastAsia="Times New Roman" w:cs="Arial"/>
                <w:color w:val="1F497D" w:themeColor="text2"/>
                <w:sz w:val="18"/>
                <w:szCs w:val="18"/>
                <w:lang w:eastAsia="de-DE"/>
              </w:rPr>
              <w:fldChar w:fldCharType="end"/>
            </w:r>
          </w:p>
        </w:tc>
        <w:tc>
          <w:tcPr>
            <w:tcW w:w="6096" w:type="dxa"/>
            <w:tcBorders>
              <w:bottom w:val="single" w:sz="4" w:space="0" w:color="B3B3B3"/>
              <w:right w:val="single" w:sz="12" w:space="0" w:color="B3B3B3"/>
            </w:tcBorders>
            <w:shd w:val="clear" w:color="auto" w:fill="D9EBF4"/>
            <w:vAlign w:val="center"/>
          </w:tcPr>
          <w:p w14:paraId="5E0D0649" w14:textId="70B101D1" w:rsidR="00FE57FF" w:rsidRPr="0031267F" w:rsidRDefault="00FE57FF" w:rsidP="002D6CA6">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 xml:space="preserve">Die technischen Regeln </w:t>
            </w:r>
            <w:r w:rsidR="0042437F">
              <w:rPr>
                <w:rFonts w:eastAsia="Times New Roman" w:cs="Arial"/>
                <w:bCs/>
                <w:color w:val="1F497D" w:themeColor="text2"/>
                <w:sz w:val="18"/>
                <w:szCs w:val="18"/>
                <w:lang w:eastAsia="de-DE"/>
              </w:rPr>
              <w:fldChar w:fldCharType="begin"/>
            </w:r>
            <w:r w:rsidR="002D6CA6">
              <w:rPr>
                <w:rFonts w:eastAsia="Times New Roman" w:cs="Arial"/>
                <w:b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42437F">
              <w:rPr>
                <w:rFonts w:eastAsia="Times New Roman" w:cs="Arial"/>
                <w:bCs/>
                <w:color w:val="1F497D" w:themeColor="text2"/>
                <w:sz w:val="18"/>
                <w:szCs w:val="18"/>
                <w:lang w:eastAsia="de-DE"/>
              </w:rPr>
              <w:fldChar w:fldCharType="separate"/>
            </w:r>
            <w:r w:rsidR="002D6CA6">
              <w:rPr>
                <w:rFonts w:eastAsia="Times New Roman" w:cs="Arial"/>
                <w:bCs/>
                <w:noProof/>
                <w:color w:val="1F497D" w:themeColor="text2"/>
                <w:sz w:val="18"/>
                <w:szCs w:val="18"/>
                <w:lang w:eastAsia="de-DE"/>
              </w:rPr>
              <w:t>DVGW W 1000 (2022-08)</w:t>
            </w:r>
            <w:r w:rsidR="0042437F">
              <w:rPr>
                <w:rFonts w:eastAsia="Times New Roman" w:cs="Arial"/>
                <w:bCs/>
                <w:color w:val="1F497D" w:themeColor="text2"/>
                <w:sz w:val="18"/>
                <w:szCs w:val="18"/>
                <w:lang w:eastAsia="de-DE"/>
              </w:rPr>
              <w:fldChar w:fldCharType="end"/>
            </w:r>
            <w:r w:rsidR="0042437F">
              <w:rPr>
                <w:rFonts w:eastAsia="Times New Roman" w:cs="Arial"/>
                <w:bCs/>
                <w:color w:val="1F497D" w:themeColor="text2"/>
                <w:sz w:val="18"/>
                <w:szCs w:val="18"/>
                <w:lang w:eastAsia="de-DE"/>
              </w:rPr>
              <w:t xml:space="preserve"> </w:t>
            </w:r>
            <w:r w:rsidRPr="0019150A">
              <w:rPr>
                <w:rFonts w:eastAsia="Times New Roman" w:cs="Arial"/>
                <w:color w:val="1F497D" w:themeColor="text2"/>
                <w:sz w:val="18"/>
                <w:szCs w:val="18"/>
                <w:lang w:eastAsia="de-DE"/>
              </w:rPr>
              <w:t xml:space="preserve">und </w:t>
            </w:r>
            <w:r w:rsidR="0042437F">
              <w:rPr>
                <w:rFonts w:eastAsia="Times New Roman" w:cs="Arial"/>
                <w:color w:val="1F497D" w:themeColor="text2"/>
                <w:sz w:val="18"/>
                <w:szCs w:val="18"/>
                <w:lang w:eastAsia="de-DE"/>
              </w:rPr>
              <w:fldChar w:fldCharType="begin"/>
            </w:r>
            <w:r w:rsidR="0042437F">
              <w:rPr>
                <w:rFonts w:eastAsia="Times New Roman" w:cs="Arial"/>
                <w:color w:val="1F497D" w:themeColor="text2"/>
                <w:sz w:val="18"/>
                <w:szCs w:val="18"/>
                <w:lang w:eastAsia="de-DE"/>
              </w:rPr>
              <w:instrText xml:space="preserve"> ADDIN EN.CITE &lt;EndNote&gt;&lt;Cite&gt;&lt;Author&gt;DVGW Deutscher Verein des Gas- und Wasserfaches e. V.&lt;/Author&gt;&lt;Year&gt;2006-09&lt;/Year&gt;&lt;RecNum&gt;9&lt;/RecNum&gt;&lt;DisplayText&gt;DVGW W 400-3 (2006-09)&lt;/DisplayText&gt;&lt;record&gt;&lt;rec-number&gt;9&lt;/rec-number&gt;&lt;foreign-keys&gt;&lt;key app="EN" db-id="df520d9pu29s99eeftlxwevlxez0d0xxzate" timestamp="0"&gt;9&lt;/key&gt;&lt;/foreign-keys&gt;&lt;ref-type name="Generic"&gt;13&lt;/ref-type&gt;&lt;contributors&gt;&lt;authors&gt;&lt;author&gt;DVGW Deutscher Verein des Gas- und Wasserfaches e. V.,&lt;/author&gt;&lt;/authors&gt;&lt;/contributors&gt;&lt;titles&gt;&lt;title&gt;Technische Regeln Wasserverteilungsanlagen (TRWV); Teil 3: Betrieb und Instandhaltung&lt;/title&gt;&lt;secondary-title&gt;DVGW W 400-3&lt;/secondary-title&gt;&lt;/titles&gt;&lt;dates&gt;&lt;year&gt;2006-09&lt;/year&gt;&lt;/dates&gt;&lt;pub-location&gt;Bonn&lt;/pub-location&gt;&lt;urls&gt;&lt;/urls&gt;&lt;/record&gt;&lt;/Cite&gt;&lt;/EndNote&gt;</w:instrText>
            </w:r>
            <w:r w:rsidR="0042437F">
              <w:rPr>
                <w:rFonts w:eastAsia="Times New Roman" w:cs="Arial"/>
                <w:color w:val="1F497D" w:themeColor="text2"/>
                <w:sz w:val="18"/>
                <w:szCs w:val="18"/>
                <w:lang w:eastAsia="de-DE"/>
              </w:rPr>
              <w:fldChar w:fldCharType="separate"/>
            </w:r>
            <w:r w:rsidR="0042437F">
              <w:rPr>
                <w:rFonts w:eastAsia="Times New Roman" w:cs="Arial"/>
                <w:noProof/>
                <w:color w:val="1F497D" w:themeColor="text2"/>
                <w:sz w:val="18"/>
                <w:szCs w:val="18"/>
                <w:lang w:eastAsia="de-DE"/>
              </w:rPr>
              <w:t>DVGW W 400-3 (2006-09)</w:t>
            </w:r>
            <w:r w:rsidR="0042437F">
              <w:rPr>
                <w:rFonts w:eastAsia="Times New Roman" w:cs="Arial"/>
                <w:color w:val="1F497D" w:themeColor="text2"/>
                <w:sz w:val="18"/>
                <w:szCs w:val="18"/>
                <w:lang w:eastAsia="de-DE"/>
              </w:rPr>
              <w:fldChar w:fldCharType="end"/>
            </w:r>
            <w:r w:rsidRPr="0019150A">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empfehlen</w:t>
            </w:r>
            <w:r w:rsidRPr="0019150A">
              <w:rPr>
                <w:rFonts w:eastAsia="Times New Roman" w:cs="Arial"/>
                <w:color w:val="1F497D" w:themeColor="text2"/>
                <w:sz w:val="18"/>
                <w:szCs w:val="18"/>
                <w:lang w:eastAsia="de-DE"/>
              </w:rPr>
              <w:t xml:space="preserve"> die Regelungen der Aufbau</w:t>
            </w:r>
            <w:r>
              <w:rPr>
                <w:rFonts w:eastAsia="Times New Roman" w:cs="Arial"/>
                <w:color w:val="1F497D" w:themeColor="text2"/>
                <w:sz w:val="18"/>
                <w:szCs w:val="18"/>
                <w:lang w:eastAsia="de-DE"/>
              </w:rPr>
              <w:t>- und Ablauf</w:t>
            </w:r>
            <w:r w:rsidRPr="0019150A">
              <w:rPr>
                <w:rFonts w:eastAsia="Times New Roman" w:cs="Arial"/>
                <w:color w:val="1F497D" w:themeColor="text2"/>
                <w:sz w:val="18"/>
                <w:szCs w:val="18"/>
                <w:lang w:eastAsia="de-DE"/>
              </w:rPr>
              <w:t>organisation in einem Betriebs- und Organisation</w:t>
            </w:r>
            <w:r>
              <w:rPr>
                <w:rFonts w:eastAsia="Times New Roman" w:cs="Arial"/>
                <w:color w:val="1F497D" w:themeColor="text2"/>
                <w:sz w:val="18"/>
                <w:szCs w:val="18"/>
                <w:lang w:eastAsia="de-DE"/>
              </w:rPr>
              <w:t>s</w:t>
            </w:r>
            <w:r w:rsidRPr="0019150A">
              <w:rPr>
                <w:rFonts w:eastAsia="Times New Roman" w:cs="Arial"/>
                <w:color w:val="1F497D" w:themeColor="text2"/>
                <w:sz w:val="18"/>
                <w:szCs w:val="18"/>
                <w:lang w:eastAsia="de-DE"/>
              </w:rPr>
              <w:t xml:space="preserve">handbuch </w:t>
            </w:r>
            <w:r>
              <w:rPr>
                <w:rFonts w:eastAsia="Times New Roman" w:cs="Arial"/>
                <w:color w:val="1F497D" w:themeColor="text2"/>
                <w:sz w:val="18"/>
                <w:szCs w:val="18"/>
                <w:lang w:eastAsia="de-DE"/>
              </w:rPr>
              <w:t xml:space="preserve">festzuhalten. </w:t>
            </w:r>
          </w:p>
        </w:tc>
      </w:tr>
      <w:tr w:rsidR="00FE57FF" w:rsidRPr="0031267F" w14:paraId="49C58D41" w14:textId="77777777" w:rsidTr="00997B9C">
        <w:trPr>
          <w:trHeight w:hRule="exact" w:val="737"/>
        </w:trPr>
        <w:tc>
          <w:tcPr>
            <w:tcW w:w="634" w:type="dxa"/>
            <w:tcBorders>
              <w:top w:val="single" w:sz="4" w:space="0" w:color="B3B3B3"/>
              <w:left w:val="single" w:sz="12" w:space="0" w:color="B3B3B3"/>
              <w:bottom w:val="single" w:sz="12" w:space="0" w:color="B3B3B3"/>
              <w:right w:val="nil"/>
            </w:tcBorders>
            <w:shd w:val="clear" w:color="auto" w:fill="auto"/>
            <w:vAlign w:val="center"/>
          </w:tcPr>
          <w:p w14:paraId="6E568592" w14:textId="30203830" w:rsidR="00FE57FF" w:rsidRPr="00EB003D" w:rsidRDefault="00FE57FF" w:rsidP="00FE57FF">
            <w:pPr>
              <w:jc w:val="left"/>
              <w:rPr>
                <w:rFonts w:eastAsia="Times New Roman" w:cs="Arial"/>
                <w:sz w:val="18"/>
                <w:szCs w:val="18"/>
                <w:lang w:eastAsia="de-DE"/>
              </w:rPr>
            </w:pPr>
            <w:r>
              <w:rPr>
                <w:rFonts w:eastAsia="Times New Roman" w:cs="Arial"/>
                <w:sz w:val="18"/>
                <w:szCs w:val="18"/>
                <w:lang w:eastAsia="de-DE"/>
              </w:rPr>
              <w:t>4.13</w:t>
            </w:r>
          </w:p>
        </w:tc>
        <w:tc>
          <w:tcPr>
            <w:tcW w:w="4469" w:type="dxa"/>
            <w:tcBorders>
              <w:top w:val="single" w:sz="4" w:space="0" w:color="B3B3B3"/>
              <w:left w:val="nil"/>
              <w:bottom w:val="single" w:sz="12" w:space="0" w:color="B3B3B3"/>
            </w:tcBorders>
            <w:shd w:val="clear" w:color="auto" w:fill="auto"/>
            <w:vAlign w:val="center"/>
          </w:tcPr>
          <w:p w14:paraId="084F12A0" w14:textId="77777777" w:rsidR="00FE57FF" w:rsidRPr="00784301" w:rsidRDefault="00FE57FF" w:rsidP="00E81112">
            <w:pPr>
              <w:pStyle w:val="Listenabsatz"/>
              <w:numPr>
                <w:ilvl w:val="0"/>
                <w:numId w:val="5"/>
              </w:numPr>
              <w:spacing w:after="0" w:line="240" w:lineRule="auto"/>
              <w:ind w:left="300" w:hanging="289"/>
              <w:jc w:val="left"/>
              <w:rPr>
                <w:rFonts w:eastAsia="Times New Roman" w:cs="Arial"/>
                <w:szCs w:val="20"/>
                <w:lang w:eastAsia="de-DE"/>
              </w:rPr>
            </w:pPr>
            <w:r w:rsidRPr="00784301">
              <w:rPr>
                <w:rFonts w:eastAsia="Times New Roman" w:cs="Arial"/>
                <w:szCs w:val="20"/>
                <w:lang w:eastAsia="de-DE"/>
              </w:rPr>
              <w:t>Ist das Betriebs- und Organisationshandbuch an die Anforderungen des Unternehmens angepasst?</w:t>
            </w:r>
          </w:p>
        </w:tc>
        <w:tc>
          <w:tcPr>
            <w:tcW w:w="709" w:type="dxa"/>
            <w:tcBorders>
              <w:top w:val="single" w:sz="4" w:space="0" w:color="B3B3B3"/>
              <w:bottom w:val="single" w:sz="12" w:space="0" w:color="B3B3B3"/>
            </w:tcBorders>
            <w:shd w:val="clear" w:color="auto" w:fill="auto"/>
            <w:vAlign w:val="center"/>
          </w:tcPr>
          <w:sdt>
            <w:sdtPr>
              <w:rPr>
                <w:rFonts w:ascii="MS Gothic" w:eastAsia="MS Gothic" w:hAnsi="MS Gothic"/>
                <w:b/>
                <w:sz w:val="22"/>
              </w:rPr>
              <w:id w:val="1262340097"/>
              <w14:checkbox>
                <w14:checked w14:val="0"/>
                <w14:checkedState w14:val="2612" w14:font="MS Gothic"/>
                <w14:uncheckedState w14:val="2610" w14:font="MS Gothic"/>
              </w14:checkbox>
            </w:sdtPr>
            <w:sdtEndPr/>
            <w:sdtContent>
              <w:p w14:paraId="5C8A3CD8"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4" w:space="0" w:color="B3B3B3"/>
              <w:bottom w:val="single" w:sz="12" w:space="0" w:color="B3B3B3"/>
            </w:tcBorders>
            <w:shd w:val="clear" w:color="auto" w:fill="auto"/>
            <w:vAlign w:val="center"/>
          </w:tcPr>
          <w:sdt>
            <w:sdtPr>
              <w:rPr>
                <w:rFonts w:ascii="MS Gothic" w:eastAsia="MS Gothic" w:hAnsi="MS Gothic"/>
                <w:b/>
                <w:sz w:val="22"/>
              </w:rPr>
              <w:id w:val="770673182"/>
              <w14:checkbox>
                <w14:checked w14:val="0"/>
                <w14:checkedState w14:val="2612" w14:font="MS Gothic"/>
                <w14:uncheckedState w14:val="2610" w14:font="MS Gothic"/>
              </w14:checkbox>
            </w:sdtPr>
            <w:sdtEndPr/>
            <w:sdtContent>
              <w:p w14:paraId="3E4D1791"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4" w:space="0" w:color="B3B3B3"/>
              <w:bottom w:val="single" w:sz="12" w:space="0" w:color="B3B3B3"/>
            </w:tcBorders>
            <w:shd w:val="clear" w:color="auto" w:fill="D9EBF4"/>
            <w:vAlign w:val="center"/>
          </w:tcPr>
          <w:p w14:paraId="2E8DDB23" w14:textId="604ADE81" w:rsidR="00FE57FF" w:rsidRPr="0031267F" w:rsidRDefault="0042437F" w:rsidP="00076B6A">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076B6A">
              <w:rPr>
                <w:rFonts w:eastAsia="Times New Roman" w:cs="Arial"/>
                <w:color w:val="1F497D" w:themeColor="text2"/>
                <w:sz w:val="18"/>
                <w:szCs w:val="18"/>
                <w:lang w:eastAsia="de-DE"/>
              </w:rPr>
              <w:instrText xml:space="preserve"> ADDIN EN.CITE &lt;EndNote&gt;&lt;Cite&gt;&lt;Author&gt;DVGW Deutscher Verein des Gas- und Wasserfaches e. V.&lt;/Author&gt;&lt;Year&gt;2019-05&lt;/Year&gt;&lt;RecNum&gt;113&lt;/RecNum&gt;&lt;DisplayText&gt;DVGW Wasser-Information Nr. 92 (2019-05)&lt;/DisplayText&gt;&lt;record&gt;&lt;rec-number&gt;113&lt;/rec-number&gt;&lt;foreign-keys&gt;&lt;key app="EN" db-id="df520d9pu29s99eeftlxwevlxez0d0xxzate" timestamp="1650448423"&gt;113&lt;/key&gt;&lt;/foreign-keys&gt;&lt;ref-type name="Generic"&gt;13&lt;/ref-type&gt;&lt;contributors&gt;&lt;authors&gt;&lt;author&gt;DVGW Deutscher Verein des Gas- und Wasserfaches e. V.,&lt;/author&gt;&lt;/authors&gt;&lt;/contributors&gt;&lt;titles&gt;&lt;title&gt;Leitfaden für die Erstellung eines Handbuchs zur Organisation des technischen Betriebs eines Trinkwasserversorgers&lt;/title&gt;&lt;secondary-title&gt;DVGW Wasser-Information Nr. 92&lt;/secondary-title&gt;&lt;/titles&gt;&lt;dates&gt;&lt;year&gt;2019-05&lt;/year&gt;&lt;/dates&gt;&lt;pub-location&gt;Bonn&lt;/pub-location&gt;&lt;urls&gt;&lt;/urls&gt;&lt;/record&gt;&lt;/Cite&gt;&lt;/EndNote&gt;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076B6A">
              <w:rPr>
                <w:rFonts w:eastAsia="Times New Roman" w:cs="Arial"/>
                <w:noProof/>
                <w:color w:val="1F497D" w:themeColor="text2"/>
                <w:sz w:val="18"/>
                <w:szCs w:val="18"/>
                <w:lang w:eastAsia="de-DE"/>
              </w:rPr>
              <w:t>DVGW Wasser-Information Nr. 92 (2019-05)</w:t>
            </w:r>
            <w:r>
              <w:rPr>
                <w:rFonts w:eastAsia="Times New Roman" w:cs="Arial"/>
                <w:color w:val="1F497D" w:themeColor="text2"/>
                <w:sz w:val="18"/>
                <w:szCs w:val="18"/>
                <w:lang w:eastAsia="de-DE"/>
              </w:rPr>
              <w:fldChar w:fldCharType="end"/>
            </w:r>
          </w:p>
        </w:tc>
        <w:tc>
          <w:tcPr>
            <w:tcW w:w="6096" w:type="dxa"/>
            <w:tcBorders>
              <w:top w:val="single" w:sz="4" w:space="0" w:color="B3B3B3"/>
              <w:bottom w:val="single" w:sz="12" w:space="0" w:color="B3B3B3"/>
              <w:right w:val="single" w:sz="12" w:space="0" w:color="B3B3B3"/>
            </w:tcBorders>
            <w:shd w:val="clear" w:color="auto" w:fill="D9EBF4"/>
            <w:vAlign w:val="center"/>
          </w:tcPr>
          <w:p w14:paraId="131C8FCE" w14:textId="2DDB821A" w:rsidR="00FE57FF" w:rsidRPr="0031267F" w:rsidRDefault="004520D3" w:rsidP="004520D3">
            <w:pPr>
              <w:spacing w:after="0" w:line="240" w:lineRule="auto"/>
              <w:jc w:val="left"/>
              <w:rPr>
                <w:rFonts w:eastAsia="Times New Roman" w:cs="Arial"/>
                <w:color w:val="1F497D" w:themeColor="text2"/>
                <w:sz w:val="18"/>
                <w:szCs w:val="18"/>
                <w:lang w:eastAsia="de-DE"/>
              </w:rPr>
            </w:pPr>
            <w:r w:rsidRPr="0019150A">
              <w:rPr>
                <w:rFonts w:eastAsia="Times New Roman" w:cs="Arial"/>
                <w:color w:val="1F497D" w:themeColor="text2"/>
                <w:sz w:val="18"/>
                <w:szCs w:val="18"/>
                <w:lang w:eastAsia="de-DE"/>
              </w:rPr>
              <w:t>Vo</w:t>
            </w:r>
            <w:r>
              <w:rPr>
                <w:rFonts w:eastAsia="Times New Roman" w:cs="Arial"/>
                <w:color w:val="1F497D" w:themeColor="text2"/>
                <w:sz w:val="18"/>
                <w:szCs w:val="18"/>
                <w:lang w:eastAsia="de-DE"/>
              </w:rPr>
              <w:t xml:space="preserve">n der Bearbeiterin oder dem </w:t>
            </w:r>
            <w:r w:rsidR="00FE57FF" w:rsidRPr="004520D3">
              <w:rPr>
                <w:rFonts w:eastAsia="Times New Roman" w:cs="Arial"/>
                <w:color w:val="1F497D" w:themeColor="text2"/>
                <w:sz w:val="18"/>
                <w:szCs w:val="18"/>
                <w:lang w:eastAsia="de-DE"/>
              </w:rPr>
              <w:t>Bearbeiter</w:t>
            </w:r>
            <w:r w:rsidR="00FE57FF" w:rsidRPr="0019150A">
              <w:rPr>
                <w:rFonts w:eastAsia="Times New Roman" w:cs="Arial"/>
                <w:color w:val="1F497D" w:themeColor="text2"/>
                <w:sz w:val="18"/>
                <w:szCs w:val="18"/>
                <w:lang w:eastAsia="de-DE"/>
              </w:rPr>
              <w:t xml:space="preserve"> der Checkliste ist zu beurteilen, ob die </w:t>
            </w:r>
            <w:r w:rsidR="00FE57FF">
              <w:rPr>
                <w:rFonts w:eastAsia="Times New Roman" w:cs="Arial"/>
                <w:color w:val="1F497D" w:themeColor="text2"/>
                <w:sz w:val="18"/>
                <w:szCs w:val="18"/>
                <w:lang w:eastAsia="de-DE"/>
              </w:rPr>
              <w:t xml:space="preserve">relevanten Punkte für die Aufbau- und </w:t>
            </w:r>
            <w:r w:rsidR="00FE57FF" w:rsidRPr="0019150A">
              <w:rPr>
                <w:rFonts w:eastAsia="Times New Roman" w:cs="Arial"/>
                <w:color w:val="1F497D" w:themeColor="text2"/>
                <w:sz w:val="18"/>
                <w:szCs w:val="18"/>
                <w:lang w:eastAsia="de-DE"/>
              </w:rPr>
              <w:t>Ablauforganisation im Betriebs-</w:t>
            </w:r>
            <w:r w:rsidR="00FE57FF">
              <w:rPr>
                <w:rFonts w:eastAsia="Times New Roman" w:cs="Arial"/>
                <w:color w:val="1F497D" w:themeColor="text2"/>
                <w:sz w:val="18"/>
                <w:szCs w:val="18"/>
                <w:lang w:eastAsia="de-DE"/>
              </w:rPr>
              <w:t xml:space="preserve"> </w:t>
            </w:r>
            <w:r w:rsidR="00FE57FF" w:rsidRPr="0019150A">
              <w:rPr>
                <w:rFonts w:eastAsia="Times New Roman" w:cs="Arial"/>
                <w:color w:val="1F497D" w:themeColor="text2"/>
                <w:sz w:val="18"/>
                <w:szCs w:val="18"/>
                <w:lang w:eastAsia="de-DE"/>
              </w:rPr>
              <w:t xml:space="preserve">und Organisationshandbuch aufgeführt sind. </w:t>
            </w:r>
          </w:p>
        </w:tc>
      </w:tr>
      <w:tr w:rsidR="00FE57FF" w:rsidRPr="0031267F" w14:paraId="67C566D1" w14:textId="77777777" w:rsidTr="00997B9C">
        <w:trPr>
          <w:trHeight w:hRule="exact" w:val="737"/>
        </w:trPr>
        <w:tc>
          <w:tcPr>
            <w:tcW w:w="634" w:type="dxa"/>
            <w:tcBorders>
              <w:top w:val="single" w:sz="12" w:space="0" w:color="B3B3B3"/>
              <w:left w:val="single" w:sz="12" w:space="0" w:color="B3B3B3"/>
              <w:bottom w:val="single" w:sz="12" w:space="0" w:color="B3B3B3"/>
              <w:right w:val="nil"/>
            </w:tcBorders>
            <w:shd w:val="clear" w:color="auto" w:fill="auto"/>
            <w:vAlign w:val="center"/>
          </w:tcPr>
          <w:p w14:paraId="3AC8D207" w14:textId="1F85A89A" w:rsidR="00FE57FF" w:rsidRPr="00EB003D" w:rsidRDefault="00FE57FF" w:rsidP="00FE57FF">
            <w:pPr>
              <w:jc w:val="left"/>
              <w:rPr>
                <w:rFonts w:eastAsia="Times New Roman" w:cs="Arial"/>
                <w:sz w:val="18"/>
                <w:szCs w:val="18"/>
                <w:lang w:eastAsia="de-DE"/>
              </w:rPr>
            </w:pPr>
            <w:r>
              <w:rPr>
                <w:rFonts w:eastAsia="Times New Roman" w:cs="Arial"/>
                <w:sz w:val="18"/>
                <w:szCs w:val="18"/>
                <w:lang w:eastAsia="de-DE"/>
              </w:rPr>
              <w:lastRenderedPageBreak/>
              <w:t>4.14</w:t>
            </w:r>
          </w:p>
        </w:tc>
        <w:tc>
          <w:tcPr>
            <w:tcW w:w="4469" w:type="dxa"/>
            <w:tcBorders>
              <w:top w:val="single" w:sz="12" w:space="0" w:color="B3B3B3"/>
              <w:left w:val="nil"/>
              <w:bottom w:val="single" w:sz="12" w:space="0" w:color="B3B3B3"/>
            </w:tcBorders>
            <w:shd w:val="clear" w:color="auto" w:fill="auto"/>
            <w:vAlign w:val="center"/>
          </w:tcPr>
          <w:p w14:paraId="452E2119" w14:textId="77777777" w:rsidR="00FE57FF" w:rsidRPr="00784301" w:rsidRDefault="00FE57FF" w:rsidP="00E81112">
            <w:pPr>
              <w:pStyle w:val="Listenabsatz"/>
              <w:numPr>
                <w:ilvl w:val="0"/>
                <w:numId w:val="5"/>
              </w:numPr>
              <w:spacing w:after="0" w:line="240" w:lineRule="auto"/>
              <w:ind w:left="300" w:hanging="289"/>
              <w:jc w:val="left"/>
              <w:rPr>
                <w:rFonts w:eastAsia="Times New Roman" w:cs="Arial"/>
                <w:szCs w:val="20"/>
                <w:lang w:eastAsia="de-DE"/>
              </w:rPr>
            </w:pPr>
            <w:r w:rsidRPr="00784301">
              <w:rPr>
                <w:rFonts w:eastAsia="Times New Roman" w:cs="Arial"/>
                <w:szCs w:val="20"/>
                <w:lang w:eastAsia="de-DE"/>
              </w:rPr>
              <w:t>Ist das Betriebs- und Organisationshandbuch aktuell?</w:t>
            </w:r>
          </w:p>
        </w:tc>
        <w:tc>
          <w:tcPr>
            <w:tcW w:w="709" w:type="dxa"/>
            <w:tcBorders>
              <w:top w:val="single" w:sz="12" w:space="0" w:color="B3B3B3"/>
              <w:bottom w:val="single" w:sz="12" w:space="0" w:color="B3B3B3"/>
            </w:tcBorders>
            <w:shd w:val="clear" w:color="auto" w:fill="auto"/>
            <w:vAlign w:val="center"/>
          </w:tcPr>
          <w:sdt>
            <w:sdtPr>
              <w:rPr>
                <w:rFonts w:ascii="MS Gothic" w:eastAsia="MS Gothic" w:hAnsi="MS Gothic"/>
                <w:b/>
                <w:sz w:val="22"/>
              </w:rPr>
              <w:id w:val="18519024"/>
              <w14:checkbox>
                <w14:checked w14:val="0"/>
                <w14:checkedState w14:val="2612" w14:font="MS Gothic"/>
                <w14:uncheckedState w14:val="2610" w14:font="MS Gothic"/>
              </w14:checkbox>
            </w:sdtPr>
            <w:sdtEndPr/>
            <w:sdtContent>
              <w:p w14:paraId="15B88BA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12" w:space="0" w:color="B3B3B3"/>
            </w:tcBorders>
            <w:shd w:val="clear" w:color="auto" w:fill="auto"/>
            <w:vAlign w:val="center"/>
          </w:tcPr>
          <w:sdt>
            <w:sdtPr>
              <w:rPr>
                <w:rFonts w:ascii="MS Gothic" w:eastAsia="MS Gothic" w:hAnsi="MS Gothic"/>
                <w:b/>
                <w:sz w:val="22"/>
              </w:rPr>
              <w:id w:val="-1401051795"/>
              <w14:checkbox>
                <w14:checked w14:val="0"/>
                <w14:checkedState w14:val="2612" w14:font="MS Gothic"/>
                <w14:uncheckedState w14:val="2610" w14:font="MS Gothic"/>
              </w14:checkbox>
            </w:sdtPr>
            <w:sdtEndPr/>
            <w:sdtContent>
              <w:p w14:paraId="63D2821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12" w:space="0" w:color="B3B3B3"/>
            </w:tcBorders>
            <w:shd w:val="clear" w:color="auto" w:fill="D9EBF4"/>
            <w:vAlign w:val="center"/>
          </w:tcPr>
          <w:p w14:paraId="1DD6D427" w14:textId="3C33CB92" w:rsidR="00FE57FF" w:rsidRPr="0031267F" w:rsidRDefault="0042437F" w:rsidP="00076B6A">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076B6A">
              <w:rPr>
                <w:rFonts w:eastAsia="Times New Roman" w:cs="Arial"/>
                <w:color w:val="1F497D" w:themeColor="text2"/>
                <w:sz w:val="18"/>
                <w:szCs w:val="18"/>
                <w:lang w:eastAsia="de-DE"/>
              </w:rPr>
              <w:instrText xml:space="preserve"> ADDIN EN.CITE &lt;EndNote&gt;&lt;Cite&gt;&lt;Author&gt;DVGW Deutscher Verein des Gas- und Wasserfaches e. V.&lt;/Author&gt;&lt;Year&gt;2019-05&lt;/Year&gt;&lt;RecNum&gt;113&lt;/RecNum&gt;&lt;DisplayText&gt;DVGW Wasser-Information Nr. 92 (2019-05)&lt;/DisplayText&gt;&lt;record&gt;&lt;rec-number&gt;113&lt;/rec-number&gt;&lt;foreign-keys&gt;&lt;key app="EN" db-id="df520d9pu29s99eeftlxwevlxez0d0xxzate" timestamp="1650448423"&gt;113&lt;/key&gt;&lt;/foreign-keys&gt;&lt;ref-type name="Generic"&gt;13&lt;/ref-type&gt;&lt;contributors&gt;&lt;authors&gt;&lt;author&gt;DVGW Deutscher Verein des Gas- und Wasserfaches e. V.,&lt;/author&gt;&lt;/authors&gt;&lt;/contributors&gt;&lt;titles&gt;&lt;title&gt;Leitfaden für die Erstellung eines Handbuchs zur Organisation des technischen Betriebs eines Trinkwasserversorgers&lt;/title&gt;&lt;secondary-title&gt;DVGW Wasser-Information Nr. 92&lt;/secondary-title&gt;&lt;/titles&gt;&lt;dates&gt;&lt;year&gt;2019-05&lt;/year&gt;&lt;/dates&gt;&lt;pub-location&gt;Bonn&lt;/pub-location&gt;&lt;urls&gt;&lt;/urls&gt;&lt;/record&gt;&lt;/Cite&gt;&lt;/EndNote&gt;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076B6A">
              <w:rPr>
                <w:rFonts w:eastAsia="Times New Roman" w:cs="Arial"/>
                <w:noProof/>
                <w:color w:val="1F497D" w:themeColor="text2"/>
                <w:sz w:val="18"/>
                <w:szCs w:val="18"/>
                <w:lang w:eastAsia="de-DE"/>
              </w:rPr>
              <w:t>DVGW Wasser-Information Nr. 92 (2019-05)</w:t>
            </w:r>
            <w:r>
              <w:rPr>
                <w:rFonts w:eastAsia="Times New Roman" w:cs="Arial"/>
                <w:color w:val="1F497D" w:themeColor="text2"/>
                <w:sz w:val="18"/>
                <w:szCs w:val="18"/>
                <w:lang w:eastAsia="de-DE"/>
              </w:rPr>
              <w:fldChar w:fldCharType="end"/>
            </w:r>
          </w:p>
        </w:tc>
        <w:tc>
          <w:tcPr>
            <w:tcW w:w="6096" w:type="dxa"/>
            <w:tcBorders>
              <w:top w:val="single" w:sz="12" w:space="0" w:color="B3B3B3"/>
              <w:bottom w:val="single" w:sz="12" w:space="0" w:color="B3B3B3"/>
              <w:right w:val="single" w:sz="12" w:space="0" w:color="B3B3B3"/>
            </w:tcBorders>
            <w:shd w:val="clear" w:color="auto" w:fill="D9EBF4"/>
            <w:vAlign w:val="center"/>
          </w:tcPr>
          <w:p w14:paraId="55959D6E" w14:textId="77777777" w:rsidR="00FE57FF" w:rsidRPr="0031267F" w:rsidRDefault="00FE57FF" w:rsidP="00651C03">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Ein Indiz für die Aktualität des Betriebs- und Organisationshandbuchs ist z. B. das letzte Bearbeitungsdatum.</w:t>
            </w:r>
          </w:p>
        </w:tc>
      </w:tr>
      <w:tr w:rsidR="00FE57FF" w:rsidRPr="0031267F" w:rsidDel="00E43822" w14:paraId="2EF4C34D" w14:textId="77777777" w:rsidTr="000B66AC">
        <w:trPr>
          <w:trHeight w:val="1701"/>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1B06424F" w14:textId="77777777" w:rsidR="00FE57FF" w:rsidRPr="00C17629" w:rsidRDefault="00FE57FF" w:rsidP="00FE57FF">
            <w:pPr>
              <w:spacing w:after="0" w:line="240" w:lineRule="auto"/>
              <w:jc w:val="left"/>
              <w:outlineLvl w:val="0"/>
              <w:rPr>
                <w:rFonts w:eastAsia="Times New Roman" w:cs="Arial"/>
                <w:sz w:val="18"/>
                <w:szCs w:val="18"/>
                <w:lang w:eastAsia="de-DE"/>
              </w:rPr>
            </w:pPr>
          </w:p>
        </w:tc>
        <w:tc>
          <w:tcPr>
            <w:tcW w:w="13537" w:type="dxa"/>
            <w:gridSpan w:val="5"/>
            <w:tcBorders>
              <w:top w:val="nil"/>
              <w:left w:val="nil"/>
              <w:bottom w:val="single" w:sz="12" w:space="0" w:color="B3B3B3"/>
              <w:right w:val="single" w:sz="12" w:space="0" w:color="B3B3B3"/>
            </w:tcBorders>
            <w:shd w:val="clear" w:color="auto" w:fill="D9D9D9" w:themeFill="background1" w:themeFillShade="D9"/>
            <w:vAlign w:val="center"/>
          </w:tcPr>
          <w:p w14:paraId="38C769BA" w14:textId="77777777" w:rsidR="00CC2533" w:rsidRPr="00CC2533" w:rsidRDefault="00FE57FF" w:rsidP="00CC2533">
            <w:pPr>
              <w:pStyle w:val="Listenabsatz"/>
              <w:numPr>
                <w:ilvl w:val="0"/>
                <w:numId w:val="23"/>
              </w:numPr>
              <w:spacing w:before="120" w:after="0" w:line="360" w:lineRule="auto"/>
              <w:ind w:left="312" w:hanging="284"/>
              <w:jc w:val="left"/>
              <w:outlineLvl w:val="0"/>
              <w:rPr>
                <w:rFonts w:eastAsia="Times New Roman" w:cs="Arial"/>
                <w:b/>
                <w:szCs w:val="20"/>
                <w:lang w:eastAsia="de-DE"/>
              </w:rPr>
            </w:pPr>
            <w:bookmarkStart w:id="150" w:name="_Toc179129"/>
            <w:bookmarkStart w:id="151" w:name="_Toc180222"/>
            <w:bookmarkStart w:id="152" w:name="_Toc771387"/>
            <w:bookmarkStart w:id="153" w:name="_Toc771548"/>
            <w:bookmarkStart w:id="154" w:name="_Toc771877"/>
            <w:bookmarkStart w:id="155" w:name="_Toc771982"/>
            <w:bookmarkStart w:id="156" w:name="_Toc773038"/>
            <w:bookmarkStart w:id="157" w:name="_Toc789538"/>
            <w:bookmarkStart w:id="158" w:name="_Toc789592"/>
            <w:bookmarkStart w:id="159" w:name="_Toc789624"/>
            <w:bookmarkStart w:id="160" w:name="_Toc2594899"/>
            <w:bookmarkStart w:id="161" w:name="_Toc4578472"/>
            <w:bookmarkStart w:id="162" w:name="_Toc4663104"/>
            <w:bookmarkStart w:id="163" w:name="_Toc4668492"/>
            <w:bookmarkStart w:id="164" w:name="_Toc8979016"/>
            <w:bookmarkStart w:id="165" w:name="_Toc57969191"/>
            <w:bookmarkStart w:id="166" w:name="_Toc58403571"/>
            <w:bookmarkStart w:id="167" w:name="_Toc60744059"/>
            <w:bookmarkStart w:id="168" w:name="_Toc60918847"/>
            <w:bookmarkStart w:id="169" w:name="_Toc60918862"/>
            <w:bookmarkStart w:id="170" w:name="_Toc60918958"/>
            <w:bookmarkStart w:id="171" w:name="_Toc60920653"/>
            <w:bookmarkStart w:id="172" w:name="_Toc92114332"/>
            <w:bookmarkStart w:id="173" w:name="_Toc92275033"/>
            <w:bookmarkStart w:id="174" w:name="_Toc92277074"/>
            <w:bookmarkStart w:id="175" w:name="_Toc101866349"/>
            <w:bookmarkStart w:id="176" w:name="_Toc102395001"/>
            <w:bookmarkStart w:id="177" w:name="_Toc102395761"/>
            <w:bookmarkStart w:id="178" w:name="_Toc102396818"/>
            <w:bookmarkStart w:id="179" w:name="_Toc104283027"/>
            <w:bookmarkStart w:id="180" w:name="_Toc104365031"/>
            <w:bookmarkStart w:id="181" w:name="_Toc116894759"/>
            <w:bookmarkStart w:id="182" w:name="_Toc117158635"/>
            <w:bookmarkStart w:id="183" w:name="_Toc130311509"/>
            <w:bookmarkStart w:id="184" w:name="_Toc130312654"/>
            <w:r w:rsidRPr="00D95BA2">
              <w:rPr>
                <w:rFonts w:cs="Arial"/>
                <w:b/>
                <w:szCs w:val="20"/>
              </w:rPr>
              <w:t>Qualitätsmanagement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A2A9721" w14:textId="161C767D" w:rsidR="0057570B" w:rsidRPr="00CC2533" w:rsidRDefault="00CC2533" w:rsidP="00C75CF7">
            <w:pPr>
              <w:spacing w:after="60" w:line="240" w:lineRule="auto"/>
              <w:jc w:val="left"/>
              <w:rPr>
                <w:lang w:eastAsia="de-DE"/>
              </w:rPr>
            </w:pPr>
            <w:r w:rsidRPr="00780E18">
              <w:rPr>
                <w:rFonts w:cs="Arial"/>
                <w:color w:val="1F497D" w:themeColor="text2"/>
                <w:sz w:val="18"/>
                <w:szCs w:val="18"/>
              </w:rPr>
              <w:t xml:space="preserve">Ein Qualitätsmanagementsystem ist ein Unternehmensführungsstil zur Sicherstellung und kontinuierlichen Verbesserung der Prozess-, Arbeits-, Produkt- sowie Dienstleistungsqualität. Es gibt allgemeingültige (z. B. </w:t>
            </w:r>
            <w:r w:rsidR="0042437F">
              <w:rPr>
                <w:rFonts w:cs="Arial"/>
                <w:color w:val="1F497D" w:themeColor="text2"/>
                <w:sz w:val="18"/>
                <w:szCs w:val="18"/>
              </w:rPr>
              <w:fldChar w:fldCharType="begin"/>
            </w:r>
            <w:r w:rsidR="0042437F">
              <w:rPr>
                <w:rFonts w:cs="Arial"/>
                <w:color w:val="1F497D" w:themeColor="text2"/>
                <w:sz w:val="18"/>
                <w:szCs w:val="18"/>
              </w:rPr>
              <w:instrText xml:space="preserve"> ADDIN EN.CITE &lt;EndNote&gt;&lt;Cite&gt;&lt;Author&gt;DIN Deutsches Institut für Normung e. V.&lt;/Author&gt;&lt;Year&gt;2015-11&lt;/Year&gt;&lt;RecNum&gt;43&lt;/RecNum&gt;&lt;DisplayText&gt;DIN EN ISO 9001 (2015-11)&lt;/DisplayText&gt;&lt;record&gt;&lt;rec-number&gt;43&lt;/rec-number&gt;&lt;foreign-keys&gt;&lt;key app="EN" db-id="df520d9pu29s99eeftlxwevlxez0d0xxzate" timestamp="0"&gt;43&lt;/key&gt;&lt;/foreign-keys&gt;&lt;ref-type name="Generic"&gt;13&lt;/ref-type&gt;&lt;contributors&gt;&lt;authors&gt;&lt;author&gt;DIN Deutsches Institut für Normung e. V.,&lt;/author&gt;&lt;/authors&gt;&lt;/contributors&gt;&lt;titles&gt;&lt;title&gt;Qualitätsmanagementsysteme - Anforderungen &lt;/title&gt;&lt;secondary-title&gt;DIN EN ISO 9001&lt;/secondary-title&gt;&lt;/titles&gt;&lt;dates&gt;&lt;year&gt;2015-11&lt;/year&gt;&lt;/dates&gt;&lt;pub-location&gt;Berlin&lt;/pub-location&gt;&lt;publisher&gt;Beuth Verlag&lt;/publisher&gt;&lt;urls&gt;&lt;/urls&gt;&lt;/record&gt;&lt;/Cite&gt;&lt;/EndNote&gt;</w:instrText>
            </w:r>
            <w:r w:rsidR="0042437F">
              <w:rPr>
                <w:rFonts w:cs="Arial"/>
                <w:color w:val="1F497D" w:themeColor="text2"/>
                <w:sz w:val="18"/>
                <w:szCs w:val="18"/>
              </w:rPr>
              <w:fldChar w:fldCharType="separate"/>
            </w:r>
            <w:r w:rsidR="0042437F">
              <w:rPr>
                <w:rFonts w:cs="Arial"/>
                <w:noProof/>
                <w:color w:val="1F497D" w:themeColor="text2"/>
                <w:sz w:val="18"/>
                <w:szCs w:val="18"/>
              </w:rPr>
              <w:t>DIN EN ISO 9001 (2015-11)</w:t>
            </w:r>
            <w:r w:rsidR="0042437F">
              <w:rPr>
                <w:rFonts w:cs="Arial"/>
                <w:color w:val="1F497D" w:themeColor="text2"/>
                <w:sz w:val="18"/>
                <w:szCs w:val="18"/>
              </w:rPr>
              <w:fldChar w:fldCharType="end"/>
            </w:r>
            <w:r w:rsidR="00651C03">
              <w:rPr>
                <w:rFonts w:cs="Arial"/>
                <w:color w:val="1F497D" w:themeColor="text2"/>
                <w:sz w:val="18"/>
                <w:szCs w:val="18"/>
              </w:rPr>
              <w:t>) oder branchenbezogene (z. </w:t>
            </w:r>
            <w:r w:rsidRPr="00780E18">
              <w:rPr>
                <w:rFonts w:cs="Arial"/>
                <w:color w:val="1F497D" w:themeColor="text2"/>
                <w:sz w:val="18"/>
                <w:szCs w:val="18"/>
              </w:rPr>
              <w:t>B. T</w:t>
            </w:r>
            <w:r w:rsidR="00174AAE">
              <w:rPr>
                <w:rFonts w:cs="Arial"/>
                <w:color w:val="1F497D" w:themeColor="text2"/>
                <w:sz w:val="18"/>
                <w:szCs w:val="18"/>
              </w:rPr>
              <w:t>echnisches Sicherheitsmanagement (TSM)</w:t>
            </w:r>
            <w:r w:rsidRPr="00780E18">
              <w:rPr>
                <w:rFonts w:cs="Arial"/>
                <w:color w:val="1F497D" w:themeColor="text2"/>
                <w:sz w:val="18"/>
                <w:szCs w:val="18"/>
              </w:rPr>
              <w:t xml:space="preserve">-Leitfaden für die Gas- und Wasserversorgung) Qualitätsmanagementsysteme. </w:t>
            </w:r>
            <w:r w:rsidR="0057570B" w:rsidRPr="0057570B">
              <w:rPr>
                <w:rFonts w:cs="Arial"/>
                <w:color w:val="1F497D" w:themeColor="text2"/>
                <w:sz w:val="18"/>
                <w:szCs w:val="18"/>
              </w:rPr>
              <w:t>Ein solches System ist für d</w:t>
            </w:r>
            <w:r w:rsidR="00C75CF7">
              <w:rPr>
                <w:rFonts w:cs="Arial"/>
                <w:color w:val="1F497D" w:themeColor="text2"/>
                <w:sz w:val="18"/>
                <w:szCs w:val="18"/>
              </w:rPr>
              <w:t>as</w:t>
            </w:r>
            <w:r w:rsidR="0057570B" w:rsidRPr="0057570B">
              <w:rPr>
                <w:rFonts w:cs="Arial"/>
                <w:color w:val="1F497D" w:themeColor="text2"/>
                <w:sz w:val="18"/>
                <w:szCs w:val="18"/>
              </w:rPr>
              <w:t xml:space="preserve"> </w:t>
            </w:r>
            <w:r w:rsidR="00C75CF7">
              <w:rPr>
                <w:rFonts w:cs="Arial"/>
                <w:color w:val="1F497D" w:themeColor="text2"/>
                <w:sz w:val="18"/>
                <w:szCs w:val="18"/>
              </w:rPr>
              <w:t>WVU</w:t>
            </w:r>
            <w:r w:rsidR="0057570B" w:rsidRPr="0057570B">
              <w:rPr>
                <w:rFonts w:cs="Arial"/>
                <w:color w:val="1F497D" w:themeColor="text2"/>
                <w:sz w:val="18"/>
                <w:szCs w:val="18"/>
              </w:rPr>
              <w:t xml:space="preserve"> ein Mittel zur Strukturierung, Steuerung sowie stetigen Optimierung von Unternehmensabläufen durch die Erfassung und Beschreibung von Aufbau- und Ablauforganisation. Damit werden auch Haftungsrisiken minimiert und die Handlungssicherheit für die </w:t>
            </w:r>
            <w:r w:rsidR="0057570B" w:rsidRPr="00C75CF7">
              <w:rPr>
                <w:rFonts w:cs="Arial"/>
                <w:color w:val="1F497D" w:themeColor="text2"/>
                <w:sz w:val="18"/>
                <w:szCs w:val="18"/>
              </w:rPr>
              <w:t>Mitarbeite</w:t>
            </w:r>
            <w:r w:rsidR="00C75CF7">
              <w:rPr>
                <w:rFonts w:cs="Arial"/>
                <w:color w:val="1F497D" w:themeColor="text2"/>
                <w:sz w:val="18"/>
                <w:szCs w:val="18"/>
              </w:rPr>
              <w:t>nden</w:t>
            </w:r>
            <w:r w:rsidR="0057570B" w:rsidRPr="0057570B">
              <w:rPr>
                <w:rFonts w:cs="Arial"/>
                <w:color w:val="1F497D" w:themeColor="text2"/>
                <w:sz w:val="18"/>
                <w:szCs w:val="18"/>
              </w:rPr>
              <w:t xml:space="preserve"> und Fach- sowie Führungskräfte gestärkt.</w:t>
            </w:r>
            <w:r w:rsidR="00C71C41">
              <w:rPr>
                <w:rFonts w:cs="Arial"/>
                <w:color w:val="1F497D" w:themeColor="text2"/>
                <w:sz w:val="18"/>
                <w:szCs w:val="18"/>
              </w:rPr>
              <w:t xml:space="preserve"> </w:t>
            </w:r>
            <w:r w:rsidRPr="00780E18">
              <w:rPr>
                <w:rFonts w:cs="Arial"/>
                <w:color w:val="1F497D" w:themeColor="text2"/>
                <w:sz w:val="18"/>
                <w:szCs w:val="18"/>
              </w:rPr>
              <w:t xml:space="preserve">Gemäß DIN 2000 ist durch </w:t>
            </w:r>
            <w:r w:rsidR="00024DA6" w:rsidRPr="00780E18">
              <w:rPr>
                <w:rFonts w:eastAsia="Times New Roman" w:cs="Arial"/>
                <w:color w:val="1F497D" w:themeColor="text2"/>
                <w:sz w:val="18"/>
                <w:szCs w:val="20"/>
                <w:lang w:eastAsia="de-DE"/>
              </w:rPr>
              <w:t xml:space="preserve">die </w:t>
            </w:r>
            <w:r w:rsidRPr="00780E18">
              <w:rPr>
                <w:rFonts w:eastAsia="Times New Roman" w:cs="Arial"/>
                <w:color w:val="1F497D" w:themeColor="text2"/>
                <w:sz w:val="18"/>
                <w:szCs w:val="20"/>
                <w:lang w:eastAsia="de-DE"/>
              </w:rPr>
              <w:t>WVU ein technisches Sicherheitsmanagement für den betrieblichen Alltag und für Extremsituationen einzurichten.</w:t>
            </w:r>
            <w:r w:rsidR="00180514" w:rsidRPr="00780E18">
              <w:rPr>
                <w:rFonts w:eastAsia="Times New Roman" w:cs="Arial"/>
                <w:color w:val="1F497D" w:themeColor="text2"/>
                <w:sz w:val="18"/>
                <w:szCs w:val="20"/>
                <w:lang w:eastAsia="de-DE"/>
              </w:rPr>
              <w:t xml:space="preserve"> Die Wirksamkeit dieses Systems soll extern überprüft werden.</w:t>
            </w:r>
            <w:r w:rsidRPr="00780E18">
              <w:rPr>
                <w:rFonts w:cs="Arial"/>
                <w:color w:val="1F497D" w:themeColor="text2"/>
                <w:sz w:val="18"/>
                <w:szCs w:val="18"/>
              </w:rPr>
              <w:t xml:space="preserve"> </w:t>
            </w:r>
          </w:p>
        </w:tc>
      </w:tr>
      <w:tr w:rsidR="00FE57FF" w:rsidRPr="0031267F" w:rsidDel="00E43822" w14:paraId="0362CEF3" w14:textId="77777777" w:rsidTr="00997B9C">
        <w:trPr>
          <w:trHeight w:val="397"/>
        </w:trPr>
        <w:tc>
          <w:tcPr>
            <w:tcW w:w="634" w:type="dxa"/>
            <w:tcBorders>
              <w:top w:val="single" w:sz="12" w:space="0" w:color="B3B3B3"/>
              <w:left w:val="single" w:sz="12" w:space="0" w:color="B3B3B3"/>
              <w:bottom w:val="single" w:sz="8" w:space="0" w:color="B3B3B3"/>
              <w:right w:val="nil"/>
            </w:tcBorders>
            <w:shd w:val="clear" w:color="auto" w:fill="auto"/>
            <w:vAlign w:val="center"/>
          </w:tcPr>
          <w:p w14:paraId="7EF5338A" w14:textId="77777777" w:rsidR="00FE57FF" w:rsidRPr="00EB003D" w:rsidRDefault="00FE57FF" w:rsidP="00FE57FF">
            <w:pPr>
              <w:spacing w:after="0" w:line="240" w:lineRule="auto"/>
              <w:jc w:val="left"/>
              <w:rPr>
                <w:rFonts w:eastAsia="Times New Roman" w:cs="Arial"/>
                <w:sz w:val="18"/>
                <w:szCs w:val="18"/>
                <w:lang w:eastAsia="de-DE"/>
              </w:rPr>
            </w:pPr>
            <w:bookmarkStart w:id="185" w:name="_Ref484608589"/>
            <w:r>
              <w:rPr>
                <w:rFonts w:eastAsia="Times New Roman" w:cs="Arial"/>
                <w:sz w:val="18"/>
                <w:szCs w:val="18"/>
                <w:lang w:eastAsia="de-DE"/>
              </w:rPr>
              <w:t>5.1</w:t>
            </w:r>
          </w:p>
        </w:tc>
        <w:bookmarkEnd w:id="185"/>
        <w:tc>
          <w:tcPr>
            <w:tcW w:w="4469" w:type="dxa"/>
            <w:tcBorders>
              <w:top w:val="single" w:sz="12" w:space="0" w:color="B3B3B3"/>
              <w:left w:val="nil"/>
              <w:bottom w:val="single" w:sz="8" w:space="0" w:color="B3B3B3"/>
            </w:tcBorders>
            <w:shd w:val="clear" w:color="auto" w:fill="auto"/>
            <w:vAlign w:val="center"/>
          </w:tcPr>
          <w:p w14:paraId="1FC73BC8" w14:textId="3D5B3231"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Liegt ein Qualitätsmanagementsystem vor?</w:t>
            </w:r>
          </w:p>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633525412"/>
              <w14:checkbox>
                <w14:checked w14:val="0"/>
                <w14:checkedState w14:val="2612" w14:font="MS Gothic"/>
                <w14:uncheckedState w14:val="2610" w14:font="MS Gothic"/>
              </w14:checkbox>
            </w:sdtPr>
            <w:sdtEndPr/>
            <w:sdtContent>
              <w:p w14:paraId="394D2ADE"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88537965"/>
              <w14:checkbox>
                <w14:checked w14:val="0"/>
                <w14:checkedState w14:val="2612" w14:font="MS Gothic"/>
                <w14:uncheckedState w14:val="2610" w14:font="MS Gothic"/>
              </w14:checkbox>
            </w:sdtPr>
            <w:sdtEndPr/>
            <w:sdtContent>
              <w:p w14:paraId="60725DD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8" w:space="0" w:color="B3B3B3"/>
            </w:tcBorders>
            <w:shd w:val="clear" w:color="auto" w:fill="D9EBF4"/>
            <w:vAlign w:val="center"/>
          </w:tcPr>
          <w:p w14:paraId="1E87D19C" w14:textId="334EE7BC" w:rsidR="00FE57FF" w:rsidRPr="0031267F" w:rsidDel="00E43822" w:rsidRDefault="002E0BEC" w:rsidP="0042437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TSM-Leitfaden; </w:t>
            </w:r>
            <w:r w:rsidR="0042437F">
              <w:rPr>
                <w:rFonts w:eastAsia="Times New Roman" w:cs="Arial"/>
                <w:color w:val="1F497D" w:themeColor="text2"/>
                <w:sz w:val="18"/>
                <w:szCs w:val="18"/>
                <w:lang w:eastAsia="de-DE"/>
              </w:rPr>
              <w:fldChar w:fldCharType="begin"/>
            </w:r>
            <w:r w:rsidR="0042437F">
              <w:rPr>
                <w:rFonts w:eastAsia="Times New Roman" w:cs="Arial"/>
                <w:color w:val="1F497D" w:themeColor="text2"/>
                <w:sz w:val="18"/>
                <w:szCs w:val="18"/>
                <w:lang w:eastAsia="de-DE"/>
              </w:rPr>
              <w:instrText xml:space="preserve"> ADDIN EN.CITE &lt;EndNote&gt;&lt;Cite&gt;&lt;Author&gt;DIN Deutsches Institut für Normung e. V.&lt;/Author&gt;&lt;Year&gt;2015-11&lt;/Year&gt;&lt;RecNum&gt;43&lt;/RecNum&gt;&lt;DisplayText&gt;DIN EN ISO 9001 (2015-11)&lt;/DisplayText&gt;&lt;record&gt;&lt;rec-number&gt;43&lt;/rec-number&gt;&lt;foreign-keys&gt;&lt;key app="EN" db-id="df520d9pu29s99eeftlxwevlxez0d0xxzate" timestamp="0"&gt;43&lt;/key&gt;&lt;/foreign-keys&gt;&lt;ref-type name="Generic"&gt;13&lt;/ref-type&gt;&lt;contributors&gt;&lt;authors&gt;&lt;author&gt;DIN Deutsches Institut für Normung e. V.,&lt;/author&gt;&lt;/authors&gt;&lt;/contributors&gt;&lt;titles&gt;&lt;title&gt;Qualitätsmanagementsysteme - Anforderungen &lt;/title&gt;&lt;secondary-title&gt;DIN EN ISO 9001&lt;/secondary-title&gt;&lt;/titles&gt;&lt;dates&gt;&lt;year&gt;2015-11&lt;/year&gt;&lt;/dates&gt;&lt;pub-location&gt;Berlin&lt;/pub-location&gt;&lt;publisher&gt;Beuth Verlag&lt;/publisher&gt;&lt;urls&gt;&lt;/urls&gt;&lt;/record&gt;&lt;/Cite&gt;&lt;/EndNote&gt;</w:instrText>
            </w:r>
            <w:r w:rsidR="0042437F">
              <w:rPr>
                <w:rFonts w:eastAsia="Times New Roman" w:cs="Arial"/>
                <w:color w:val="1F497D" w:themeColor="text2"/>
                <w:sz w:val="18"/>
                <w:szCs w:val="18"/>
                <w:lang w:eastAsia="de-DE"/>
              </w:rPr>
              <w:fldChar w:fldCharType="separate"/>
            </w:r>
            <w:r w:rsidR="0042437F">
              <w:rPr>
                <w:rFonts w:eastAsia="Times New Roman" w:cs="Arial"/>
                <w:noProof/>
                <w:color w:val="1F497D" w:themeColor="text2"/>
                <w:sz w:val="18"/>
                <w:szCs w:val="18"/>
                <w:lang w:eastAsia="de-DE"/>
              </w:rPr>
              <w:t>DIN EN ISO 9001 (2015-11)</w:t>
            </w:r>
            <w:r w:rsidR="0042437F">
              <w:rPr>
                <w:rFonts w:eastAsia="Times New Roman" w:cs="Arial"/>
                <w:color w:val="1F497D" w:themeColor="text2"/>
                <w:sz w:val="18"/>
                <w:szCs w:val="18"/>
                <w:lang w:eastAsia="de-DE"/>
              </w:rPr>
              <w:fldChar w:fldCharType="end"/>
            </w:r>
          </w:p>
        </w:tc>
        <w:tc>
          <w:tcPr>
            <w:tcW w:w="6096" w:type="dxa"/>
            <w:tcBorders>
              <w:top w:val="single" w:sz="12" w:space="0" w:color="B3B3B3"/>
              <w:bottom w:val="single" w:sz="8" w:space="0" w:color="B3B3B3"/>
              <w:right w:val="single" w:sz="12" w:space="0" w:color="B3B3B3"/>
            </w:tcBorders>
            <w:shd w:val="clear" w:color="auto" w:fill="D9EBF4"/>
            <w:vAlign w:val="center"/>
          </w:tcPr>
          <w:p w14:paraId="5B811DD8" w14:textId="1649ED39" w:rsidR="00FE57FF" w:rsidRPr="0031267F" w:rsidDel="00E43822" w:rsidRDefault="00FE57FF" w:rsidP="00CC2533">
            <w:pPr>
              <w:spacing w:after="0" w:line="240" w:lineRule="auto"/>
              <w:jc w:val="left"/>
              <w:rPr>
                <w:rFonts w:eastAsia="Times New Roman" w:cs="Arial"/>
                <w:color w:val="1F497D" w:themeColor="text2"/>
                <w:sz w:val="18"/>
                <w:szCs w:val="18"/>
                <w:lang w:eastAsia="de-DE"/>
              </w:rPr>
            </w:pPr>
          </w:p>
        </w:tc>
      </w:tr>
      <w:tr w:rsidR="00FE57FF" w:rsidRPr="0031267F" w:rsidDel="00E43822" w14:paraId="101D70CA" w14:textId="77777777" w:rsidTr="00997B9C">
        <w:trPr>
          <w:trHeight w:val="567"/>
        </w:trPr>
        <w:tc>
          <w:tcPr>
            <w:tcW w:w="634" w:type="dxa"/>
            <w:tcBorders>
              <w:top w:val="single" w:sz="8" w:space="0" w:color="B3B3B3"/>
              <w:left w:val="single" w:sz="12" w:space="0" w:color="B3B3B3"/>
              <w:bottom w:val="single" w:sz="12" w:space="0" w:color="B3B3B3"/>
              <w:right w:val="nil"/>
            </w:tcBorders>
            <w:shd w:val="clear" w:color="auto" w:fill="auto"/>
            <w:vAlign w:val="center"/>
          </w:tcPr>
          <w:p w14:paraId="5FBF0F0A" w14:textId="67F0D6B3" w:rsidR="00FE57FF" w:rsidRDefault="00FE57FF" w:rsidP="00FE57FF">
            <w:pPr>
              <w:spacing w:after="0" w:line="240" w:lineRule="auto"/>
              <w:jc w:val="left"/>
              <w:rPr>
                <w:rFonts w:eastAsia="Times New Roman" w:cs="Arial"/>
                <w:sz w:val="18"/>
                <w:szCs w:val="18"/>
                <w:lang w:eastAsia="de-DE"/>
              </w:rPr>
            </w:pPr>
            <w:r>
              <w:rPr>
                <w:rFonts w:eastAsia="Times New Roman" w:cs="Arial"/>
                <w:sz w:val="18"/>
                <w:szCs w:val="18"/>
                <w:lang w:eastAsia="de-DE"/>
              </w:rPr>
              <w:t>5.2</w:t>
            </w:r>
          </w:p>
        </w:tc>
        <w:tc>
          <w:tcPr>
            <w:tcW w:w="4469" w:type="dxa"/>
            <w:tcBorders>
              <w:top w:val="single" w:sz="8" w:space="0" w:color="B3B3B3"/>
              <w:left w:val="nil"/>
              <w:bottom w:val="single" w:sz="12" w:space="0" w:color="B3B3B3"/>
            </w:tcBorders>
            <w:shd w:val="clear" w:color="auto" w:fill="auto"/>
            <w:vAlign w:val="center"/>
          </w:tcPr>
          <w:p w14:paraId="3FB0DD7B" w14:textId="67B33070" w:rsidR="00FE57FF" w:rsidRPr="008648AE" w:rsidRDefault="00FE57FF" w:rsidP="00FE57FF">
            <w:pPr>
              <w:pStyle w:val="Listenabsatz"/>
              <w:numPr>
                <w:ilvl w:val="0"/>
                <w:numId w:val="18"/>
              </w:numPr>
              <w:spacing w:after="0" w:line="240" w:lineRule="auto"/>
              <w:ind w:left="303" w:hanging="284"/>
              <w:jc w:val="left"/>
              <w:rPr>
                <w:rFonts w:eastAsia="Times New Roman" w:cs="Arial"/>
                <w:szCs w:val="20"/>
                <w:lang w:eastAsia="de-DE"/>
              </w:rPr>
            </w:pPr>
            <w:r>
              <w:rPr>
                <w:rFonts w:eastAsia="Times New Roman" w:cs="Arial"/>
                <w:szCs w:val="20"/>
                <w:lang w:eastAsia="de-DE"/>
              </w:rPr>
              <w:t>Datum der letzten Prüfung [JJJJ-MM]</w:t>
            </w:r>
          </w:p>
        </w:tc>
        <w:tc>
          <w:tcPr>
            <w:tcW w:w="1418" w:type="dxa"/>
            <w:gridSpan w:val="2"/>
            <w:tcBorders>
              <w:top w:val="single" w:sz="8" w:space="0" w:color="B3B3B3"/>
              <w:bottom w:val="single" w:sz="12" w:space="0" w:color="B3B3B3"/>
            </w:tcBorders>
            <w:shd w:val="clear" w:color="auto" w:fill="auto"/>
            <w:vAlign w:val="center"/>
          </w:tcPr>
          <w:p w14:paraId="12515210" w14:textId="7194F7F4" w:rsidR="00FE57FF" w:rsidRDefault="005440C8" w:rsidP="00FE57FF">
            <w:pPr>
              <w:spacing w:after="0" w:line="240" w:lineRule="auto"/>
              <w:jc w:val="center"/>
              <w:rPr>
                <w:rFonts w:ascii="MS Gothic" w:eastAsia="MS Gothic" w:hAnsi="MS Gothic"/>
                <w:b/>
                <w:sz w:val="22"/>
              </w:rPr>
            </w:pPr>
            <w:r>
              <w:rPr>
                <w:rFonts w:eastAsia="Times New Roman" w:cs="Arial"/>
                <w:color w:val="595959" w:themeColor="text1" w:themeTint="A6"/>
                <w:szCs w:val="20"/>
                <w:u w:val="dotted"/>
                <w:lang w:eastAsia="de-DE"/>
              </w:rPr>
              <w:fldChar w:fldCharType="begin">
                <w:ffData>
                  <w:name w:val=""/>
                  <w:enabled/>
                  <w:calcOnExit w:val="0"/>
                  <w:helpText w:type="text" w:val="T067"/>
                  <w:statusText w:type="text" w:val="T067"/>
                  <w:textInput>
                    <w:maxLength w:val="7"/>
                  </w:textInput>
                </w:ffData>
              </w:fldChar>
            </w:r>
            <w:r>
              <w:rPr>
                <w:rFonts w:eastAsia="Times New Roman" w:cs="Arial"/>
                <w:color w:val="595959" w:themeColor="text1" w:themeTint="A6"/>
                <w:szCs w:val="20"/>
                <w:u w:val="dotted"/>
                <w:lang w:eastAsia="de-DE"/>
              </w:rPr>
              <w:instrText xml:space="preserve"> FORMTEXT </w:instrText>
            </w:r>
            <w:r>
              <w:rPr>
                <w:rFonts w:eastAsia="Times New Roman" w:cs="Arial"/>
                <w:color w:val="595959" w:themeColor="text1" w:themeTint="A6"/>
                <w:szCs w:val="20"/>
                <w:u w:val="dotted"/>
                <w:lang w:eastAsia="de-DE"/>
              </w:rPr>
            </w:r>
            <w:r>
              <w:rPr>
                <w:rFonts w:eastAsia="Times New Roman" w:cs="Arial"/>
                <w:color w:val="595959" w:themeColor="text1" w:themeTint="A6"/>
                <w:szCs w:val="20"/>
                <w:u w:val="dotted"/>
                <w:lang w:eastAsia="de-DE"/>
              </w:rPr>
              <w:fldChar w:fldCharType="separate"/>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noProof/>
                <w:color w:val="595959" w:themeColor="text1" w:themeTint="A6"/>
                <w:szCs w:val="20"/>
                <w:u w:val="dotted"/>
                <w:lang w:eastAsia="de-DE"/>
              </w:rPr>
              <w:t> </w:t>
            </w:r>
            <w:r>
              <w:rPr>
                <w:rFonts w:eastAsia="Times New Roman" w:cs="Arial"/>
                <w:color w:val="595959" w:themeColor="text1" w:themeTint="A6"/>
                <w:szCs w:val="20"/>
                <w:u w:val="dotted"/>
                <w:lang w:eastAsia="de-DE"/>
              </w:rPr>
              <w:fldChar w:fldCharType="end"/>
            </w:r>
          </w:p>
        </w:tc>
        <w:tc>
          <w:tcPr>
            <w:tcW w:w="1554" w:type="dxa"/>
            <w:tcBorders>
              <w:top w:val="single" w:sz="8" w:space="0" w:color="B3B3B3"/>
              <w:bottom w:val="single" w:sz="12" w:space="0" w:color="B3B3B3"/>
            </w:tcBorders>
            <w:shd w:val="clear" w:color="auto" w:fill="D9EBF4"/>
            <w:vAlign w:val="center"/>
          </w:tcPr>
          <w:p w14:paraId="54C5DFFE"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bottom w:val="single" w:sz="12" w:space="0" w:color="B3B3B3"/>
              <w:right w:val="single" w:sz="12" w:space="0" w:color="B3B3B3"/>
            </w:tcBorders>
            <w:shd w:val="clear" w:color="auto" w:fill="D9EBF4"/>
            <w:vAlign w:val="center"/>
          </w:tcPr>
          <w:p w14:paraId="462EE53F"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C6330E" w:rsidRPr="0031267F" w14:paraId="76B14364" w14:textId="77777777" w:rsidTr="000B66AC">
        <w:trPr>
          <w:trHeight w:val="850"/>
        </w:trPr>
        <w:tc>
          <w:tcPr>
            <w:tcW w:w="634" w:type="dxa"/>
            <w:tcBorders>
              <w:top w:val="single" w:sz="12" w:space="0" w:color="B3B3B3"/>
              <w:left w:val="single" w:sz="12" w:space="0" w:color="B3B3B3"/>
              <w:right w:val="nil"/>
            </w:tcBorders>
            <w:shd w:val="clear" w:color="auto" w:fill="D9D9D9" w:themeFill="background1" w:themeFillShade="D9"/>
            <w:vAlign w:val="center"/>
          </w:tcPr>
          <w:p w14:paraId="565D5E64" w14:textId="77777777" w:rsidR="00C6330E" w:rsidRPr="0016596E" w:rsidRDefault="00C6330E" w:rsidP="0016596E">
            <w:pPr>
              <w:spacing w:after="0" w:line="240" w:lineRule="auto"/>
              <w:jc w:val="left"/>
              <w:rPr>
                <w:rFonts w:eastAsia="Times New Roman" w:cs="Arial"/>
                <w:color w:val="1F497D" w:themeColor="text2"/>
                <w:sz w:val="18"/>
                <w:szCs w:val="18"/>
                <w:lang w:eastAsia="de-DE"/>
              </w:rPr>
            </w:pPr>
          </w:p>
        </w:tc>
        <w:tc>
          <w:tcPr>
            <w:tcW w:w="13537" w:type="dxa"/>
            <w:gridSpan w:val="5"/>
            <w:tcBorders>
              <w:top w:val="single" w:sz="12" w:space="0" w:color="B3B3B3"/>
              <w:left w:val="nil"/>
              <w:right w:val="single" w:sz="12" w:space="0" w:color="B3B3B3"/>
            </w:tcBorders>
            <w:shd w:val="clear" w:color="auto" w:fill="D9D9D9" w:themeFill="background1" w:themeFillShade="D9"/>
            <w:vAlign w:val="center"/>
          </w:tcPr>
          <w:p w14:paraId="06E5B435" w14:textId="3751443C" w:rsidR="001B4253" w:rsidRPr="0016596E" w:rsidRDefault="00C6330E" w:rsidP="0016596E">
            <w:pPr>
              <w:pStyle w:val="Listenabsatz"/>
              <w:numPr>
                <w:ilvl w:val="0"/>
                <w:numId w:val="23"/>
              </w:numPr>
              <w:spacing w:before="60" w:after="120" w:line="240" w:lineRule="auto"/>
              <w:ind w:left="312" w:hanging="284"/>
              <w:contextualSpacing w:val="0"/>
              <w:jc w:val="left"/>
              <w:outlineLvl w:val="0"/>
              <w:rPr>
                <w:rFonts w:cs="Arial"/>
                <w:b/>
                <w:szCs w:val="20"/>
              </w:rPr>
            </w:pPr>
            <w:bookmarkStart w:id="186" w:name="_Toc179130"/>
            <w:bookmarkStart w:id="187" w:name="_Toc180223"/>
            <w:bookmarkStart w:id="188" w:name="_Toc2594900"/>
            <w:bookmarkStart w:id="189" w:name="_Toc4578473"/>
            <w:bookmarkStart w:id="190" w:name="_Toc4663105"/>
            <w:bookmarkStart w:id="191" w:name="_Toc4668493"/>
            <w:bookmarkStart w:id="192" w:name="_Toc8979017"/>
            <w:bookmarkStart w:id="193" w:name="_Toc57969192"/>
            <w:bookmarkStart w:id="194" w:name="_Toc58403572"/>
            <w:bookmarkStart w:id="195" w:name="_Toc60744060"/>
            <w:bookmarkStart w:id="196" w:name="_Toc60918848"/>
            <w:bookmarkStart w:id="197" w:name="_Toc60918863"/>
            <w:bookmarkStart w:id="198" w:name="_Toc60918959"/>
            <w:bookmarkStart w:id="199" w:name="_Toc60920654"/>
            <w:bookmarkStart w:id="200" w:name="_Toc92114333"/>
            <w:bookmarkStart w:id="201" w:name="_Toc92275034"/>
            <w:bookmarkStart w:id="202" w:name="_Toc92277075"/>
            <w:bookmarkStart w:id="203" w:name="_Toc101866350"/>
            <w:bookmarkStart w:id="204" w:name="_Toc102395002"/>
            <w:bookmarkStart w:id="205" w:name="_Toc102395762"/>
            <w:bookmarkStart w:id="206" w:name="_Toc102396819"/>
            <w:bookmarkStart w:id="207" w:name="_Toc104283028"/>
            <w:bookmarkStart w:id="208" w:name="_Toc104365032"/>
            <w:bookmarkStart w:id="209" w:name="_Toc116894760"/>
            <w:bookmarkStart w:id="210" w:name="_Toc117158636"/>
            <w:bookmarkStart w:id="211" w:name="_Toc130311510"/>
            <w:bookmarkStart w:id="212" w:name="_Toc130312655"/>
            <w:bookmarkStart w:id="213" w:name="_Toc771388"/>
            <w:bookmarkStart w:id="214" w:name="_Toc771549"/>
            <w:bookmarkStart w:id="215" w:name="_Toc771878"/>
            <w:bookmarkStart w:id="216" w:name="_Toc771983"/>
            <w:bookmarkStart w:id="217" w:name="_Toc773039"/>
            <w:bookmarkStart w:id="218" w:name="_Toc789539"/>
            <w:bookmarkStart w:id="219" w:name="_Toc789593"/>
            <w:bookmarkStart w:id="220" w:name="_Toc789625"/>
            <w:r w:rsidRPr="0016596E">
              <w:rPr>
                <w:rFonts w:cs="Arial"/>
                <w:b/>
                <w:szCs w:val="20"/>
              </w:rPr>
              <w:t>Versorgungskonzept</w:t>
            </w:r>
            <w:r w:rsidRPr="0016596E">
              <w:rPr>
                <w:rFonts w:eastAsia="Times New Roman" w:cs="Arial"/>
                <w:color w:val="1F497D" w:themeColor="text2"/>
                <w:sz w:val="18"/>
                <w:szCs w:val="18"/>
                <w:lang w:eastAsia="de-DE"/>
              </w:rPr>
              <w:t xml:space="preserve"> </w:t>
            </w:r>
            <w:r w:rsidRPr="0016596E">
              <w:rPr>
                <w:rFonts w:cs="Arial"/>
                <w:b/>
                <w:szCs w:val="20"/>
              </w:rPr>
              <w:t>und</w:t>
            </w:r>
            <w:r w:rsidRPr="0016596E">
              <w:rPr>
                <w:rFonts w:eastAsia="Times New Roman" w:cs="Arial"/>
                <w:color w:val="1F497D" w:themeColor="text2"/>
                <w:sz w:val="18"/>
                <w:szCs w:val="18"/>
                <w:lang w:eastAsia="de-DE"/>
              </w:rPr>
              <w:t xml:space="preserve"> </w:t>
            </w:r>
            <w:r w:rsidRPr="0016596E">
              <w:rPr>
                <w:rFonts w:cs="Arial"/>
                <w:b/>
                <w:szCs w:val="20"/>
              </w:rPr>
              <w:t>Anlagenbeschreibung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16596E">
              <w:rPr>
                <w:rFonts w:cs="Arial"/>
                <w:b/>
                <w:szCs w:val="20"/>
              </w:rPr>
              <w:t xml:space="preserve"> </w:t>
            </w:r>
            <w:bookmarkStart w:id="221" w:name="_Toc771390"/>
            <w:bookmarkStart w:id="222" w:name="_Toc771551"/>
            <w:bookmarkEnd w:id="213"/>
            <w:bookmarkEnd w:id="214"/>
            <w:bookmarkEnd w:id="215"/>
            <w:bookmarkEnd w:id="216"/>
            <w:bookmarkEnd w:id="217"/>
            <w:bookmarkEnd w:id="218"/>
            <w:bookmarkEnd w:id="219"/>
            <w:bookmarkEnd w:id="220"/>
          </w:p>
          <w:p w14:paraId="56FB030F" w14:textId="4A9DCA2A" w:rsidR="00C6330E" w:rsidRPr="0016596E" w:rsidRDefault="00C6330E" w:rsidP="00651C03">
            <w:pPr>
              <w:spacing w:after="0" w:line="240" w:lineRule="auto"/>
              <w:jc w:val="left"/>
              <w:rPr>
                <w:rFonts w:eastAsia="Times New Roman" w:cs="Arial"/>
                <w:color w:val="1F497D" w:themeColor="text2"/>
                <w:sz w:val="18"/>
                <w:szCs w:val="18"/>
                <w:lang w:eastAsia="de-DE"/>
              </w:rPr>
            </w:pPr>
            <w:r w:rsidRPr="0016596E">
              <w:rPr>
                <w:rFonts w:eastAsia="Times New Roman" w:cs="Arial"/>
                <w:color w:val="1F497D" w:themeColor="text2"/>
                <w:sz w:val="18"/>
                <w:szCs w:val="18"/>
                <w:lang w:eastAsia="de-DE"/>
              </w:rPr>
              <w:t>Eine genaue Anleitung zur Erstellung eines Versorgungskonzeptes und einer Anlagenbeschreibung sowie entsprechende Arbeitshilfen können</w:t>
            </w:r>
            <w:r w:rsidR="00901B3C" w:rsidRPr="0016596E">
              <w:rPr>
                <w:rFonts w:eastAsia="Times New Roman" w:cs="Arial"/>
                <w:color w:val="1F497D" w:themeColor="text2"/>
                <w:sz w:val="18"/>
                <w:szCs w:val="18"/>
                <w:lang w:eastAsia="de-DE"/>
              </w:rPr>
              <w:t xml:space="preserve"> z.</w:t>
            </w:r>
            <w:r w:rsidR="00FC08D6" w:rsidRPr="0016596E">
              <w:rPr>
                <w:rFonts w:eastAsia="Times New Roman" w:cs="Arial"/>
                <w:color w:val="1F497D" w:themeColor="text2"/>
                <w:sz w:val="18"/>
                <w:szCs w:val="18"/>
                <w:lang w:eastAsia="de-DE"/>
              </w:rPr>
              <w:t> </w:t>
            </w:r>
            <w:r w:rsidR="00901B3C" w:rsidRPr="0016596E">
              <w:rPr>
                <w:rFonts w:eastAsia="Times New Roman" w:cs="Arial"/>
                <w:color w:val="1F497D" w:themeColor="text2"/>
                <w:sz w:val="18"/>
                <w:szCs w:val="18"/>
                <w:lang w:eastAsia="de-DE"/>
              </w:rPr>
              <w:t>B. unter folgendem Link</w:t>
            </w:r>
            <w:r w:rsidR="005066E5" w:rsidRPr="0016596E">
              <w:rPr>
                <w:rFonts w:eastAsia="Times New Roman" w:cs="Arial"/>
                <w:color w:val="1F497D" w:themeColor="text2"/>
                <w:sz w:val="18"/>
                <w:szCs w:val="18"/>
                <w:lang w:eastAsia="de-DE"/>
              </w:rPr>
              <w:t xml:space="preserve"> bezogen werden:</w:t>
            </w:r>
            <w:r w:rsidRPr="0016596E">
              <w:rPr>
                <w:rFonts w:eastAsia="Times New Roman" w:cs="Arial"/>
                <w:color w:val="1F497D" w:themeColor="text2"/>
                <w:sz w:val="18"/>
                <w:szCs w:val="18"/>
                <w:lang w:eastAsia="de-DE"/>
              </w:rPr>
              <w:t xml:space="preserve"> </w:t>
            </w:r>
            <w:bookmarkEnd w:id="221"/>
            <w:bookmarkEnd w:id="222"/>
            <w:r w:rsidR="006660D6" w:rsidRPr="0016596E">
              <w:rPr>
                <w:rStyle w:val="Hyperlink"/>
                <w:sz w:val="18"/>
                <w:szCs w:val="18"/>
                <w:u w:val="none"/>
              </w:rPr>
              <w:fldChar w:fldCharType="begin"/>
            </w:r>
            <w:r w:rsidR="006660D6" w:rsidRPr="0016596E">
              <w:rPr>
                <w:rStyle w:val="Hyperlink"/>
                <w:sz w:val="18"/>
                <w:szCs w:val="18"/>
                <w:u w:val="none"/>
              </w:rPr>
              <w:instrText xml:space="preserve"> HYPERLINK "https://www.umweltbundesamt.de/sites/default/files/medien/374/publikationen/wps-handbuch-web.pdf" </w:instrText>
            </w:r>
            <w:r w:rsidR="006660D6" w:rsidRPr="0016596E">
              <w:rPr>
                <w:rStyle w:val="Hyperlink"/>
                <w:sz w:val="18"/>
                <w:szCs w:val="18"/>
                <w:u w:val="none"/>
              </w:rPr>
              <w:fldChar w:fldCharType="separate"/>
            </w:r>
            <w:r w:rsidR="006660D6" w:rsidRPr="0016596E">
              <w:rPr>
                <w:rStyle w:val="Hyperlink"/>
                <w:sz w:val="18"/>
                <w:szCs w:val="18"/>
                <w:u w:val="none"/>
                <w:lang w:eastAsia="de-DE"/>
              </w:rPr>
              <w:t>https://www.umweltbundesamt.de/sites/default/files/medien/374/publikationen/wps-handbuch-web.pdf</w:t>
            </w:r>
            <w:r w:rsidR="006660D6" w:rsidRPr="0016596E">
              <w:rPr>
                <w:rStyle w:val="Hyperlink"/>
                <w:sz w:val="18"/>
                <w:szCs w:val="18"/>
                <w:u w:val="none"/>
              </w:rPr>
              <w:fldChar w:fldCharType="end"/>
            </w:r>
            <w:r w:rsidR="008119DC" w:rsidRPr="0016596E">
              <w:rPr>
                <w:rFonts w:eastAsia="Times New Roman" w:cs="Arial"/>
                <w:color w:val="1F497D" w:themeColor="text2"/>
                <w:sz w:val="18"/>
                <w:szCs w:val="18"/>
                <w:lang w:eastAsia="de-DE"/>
              </w:rPr>
              <w:t>.</w:t>
            </w:r>
          </w:p>
        </w:tc>
      </w:tr>
      <w:tr w:rsidR="00FE57FF" w:rsidRPr="0031267F" w14:paraId="7F77BE3C" w14:textId="77777777" w:rsidTr="00997B9C">
        <w:trPr>
          <w:trHeight w:val="680"/>
        </w:trPr>
        <w:tc>
          <w:tcPr>
            <w:tcW w:w="634" w:type="dxa"/>
            <w:tcBorders>
              <w:top w:val="single" w:sz="12" w:space="0" w:color="B3B3B3"/>
              <w:left w:val="single" w:sz="12" w:space="0" w:color="B3B3B3"/>
              <w:bottom w:val="single" w:sz="8" w:space="0" w:color="B3B3B3"/>
              <w:right w:val="nil"/>
            </w:tcBorders>
            <w:shd w:val="clear" w:color="auto" w:fill="auto"/>
            <w:vAlign w:val="center"/>
          </w:tcPr>
          <w:p w14:paraId="78277218" w14:textId="77777777" w:rsidR="00FE57FF" w:rsidRPr="00EB003D" w:rsidRDefault="00FE57FF" w:rsidP="00FE57FF">
            <w:pPr>
              <w:spacing w:after="0" w:line="240" w:lineRule="auto"/>
              <w:jc w:val="left"/>
              <w:rPr>
                <w:rFonts w:eastAsia="Times New Roman" w:cs="Arial"/>
                <w:sz w:val="18"/>
                <w:szCs w:val="18"/>
                <w:lang w:eastAsia="de-DE"/>
              </w:rPr>
            </w:pPr>
            <w:bookmarkStart w:id="223" w:name="_Ref484608856"/>
            <w:r>
              <w:rPr>
                <w:rFonts w:eastAsia="Times New Roman" w:cs="Arial"/>
                <w:sz w:val="18"/>
                <w:szCs w:val="18"/>
                <w:lang w:eastAsia="de-DE"/>
              </w:rPr>
              <w:t>6.1</w:t>
            </w:r>
          </w:p>
        </w:tc>
        <w:bookmarkEnd w:id="223"/>
        <w:tc>
          <w:tcPr>
            <w:tcW w:w="4469" w:type="dxa"/>
            <w:tcBorders>
              <w:top w:val="single" w:sz="12" w:space="0" w:color="B3B3B3"/>
              <w:left w:val="nil"/>
              <w:bottom w:val="single" w:sz="8" w:space="0" w:color="B3B3B3"/>
            </w:tcBorders>
            <w:shd w:val="clear" w:color="auto" w:fill="auto"/>
            <w:vAlign w:val="center"/>
          </w:tcPr>
          <w:p w14:paraId="1C50F6DC" w14:textId="77777777" w:rsidR="00FE57FF" w:rsidRPr="0031267F" w:rsidRDefault="00FE57FF" w:rsidP="00FE57FF">
            <w:pPr>
              <w:spacing w:after="0" w:line="240" w:lineRule="auto"/>
              <w:jc w:val="left"/>
              <w:rPr>
                <w:rFonts w:eastAsia="Times New Roman" w:cs="Arial"/>
                <w:szCs w:val="20"/>
                <w:lang w:eastAsia="de-DE"/>
              </w:rPr>
            </w:pPr>
            <w:r>
              <w:rPr>
                <w:rFonts w:eastAsia="Times New Roman" w:cs="Arial"/>
                <w:szCs w:val="20"/>
                <w:lang w:eastAsia="de-DE"/>
              </w:rPr>
              <w:t>Ist e</w:t>
            </w:r>
            <w:r w:rsidRPr="0031267F">
              <w:rPr>
                <w:rFonts w:eastAsia="Times New Roman" w:cs="Arial"/>
                <w:szCs w:val="20"/>
                <w:lang w:eastAsia="de-DE"/>
              </w:rPr>
              <w:t>ine Beschreibung des Versorgungssystems vorhanden</w:t>
            </w:r>
            <w:r>
              <w:rPr>
                <w:rFonts w:eastAsia="Times New Roman" w:cs="Arial"/>
                <w:szCs w:val="20"/>
                <w:lang w:eastAsia="de-DE"/>
              </w:rPr>
              <w:t>?</w:t>
            </w:r>
          </w:p>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2059044492"/>
              <w14:checkbox>
                <w14:checked w14:val="0"/>
                <w14:checkedState w14:val="2612" w14:font="MS Gothic"/>
                <w14:uncheckedState w14:val="2610" w14:font="MS Gothic"/>
              </w14:checkbox>
            </w:sdtPr>
            <w:sdtEndPr/>
            <w:sdtContent>
              <w:p w14:paraId="691B1E60" w14:textId="1C037663"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365029714"/>
              <w14:checkbox>
                <w14:checked w14:val="0"/>
                <w14:checkedState w14:val="2612" w14:font="MS Gothic"/>
                <w14:uncheckedState w14:val="2610" w14:font="MS Gothic"/>
              </w14:checkbox>
            </w:sdtPr>
            <w:sdtEndPr/>
            <w:sdtContent>
              <w:p w14:paraId="50693B84" w14:textId="02160818"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8" w:space="0" w:color="B3B3B3"/>
            </w:tcBorders>
            <w:shd w:val="clear" w:color="auto" w:fill="D9EBF4"/>
            <w:vAlign w:val="center"/>
          </w:tcPr>
          <w:p w14:paraId="701D0D58" w14:textId="76CCA697" w:rsidR="00FE57FF" w:rsidRDefault="009E59D7"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sidR="00FE57FF">
              <w:rPr>
                <w:rFonts w:eastAsia="Times New Roman" w:cs="Arial"/>
                <w:color w:val="1F497D" w:themeColor="text2"/>
                <w:sz w:val="18"/>
                <w:szCs w:val="18"/>
                <w:lang w:eastAsia="de-DE"/>
              </w:rPr>
              <w:t>;</w:t>
            </w:r>
          </w:p>
          <w:p w14:paraId="2595D35E" w14:textId="29FD1F62" w:rsidR="00FE57FF" w:rsidRPr="0031267F" w:rsidRDefault="009E59D7" w:rsidP="009E59D7">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Umweltbundesamt (2018-04)</w:t>
            </w:r>
            <w:r>
              <w:rPr>
                <w:rFonts w:eastAsia="Times New Roman" w:cs="Arial"/>
                <w:color w:val="1F497D" w:themeColor="text2"/>
                <w:sz w:val="18"/>
                <w:szCs w:val="18"/>
                <w:lang w:eastAsia="de-DE"/>
              </w:rPr>
              <w:fldChar w:fldCharType="end"/>
            </w:r>
          </w:p>
        </w:tc>
        <w:tc>
          <w:tcPr>
            <w:tcW w:w="6096" w:type="dxa"/>
            <w:tcBorders>
              <w:top w:val="single" w:sz="12" w:space="0" w:color="B3B3B3"/>
              <w:bottom w:val="single" w:sz="8" w:space="0" w:color="B3B3B3"/>
              <w:right w:val="single" w:sz="12" w:space="0" w:color="B3B3B3"/>
            </w:tcBorders>
            <w:shd w:val="clear" w:color="auto" w:fill="D9EBF4"/>
            <w:vAlign w:val="center"/>
          </w:tcPr>
          <w:p w14:paraId="7FDA9449" w14:textId="20AFB55E" w:rsidR="00FE57FF" w:rsidRPr="0031267F" w:rsidDel="00517618" w:rsidRDefault="00EE2803" w:rsidP="00651C03">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Die </w:t>
            </w:r>
            <w:r w:rsidR="00FE57FF">
              <w:rPr>
                <w:rFonts w:eastAsia="Times New Roman" w:cs="Arial"/>
                <w:color w:val="1F497D" w:themeColor="text2"/>
                <w:sz w:val="18"/>
                <w:szCs w:val="18"/>
                <w:lang w:eastAsia="de-DE"/>
              </w:rPr>
              <w:t>Beschreibung ist sowohl in Textform als auch als Schema möglich. Beispiele und Arbeitshilfen sind in</w:t>
            </w:r>
            <w:r w:rsidR="00FE57FF" w:rsidRPr="00747FB2">
              <w:rPr>
                <w:rFonts w:eastAsia="Times New Roman" w:cs="Arial"/>
                <w:color w:val="1F497D" w:themeColor="text2"/>
                <w:sz w:val="18"/>
                <w:szCs w:val="18"/>
                <w:lang w:eastAsia="de-DE"/>
              </w:rPr>
              <w:t xml:space="preserve"> </w:t>
            </w:r>
            <w:r w:rsidR="004A59E0">
              <w:rPr>
                <w:rFonts w:eastAsia="Times New Roman" w:cs="Arial"/>
                <w:color w:val="1F497D" w:themeColor="text2"/>
                <w:sz w:val="18"/>
                <w:szCs w:val="18"/>
                <w:lang w:eastAsia="de-DE"/>
              </w:rPr>
              <w:t>„</w:t>
            </w:r>
            <w:r w:rsidR="004A59E0" w:rsidRPr="004A59E0">
              <w:rPr>
                <w:rFonts w:eastAsia="Times New Roman" w:cs="Arial"/>
                <w:color w:val="1F497D" w:themeColor="text2"/>
                <w:sz w:val="18"/>
                <w:szCs w:val="18"/>
                <w:lang w:eastAsia="de-DE"/>
              </w:rPr>
              <w:t>Das Water-Safety-Plan-Konzept: Ein Handbuch für kleine Wasserversorgungen“</w:t>
            </w:r>
            <w:r w:rsidR="00F3003E">
              <w:rPr>
                <w:rFonts w:eastAsia="Times New Roman" w:cs="Arial"/>
                <w:color w:val="1F497D" w:themeColor="text2"/>
                <w:sz w:val="18"/>
                <w:szCs w:val="18"/>
                <w:lang w:eastAsia="de-DE"/>
              </w:rPr>
              <w:t xml:space="preserve"> zu finden</w:t>
            </w:r>
            <w:r w:rsidR="00FE57FF">
              <w:rPr>
                <w:rFonts w:eastAsia="Times New Roman" w:cs="Arial"/>
                <w:color w:val="1F497D" w:themeColor="text2"/>
                <w:sz w:val="18"/>
                <w:szCs w:val="18"/>
                <w:lang w:eastAsia="de-DE"/>
              </w:rPr>
              <w:t xml:space="preserve"> </w:t>
            </w:r>
            <w:r w:rsidR="009E59D7">
              <w:rPr>
                <w:rFonts w:eastAsia="Times New Roman" w:cs="Arial"/>
                <w:color w:val="1F497D" w:themeColor="text2"/>
                <w:sz w:val="18"/>
                <w:szCs w:val="18"/>
                <w:lang w:eastAsia="de-DE"/>
              </w:rPr>
              <w:t>(</w:t>
            </w:r>
            <w:r w:rsidR="009E59D7">
              <w:rPr>
                <w:rFonts w:eastAsia="Times New Roman" w:cs="Arial"/>
                <w:color w:val="1F497D" w:themeColor="text2"/>
                <w:sz w:val="18"/>
                <w:szCs w:val="18"/>
                <w:lang w:eastAsia="de-DE"/>
              </w:rPr>
              <w:fldChar w:fldCharType="begin"/>
            </w:r>
            <w:r w:rsidR="009E59D7">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sidR="009E59D7">
              <w:rPr>
                <w:rFonts w:eastAsia="Times New Roman" w:cs="Arial"/>
                <w:color w:val="1F497D" w:themeColor="text2"/>
                <w:sz w:val="18"/>
                <w:szCs w:val="18"/>
                <w:lang w:eastAsia="de-DE"/>
              </w:rPr>
              <w:fldChar w:fldCharType="separate"/>
            </w:r>
            <w:r w:rsidR="009E59D7">
              <w:rPr>
                <w:rFonts w:eastAsia="Times New Roman" w:cs="Arial"/>
                <w:color w:val="1F497D" w:themeColor="text2"/>
                <w:sz w:val="18"/>
                <w:szCs w:val="18"/>
                <w:lang w:eastAsia="de-DE"/>
              </w:rPr>
              <w:t>Umweltbundesamt (2018-04)</w:t>
            </w:r>
            <w:r w:rsidR="009E59D7">
              <w:rPr>
                <w:rFonts w:eastAsia="Times New Roman" w:cs="Arial"/>
                <w:color w:val="1F497D" w:themeColor="text2"/>
                <w:sz w:val="18"/>
                <w:szCs w:val="18"/>
                <w:lang w:eastAsia="de-DE"/>
              </w:rPr>
              <w:fldChar w:fldCharType="end"/>
            </w:r>
            <w:r w:rsidR="009E59D7">
              <w:rPr>
                <w:rFonts w:eastAsia="Times New Roman" w:cs="Arial"/>
                <w:color w:val="1F497D" w:themeColor="text2"/>
                <w:sz w:val="18"/>
                <w:szCs w:val="18"/>
                <w:lang w:eastAsia="de-DE"/>
              </w:rPr>
              <w:t>)</w:t>
            </w:r>
            <w:r w:rsidR="004A59E0">
              <w:rPr>
                <w:rFonts w:eastAsia="Times New Roman" w:cs="Arial"/>
                <w:color w:val="1F497D" w:themeColor="text2"/>
                <w:sz w:val="18"/>
                <w:szCs w:val="18"/>
                <w:lang w:eastAsia="de-DE"/>
              </w:rPr>
              <w:t>.</w:t>
            </w:r>
          </w:p>
        </w:tc>
      </w:tr>
      <w:tr w:rsidR="00FE57FF" w:rsidRPr="0031267F" w14:paraId="2D3CAE54" w14:textId="77777777" w:rsidTr="00997B9C">
        <w:trPr>
          <w:trHeight w:val="454"/>
        </w:trPr>
        <w:tc>
          <w:tcPr>
            <w:tcW w:w="634" w:type="dxa"/>
            <w:tcBorders>
              <w:left w:val="single" w:sz="12" w:space="0" w:color="B3B3B3"/>
              <w:bottom w:val="single" w:sz="4" w:space="0" w:color="B3B3B3"/>
              <w:right w:val="nil"/>
            </w:tcBorders>
            <w:shd w:val="clear" w:color="auto" w:fill="auto"/>
            <w:vAlign w:val="center"/>
          </w:tcPr>
          <w:p w14:paraId="2FC9FE9B" w14:textId="77777777" w:rsidR="00FE57FF" w:rsidRPr="00EB003D" w:rsidRDefault="00FE57FF" w:rsidP="00FE57FF">
            <w:pPr>
              <w:spacing w:after="0" w:line="240" w:lineRule="auto"/>
              <w:jc w:val="left"/>
              <w:rPr>
                <w:rFonts w:eastAsia="Times New Roman" w:cs="Arial"/>
                <w:sz w:val="18"/>
                <w:szCs w:val="18"/>
                <w:lang w:eastAsia="de-DE"/>
              </w:rPr>
            </w:pPr>
            <w:bookmarkStart w:id="224" w:name="_Ref484608858"/>
            <w:r>
              <w:rPr>
                <w:rFonts w:eastAsia="Times New Roman" w:cs="Arial"/>
                <w:sz w:val="18"/>
                <w:szCs w:val="18"/>
                <w:lang w:eastAsia="de-DE"/>
              </w:rPr>
              <w:t>6.2</w:t>
            </w:r>
          </w:p>
        </w:tc>
        <w:bookmarkEnd w:id="224"/>
        <w:tc>
          <w:tcPr>
            <w:tcW w:w="4469" w:type="dxa"/>
            <w:tcBorders>
              <w:left w:val="nil"/>
              <w:bottom w:val="single" w:sz="4" w:space="0" w:color="B3B3B3"/>
            </w:tcBorders>
            <w:shd w:val="clear" w:color="auto" w:fill="auto"/>
            <w:vAlign w:val="center"/>
          </w:tcPr>
          <w:p w14:paraId="73394F0E" w14:textId="77777777" w:rsidR="00FE57FF" w:rsidRPr="0031267F" w:rsidRDefault="00FE57FF" w:rsidP="00FE57FF">
            <w:pPr>
              <w:numPr>
                <w:ilvl w:val="0"/>
                <w:numId w:val="10"/>
              </w:numPr>
              <w:spacing w:after="0" w:line="240" w:lineRule="auto"/>
              <w:ind w:left="303" w:hanging="303"/>
              <w:contextualSpacing/>
              <w:jc w:val="left"/>
              <w:rPr>
                <w:rFonts w:eastAsia="Times New Roman" w:cs="Arial"/>
                <w:szCs w:val="20"/>
                <w:lang w:eastAsia="de-DE"/>
              </w:rPr>
            </w:pPr>
            <w:r>
              <w:rPr>
                <w:rFonts w:eastAsia="Times New Roman" w:cs="Arial"/>
                <w:szCs w:val="20"/>
                <w:lang w:eastAsia="de-DE"/>
              </w:rPr>
              <w:t xml:space="preserve">Ist diese </w:t>
            </w:r>
            <w:r w:rsidRPr="0031267F">
              <w:rPr>
                <w:rFonts w:eastAsia="Times New Roman" w:cs="Arial"/>
                <w:szCs w:val="20"/>
                <w:lang w:eastAsia="de-DE"/>
              </w:rPr>
              <w:t>aktuell</w:t>
            </w:r>
            <w:r>
              <w:rPr>
                <w:rFonts w:eastAsia="Times New Roman" w:cs="Arial"/>
                <w:szCs w:val="20"/>
                <w:lang w:eastAsia="de-DE"/>
              </w:rPr>
              <w:t>?</w:t>
            </w:r>
          </w:p>
        </w:tc>
        <w:tc>
          <w:tcPr>
            <w:tcW w:w="709" w:type="dxa"/>
            <w:tcBorders>
              <w:bottom w:val="single" w:sz="4" w:space="0" w:color="B3B3B3"/>
            </w:tcBorders>
            <w:shd w:val="clear" w:color="auto" w:fill="auto"/>
            <w:vAlign w:val="center"/>
          </w:tcPr>
          <w:sdt>
            <w:sdtPr>
              <w:rPr>
                <w:rFonts w:ascii="MS Gothic" w:eastAsia="MS Gothic" w:hAnsi="MS Gothic"/>
                <w:b/>
                <w:sz w:val="22"/>
              </w:rPr>
              <w:id w:val="-1104869856"/>
              <w14:checkbox>
                <w14:checked w14:val="0"/>
                <w14:checkedState w14:val="2612" w14:font="MS Gothic"/>
                <w14:uncheckedState w14:val="2610" w14:font="MS Gothic"/>
              </w14:checkbox>
            </w:sdtPr>
            <w:sdtEndPr/>
            <w:sdtContent>
              <w:p w14:paraId="789AC89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4" w:space="0" w:color="B3B3B3"/>
            </w:tcBorders>
            <w:shd w:val="clear" w:color="auto" w:fill="auto"/>
            <w:vAlign w:val="center"/>
          </w:tcPr>
          <w:sdt>
            <w:sdtPr>
              <w:rPr>
                <w:rFonts w:ascii="MS Gothic" w:eastAsia="MS Gothic" w:hAnsi="MS Gothic"/>
                <w:b/>
                <w:sz w:val="22"/>
              </w:rPr>
              <w:id w:val="1025449803"/>
              <w14:checkbox>
                <w14:checked w14:val="0"/>
                <w14:checkedState w14:val="2612" w14:font="MS Gothic"/>
                <w14:uncheckedState w14:val="2610" w14:font="MS Gothic"/>
              </w14:checkbox>
            </w:sdtPr>
            <w:sdtEndPr/>
            <w:sdtContent>
              <w:p w14:paraId="650F2B0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4" w:space="0" w:color="B3B3B3"/>
            </w:tcBorders>
            <w:shd w:val="clear" w:color="auto" w:fill="D9EBF4"/>
            <w:vAlign w:val="center"/>
          </w:tcPr>
          <w:p w14:paraId="11F31027"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4" w:space="0" w:color="B3B3B3"/>
              <w:right w:val="single" w:sz="12" w:space="0" w:color="B3B3B3"/>
            </w:tcBorders>
            <w:shd w:val="clear" w:color="auto" w:fill="D9EBF4"/>
            <w:vAlign w:val="center"/>
          </w:tcPr>
          <w:p w14:paraId="34BF62C3"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455FED68" w14:textId="77777777" w:rsidTr="00997B9C">
        <w:trPr>
          <w:trHeight w:val="850"/>
        </w:trPr>
        <w:tc>
          <w:tcPr>
            <w:tcW w:w="634" w:type="dxa"/>
            <w:tcBorders>
              <w:top w:val="single" w:sz="4" w:space="0" w:color="B3B3B3"/>
              <w:left w:val="single" w:sz="12" w:space="0" w:color="B3B3B3"/>
              <w:bottom w:val="single" w:sz="8" w:space="0" w:color="B3B3B3"/>
              <w:right w:val="nil"/>
            </w:tcBorders>
            <w:shd w:val="clear" w:color="auto" w:fill="auto"/>
            <w:vAlign w:val="center"/>
          </w:tcPr>
          <w:p w14:paraId="0BF89E0B" w14:textId="77777777" w:rsidR="00FE57FF" w:rsidRPr="00EB003D" w:rsidRDefault="00FE57FF" w:rsidP="00FE57FF">
            <w:pPr>
              <w:spacing w:after="0" w:line="240" w:lineRule="auto"/>
              <w:jc w:val="left"/>
              <w:rPr>
                <w:rFonts w:eastAsia="Times New Roman" w:cs="Arial"/>
                <w:sz w:val="18"/>
                <w:szCs w:val="18"/>
                <w:lang w:eastAsia="de-DE"/>
              </w:rPr>
            </w:pPr>
            <w:bookmarkStart w:id="225" w:name="_Ref484609079"/>
            <w:r>
              <w:rPr>
                <w:rFonts w:eastAsia="Times New Roman" w:cs="Arial"/>
                <w:sz w:val="18"/>
                <w:szCs w:val="18"/>
                <w:lang w:eastAsia="de-DE"/>
              </w:rPr>
              <w:t>6.3</w:t>
            </w:r>
          </w:p>
        </w:tc>
        <w:bookmarkEnd w:id="225"/>
        <w:tc>
          <w:tcPr>
            <w:tcW w:w="4469" w:type="dxa"/>
            <w:tcBorders>
              <w:top w:val="single" w:sz="4" w:space="0" w:color="B3B3B3"/>
              <w:left w:val="nil"/>
              <w:bottom w:val="single" w:sz="8" w:space="0" w:color="B3B3B3"/>
            </w:tcBorders>
            <w:shd w:val="clear" w:color="auto" w:fill="auto"/>
            <w:vAlign w:val="center"/>
          </w:tcPr>
          <w:p w14:paraId="40EFE509" w14:textId="77777777" w:rsidR="00450BDE" w:rsidRDefault="00FE57FF" w:rsidP="00B21354">
            <w:pPr>
              <w:spacing w:after="0" w:line="240" w:lineRule="auto"/>
              <w:jc w:val="left"/>
              <w:rPr>
                <w:rFonts w:eastAsia="Times New Roman" w:cs="Arial"/>
                <w:szCs w:val="20"/>
                <w:lang w:eastAsia="de-DE"/>
              </w:rPr>
            </w:pPr>
            <w:r>
              <w:rPr>
                <w:rFonts w:eastAsia="Times New Roman" w:cs="Arial"/>
                <w:szCs w:val="20"/>
                <w:lang w:eastAsia="de-DE"/>
              </w:rPr>
              <w:t>Ist e</w:t>
            </w:r>
            <w:r w:rsidRPr="0031267F">
              <w:rPr>
                <w:rFonts w:eastAsia="Times New Roman" w:cs="Arial"/>
                <w:szCs w:val="20"/>
                <w:lang w:eastAsia="de-DE"/>
              </w:rPr>
              <w:t>ine Anl</w:t>
            </w:r>
            <w:r w:rsidR="00450BDE">
              <w:rPr>
                <w:rFonts w:eastAsia="Times New Roman" w:cs="Arial"/>
                <w:szCs w:val="20"/>
                <w:lang w:eastAsia="de-DE"/>
              </w:rPr>
              <w:t>agendokumentation aller Anlagen</w:t>
            </w:r>
          </w:p>
          <w:p w14:paraId="5BD3B116" w14:textId="3256A475" w:rsidR="00FE57FF" w:rsidRPr="0031267F" w:rsidRDefault="00FE57FF" w:rsidP="00B21354">
            <w:pPr>
              <w:spacing w:after="0" w:line="240" w:lineRule="auto"/>
              <w:jc w:val="left"/>
              <w:rPr>
                <w:rFonts w:eastAsia="Times New Roman" w:cs="Arial"/>
                <w:szCs w:val="20"/>
                <w:lang w:eastAsia="de-DE"/>
              </w:rPr>
            </w:pPr>
            <w:r w:rsidRPr="0031267F">
              <w:rPr>
                <w:rFonts w:eastAsia="Times New Roman" w:cs="Arial"/>
                <w:szCs w:val="20"/>
                <w:lang w:eastAsia="de-DE"/>
              </w:rPr>
              <w:t>und Anlagenteile inkl. Pläne vorhanden</w:t>
            </w:r>
            <w:r>
              <w:rPr>
                <w:rFonts w:eastAsia="Times New Roman" w:cs="Arial"/>
                <w:szCs w:val="20"/>
                <w:lang w:eastAsia="de-DE"/>
              </w:rPr>
              <w:t>?</w:t>
            </w:r>
          </w:p>
        </w:tc>
        <w:tc>
          <w:tcPr>
            <w:tcW w:w="709" w:type="dxa"/>
            <w:tcBorders>
              <w:top w:val="single" w:sz="4" w:space="0" w:color="B3B3B3"/>
              <w:bottom w:val="single" w:sz="8" w:space="0" w:color="B3B3B3"/>
            </w:tcBorders>
            <w:shd w:val="clear" w:color="auto" w:fill="auto"/>
            <w:vAlign w:val="center"/>
          </w:tcPr>
          <w:sdt>
            <w:sdtPr>
              <w:rPr>
                <w:rFonts w:ascii="MS Gothic" w:eastAsia="MS Gothic" w:hAnsi="MS Gothic"/>
                <w:b/>
                <w:sz w:val="22"/>
              </w:rPr>
              <w:id w:val="-543136620"/>
              <w14:checkbox>
                <w14:checked w14:val="0"/>
                <w14:checkedState w14:val="2612" w14:font="MS Gothic"/>
                <w14:uncheckedState w14:val="2610" w14:font="MS Gothic"/>
              </w14:checkbox>
            </w:sdtPr>
            <w:sdtEndPr/>
            <w:sdtContent>
              <w:p w14:paraId="633D6F75"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4" w:space="0" w:color="B3B3B3"/>
              <w:bottom w:val="single" w:sz="8" w:space="0" w:color="B3B3B3"/>
            </w:tcBorders>
            <w:shd w:val="clear" w:color="auto" w:fill="auto"/>
            <w:vAlign w:val="center"/>
          </w:tcPr>
          <w:sdt>
            <w:sdtPr>
              <w:rPr>
                <w:rFonts w:ascii="MS Gothic" w:eastAsia="MS Gothic" w:hAnsi="MS Gothic"/>
                <w:b/>
                <w:sz w:val="22"/>
              </w:rPr>
              <w:id w:val="-783651312"/>
              <w14:checkbox>
                <w14:checked w14:val="0"/>
                <w14:checkedState w14:val="2612" w14:font="MS Gothic"/>
                <w14:uncheckedState w14:val="2610" w14:font="MS Gothic"/>
              </w14:checkbox>
            </w:sdtPr>
            <w:sdtEndPr/>
            <w:sdtContent>
              <w:p w14:paraId="46E9CCD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4" w:space="0" w:color="B3B3B3"/>
              <w:bottom w:val="single" w:sz="8" w:space="0" w:color="B3B3B3"/>
            </w:tcBorders>
            <w:shd w:val="clear" w:color="auto" w:fill="D9EBF4"/>
            <w:vAlign w:val="center"/>
          </w:tcPr>
          <w:p w14:paraId="4D52F6F1" w14:textId="77777777" w:rsidR="009E59D7" w:rsidRDefault="009E59D7" w:rsidP="009E59D7">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553BC8A3" w14:textId="37B6804B" w:rsidR="00FE57FF" w:rsidRPr="0031267F" w:rsidRDefault="009E59D7" w:rsidP="00587D67">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587D67">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Umweltbundesamt (2018-04)</w:t>
            </w:r>
            <w:r>
              <w:rPr>
                <w:rFonts w:eastAsia="Times New Roman" w:cs="Arial"/>
                <w:color w:val="1F497D" w:themeColor="text2"/>
                <w:sz w:val="18"/>
                <w:szCs w:val="18"/>
                <w:lang w:eastAsia="de-DE"/>
              </w:rPr>
              <w:fldChar w:fldCharType="end"/>
            </w:r>
          </w:p>
        </w:tc>
        <w:tc>
          <w:tcPr>
            <w:tcW w:w="6096" w:type="dxa"/>
            <w:tcBorders>
              <w:top w:val="single" w:sz="4" w:space="0" w:color="B3B3B3"/>
              <w:bottom w:val="single" w:sz="8" w:space="0" w:color="B3B3B3"/>
              <w:right w:val="single" w:sz="12" w:space="0" w:color="B3B3B3"/>
            </w:tcBorders>
            <w:shd w:val="clear" w:color="auto" w:fill="D9EBF4"/>
            <w:vAlign w:val="center"/>
          </w:tcPr>
          <w:p w14:paraId="718CE5FC" w14:textId="11ACCADF" w:rsidR="00FE57FF" w:rsidRPr="0031267F" w:rsidRDefault="00FE57FF" w:rsidP="00E26EAC">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Die Anlagendokumentation ist sowohl in Textform als auch als Schema möglich. Beispiele und Arbeitshilfen sind in </w:t>
            </w:r>
            <w:r w:rsidR="004A59E0">
              <w:rPr>
                <w:rFonts w:eastAsia="Times New Roman" w:cs="Arial"/>
                <w:color w:val="1F497D" w:themeColor="text2"/>
                <w:sz w:val="18"/>
                <w:szCs w:val="18"/>
                <w:lang w:eastAsia="de-DE"/>
              </w:rPr>
              <w:t>„</w:t>
            </w:r>
            <w:r w:rsidR="004A59E0" w:rsidRPr="004A59E0">
              <w:rPr>
                <w:rFonts w:eastAsia="Times New Roman" w:cs="Arial"/>
                <w:color w:val="1F497D" w:themeColor="text2"/>
                <w:sz w:val="18"/>
                <w:szCs w:val="18"/>
                <w:lang w:eastAsia="de-DE"/>
              </w:rPr>
              <w:t>Das Water-Safety-Plan-Konzept: Ein Handbuch für kleine Wasserversorgungen“</w:t>
            </w:r>
            <w:r w:rsidR="004A59E0">
              <w:rPr>
                <w:rFonts w:eastAsia="Times New Roman" w:cs="Arial"/>
                <w:color w:val="1F497D" w:themeColor="text2"/>
                <w:sz w:val="18"/>
                <w:szCs w:val="18"/>
                <w:lang w:eastAsia="de-DE"/>
              </w:rPr>
              <w:t xml:space="preserve"> </w:t>
            </w:r>
            <w:r w:rsidR="00606BE1">
              <w:rPr>
                <w:rFonts w:eastAsia="Times New Roman" w:cs="Arial"/>
                <w:color w:val="1F497D" w:themeColor="text2"/>
                <w:sz w:val="18"/>
                <w:szCs w:val="18"/>
                <w:lang w:eastAsia="de-DE"/>
              </w:rPr>
              <w:t>zu finden</w:t>
            </w:r>
            <w:r w:rsidR="009E59D7">
              <w:rPr>
                <w:rFonts w:eastAsia="Times New Roman" w:cs="Arial"/>
                <w:color w:val="1F497D" w:themeColor="text2"/>
                <w:sz w:val="18"/>
                <w:szCs w:val="18"/>
                <w:lang w:eastAsia="de-DE"/>
              </w:rPr>
              <w:t xml:space="preserve"> (</w:t>
            </w:r>
            <w:r w:rsidR="009E59D7">
              <w:rPr>
                <w:rFonts w:eastAsia="Times New Roman" w:cs="Arial"/>
                <w:color w:val="1F497D" w:themeColor="text2"/>
                <w:sz w:val="18"/>
                <w:szCs w:val="18"/>
                <w:lang w:eastAsia="de-DE"/>
              </w:rPr>
              <w:fldChar w:fldCharType="begin"/>
            </w:r>
            <w:r w:rsidR="009E59D7">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sidR="009E59D7">
              <w:rPr>
                <w:rFonts w:eastAsia="Times New Roman" w:cs="Arial"/>
                <w:color w:val="1F497D" w:themeColor="text2"/>
                <w:sz w:val="18"/>
                <w:szCs w:val="18"/>
                <w:lang w:eastAsia="de-DE"/>
              </w:rPr>
              <w:fldChar w:fldCharType="separate"/>
            </w:r>
            <w:r w:rsidR="009E59D7">
              <w:rPr>
                <w:rFonts w:eastAsia="Times New Roman" w:cs="Arial"/>
                <w:color w:val="1F497D" w:themeColor="text2"/>
                <w:sz w:val="18"/>
                <w:szCs w:val="18"/>
                <w:lang w:eastAsia="de-DE"/>
              </w:rPr>
              <w:t>Umweltbundesamt (2018-04)</w:t>
            </w:r>
            <w:r w:rsidR="009E59D7">
              <w:rPr>
                <w:rFonts w:eastAsia="Times New Roman" w:cs="Arial"/>
                <w:color w:val="1F497D" w:themeColor="text2"/>
                <w:sz w:val="18"/>
                <w:szCs w:val="18"/>
                <w:lang w:eastAsia="de-DE"/>
              </w:rPr>
              <w:fldChar w:fldCharType="end"/>
            </w:r>
            <w:r w:rsidR="009E59D7">
              <w:rPr>
                <w:rFonts w:eastAsia="Times New Roman" w:cs="Arial"/>
                <w:color w:val="1F497D" w:themeColor="text2"/>
                <w:sz w:val="18"/>
                <w:szCs w:val="18"/>
                <w:lang w:eastAsia="de-DE"/>
              </w:rPr>
              <w:t>)</w:t>
            </w:r>
            <w:r w:rsidR="004A59E0">
              <w:rPr>
                <w:rFonts w:eastAsia="Times New Roman" w:cs="Arial"/>
                <w:color w:val="1F497D" w:themeColor="text2"/>
                <w:sz w:val="18"/>
                <w:szCs w:val="18"/>
                <w:lang w:eastAsia="de-DE"/>
              </w:rPr>
              <w:t>.</w:t>
            </w:r>
          </w:p>
        </w:tc>
      </w:tr>
      <w:tr w:rsidR="00FE57FF" w:rsidRPr="0031267F" w14:paraId="066B0EDA" w14:textId="77777777" w:rsidTr="00997B9C">
        <w:trPr>
          <w:trHeight w:val="454"/>
        </w:trPr>
        <w:tc>
          <w:tcPr>
            <w:tcW w:w="634" w:type="dxa"/>
            <w:tcBorders>
              <w:left w:val="single" w:sz="12" w:space="0" w:color="B3B3B3"/>
              <w:bottom w:val="single" w:sz="12" w:space="0" w:color="B3B3B3"/>
              <w:right w:val="nil"/>
            </w:tcBorders>
            <w:shd w:val="clear" w:color="auto" w:fill="auto"/>
            <w:vAlign w:val="center"/>
          </w:tcPr>
          <w:p w14:paraId="0C23882D" w14:textId="77777777" w:rsidR="00FE57FF" w:rsidRPr="00EB003D" w:rsidRDefault="00FE57FF" w:rsidP="00FE57FF">
            <w:pPr>
              <w:spacing w:after="0" w:line="240" w:lineRule="auto"/>
              <w:jc w:val="left"/>
              <w:rPr>
                <w:rFonts w:eastAsia="Times New Roman" w:cs="Arial"/>
                <w:sz w:val="18"/>
                <w:szCs w:val="18"/>
                <w:lang w:eastAsia="de-DE"/>
              </w:rPr>
            </w:pPr>
            <w:bookmarkStart w:id="226" w:name="_Ref484609080"/>
            <w:r>
              <w:rPr>
                <w:rFonts w:eastAsia="Times New Roman" w:cs="Arial"/>
                <w:sz w:val="18"/>
                <w:szCs w:val="18"/>
                <w:lang w:eastAsia="de-DE"/>
              </w:rPr>
              <w:t>6.4</w:t>
            </w:r>
          </w:p>
        </w:tc>
        <w:bookmarkEnd w:id="226"/>
        <w:tc>
          <w:tcPr>
            <w:tcW w:w="4469" w:type="dxa"/>
            <w:tcBorders>
              <w:left w:val="nil"/>
              <w:bottom w:val="single" w:sz="12" w:space="0" w:color="B3B3B3"/>
            </w:tcBorders>
            <w:shd w:val="clear" w:color="auto" w:fill="auto"/>
            <w:vAlign w:val="center"/>
          </w:tcPr>
          <w:p w14:paraId="4A2BCE36" w14:textId="77777777" w:rsidR="00FE57FF" w:rsidRPr="0031267F" w:rsidRDefault="00FE57FF" w:rsidP="00FE57FF">
            <w:pPr>
              <w:numPr>
                <w:ilvl w:val="0"/>
                <w:numId w:val="10"/>
              </w:numPr>
              <w:spacing w:after="0" w:line="240" w:lineRule="auto"/>
              <w:ind w:left="303" w:hanging="303"/>
              <w:contextualSpacing/>
              <w:jc w:val="left"/>
              <w:rPr>
                <w:rFonts w:eastAsia="Times New Roman" w:cs="Arial"/>
                <w:szCs w:val="20"/>
                <w:lang w:eastAsia="de-DE"/>
              </w:rPr>
            </w:pPr>
            <w:r>
              <w:rPr>
                <w:rFonts w:eastAsia="Times New Roman" w:cs="Arial"/>
                <w:szCs w:val="20"/>
                <w:lang w:eastAsia="de-DE"/>
              </w:rPr>
              <w:t xml:space="preserve">Ist diese </w:t>
            </w:r>
            <w:r w:rsidRPr="0031267F">
              <w:rPr>
                <w:rFonts w:eastAsia="Times New Roman" w:cs="Arial"/>
                <w:szCs w:val="20"/>
                <w:lang w:eastAsia="de-DE"/>
              </w:rPr>
              <w:t>aktuell</w:t>
            </w:r>
            <w:r>
              <w:rPr>
                <w:rFonts w:eastAsia="Times New Roman" w:cs="Arial"/>
                <w:szCs w:val="20"/>
                <w:lang w:eastAsia="de-DE"/>
              </w:rPr>
              <w:t>?</w:t>
            </w:r>
          </w:p>
        </w:tc>
        <w:tc>
          <w:tcPr>
            <w:tcW w:w="709" w:type="dxa"/>
            <w:tcBorders>
              <w:bottom w:val="single" w:sz="12" w:space="0" w:color="B3B3B3"/>
            </w:tcBorders>
            <w:shd w:val="clear" w:color="auto" w:fill="auto"/>
            <w:vAlign w:val="center"/>
          </w:tcPr>
          <w:sdt>
            <w:sdtPr>
              <w:rPr>
                <w:rFonts w:ascii="MS Gothic" w:eastAsia="MS Gothic" w:hAnsi="MS Gothic"/>
                <w:b/>
                <w:sz w:val="22"/>
              </w:rPr>
              <w:id w:val="-1457484897"/>
              <w14:checkbox>
                <w14:checked w14:val="0"/>
                <w14:checkedState w14:val="2612" w14:font="MS Gothic"/>
                <w14:uncheckedState w14:val="2610" w14:font="MS Gothic"/>
              </w14:checkbox>
            </w:sdtPr>
            <w:sdtEndPr/>
            <w:sdtContent>
              <w:p w14:paraId="0D92B960"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547286384"/>
              <w14:checkbox>
                <w14:checked w14:val="0"/>
                <w14:checkedState w14:val="2612" w14:font="MS Gothic"/>
                <w14:uncheckedState w14:val="2610" w14:font="MS Gothic"/>
              </w14:checkbox>
            </w:sdtPr>
            <w:sdtEndPr/>
            <w:sdtContent>
              <w:p w14:paraId="50DE3D7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78E9C54A"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12" w:space="0" w:color="B3B3B3"/>
              <w:right w:val="single" w:sz="12" w:space="0" w:color="B3B3B3"/>
            </w:tcBorders>
            <w:shd w:val="clear" w:color="auto" w:fill="D9EBF4"/>
            <w:vAlign w:val="center"/>
          </w:tcPr>
          <w:p w14:paraId="3B42A2C4" w14:textId="77777777" w:rsidR="00FE57FF" w:rsidRPr="0031267F" w:rsidRDefault="00FE57FF" w:rsidP="00E26EAC">
            <w:pPr>
              <w:spacing w:after="0" w:line="240" w:lineRule="auto"/>
              <w:jc w:val="left"/>
              <w:rPr>
                <w:rFonts w:eastAsia="Times New Roman" w:cs="Arial"/>
                <w:color w:val="1F497D" w:themeColor="text2"/>
                <w:sz w:val="18"/>
                <w:szCs w:val="18"/>
                <w:lang w:eastAsia="de-DE"/>
              </w:rPr>
            </w:pPr>
          </w:p>
        </w:tc>
      </w:tr>
      <w:tr w:rsidR="00FE57FF" w:rsidRPr="0031267F" w14:paraId="48B10E5B" w14:textId="77777777" w:rsidTr="00997B9C">
        <w:trPr>
          <w:trHeight w:val="454"/>
        </w:trPr>
        <w:tc>
          <w:tcPr>
            <w:tcW w:w="634" w:type="dxa"/>
            <w:tcBorders>
              <w:top w:val="single" w:sz="12" w:space="0" w:color="B3B3B3"/>
              <w:left w:val="single" w:sz="12" w:space="0" w:color="B3B3B3"/>
              <w:bottom w:val="single" w:sz="4" w:space="0" w:color="B3B3B3"/>
              <w:right w:val="nil"/>
            </w:tcBorders>
            <w:shd w:val="clear" w:color="auto" w:fill="auto"/>
            <w:vAlign w:val="center"/>
          </w:tcPr>
          <w:p w14:paraId="542565E9" w14:textId="77777777" w:rsidR="00FE57FF" w:rsidRPr="00EB003D" w:rsidRDefault="00FE57FF" w:rsidP="00FE57FF">
            <w:pPr>
              <w:spacing w:after="0" w:line="240" w:lineRule="auto"/>
              <w:jc w:val="left"/>
              <w:rPr>
                <w:rFonts w:eastAsia="Times New Roman" w:cs="Arial"/>
                <w:sz w:val="18"/>
                <w:szCs w:val="18"/>
                <w:lang w:eastAsia="de-DE"/>
              </w:rPr>
            </w:pPr>
            <w:bookmarkStart w:id="227" w:name="_Ref484609168"/>
            <w:r>
              <w:rPr>
                <w:rFonts w:eastAsia="Times New Roman" w:cs="Arial"/>
                <w:sz w:val="18"/>
                <w:szCs w:val="18"/>
                <w:lang w:eastAsia="de-DE"/>
              </w:rPr>
              <w:lastRenderedPageBreak/>
              <w:t>6.5</w:t>
            </w:r>
          </w:p>
        </w:tc>
        <w:bookmarkEnd w:id="227"/>
        <w:tc>
          <w:tcPr>
            <w:tcW w:w="4469" w:type="dxa"/>
            <w:tcBorders>
              <w:top w:val="single" w:sz="12" w:space="0" w:color="B3B3B3"/>
              <w:left w:val="nil"/>
              <w:bottom w:val="single" w:sz="4" w:space="0" w:color="B3B3B3"/>
            </w:tcBorders>
            <w:shd w:val="clear" w:color="auto" w:fill="auto"/>
            <w:vAlign w:val="center"/>
          </w:tcPr>
          <w:p w14:paraId="39C375A2" w14:textId="77777777" w:rsidR="00FE57FF" w:rsidRPr="0031267F" w:rsidRDefault="00FE57FF" w:rsidP="00D0036C">
            <w:pPr>
              <w:spacing w:after="0" w:line="240" w:lineRule="auto"/>
              <w:jc w:val="left"/>
              <w:rPr>
                <w:rFonts w:eastAsia="Times New Roman" w:cs="Arial"/>
                <w:szCs w:val="20"/>
                <w:lang w:eastAsia="de-DE"/>
              </w:rPr>
            </w:pPr>
            <w:r w:rsidRPr="0031267F">
              <w:rPr>
                <w:rFonts w:eastAsia="Times New Roman" w:cs="Arial"/>
                <w:szCs w:val="20"/>
                <w:lang w:eastAsia="de-DE"/>
              </w:rPr>
              <w:t>Findet eine eigene Gewinnung statt?</w:t>
            </w:r>
          </w:p>
        </w:tc>
        <w:tc>
          <w:tcPr>
            <w:tcW w:w="709" w:type="dxa"/>
            <w:tcBorders>
              <w:top w:val="single" w:sz="12" w:space="0" w:color="B3B3B3"/>
              <w:bottom w:val="single" w:sz="4" w:space="0" w:color="B3B3B3"/>
            </w:tcBorders>
            <w:shd w:val="clear" w:color="auto" w:fill="auto"/>
            <w:vAlign w:val="center"/>
          </w:tcPr>
          <w:sdt>
            <w:sdtPr>
              <w:rPr>
                <w:rFonts w:ascii="MS Gothic" w:eastAsia="MS Gothic" w:hAnsi="MS Gothic"/>
                <w:b/>
                <w:sz w:val="22"/>
              </w:rPr>
              <w:id w:val="1075243109"/>
              <w14:checkbox>
                <w14:checked w14:val="0"/>
                <w14:checkedState w14:val="2612" w14:font="MS Gothic"/>
                <w14:uncheckedState w14:val="2610" w14:font="MS Gothic"/>
              </w14:checkbox>
            </w:sdtPr>
            <w:sdtEndPr/>
            <w:sdtContent>
              <w:p w14:paraId="1A84A776" w14:textId="441A3297" w:rsidR="00FE57FF" w:rsidRPr="002B00BA" w:rsidRDefault="009567AE"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top w:val="single" w:sz="12" w:space="0" w:color="B3B3B3"/>
              <w:bottom w:val="single" w:sz="4" w:space="0" w:color="B3B3B3"/>
            </w:tcBorders>
            <w:shd w:val="clear" w:color="auto" w:fill="auto"/>
            <w:vAlign w:val="center"/>
          </w:tcPr>
          <w:sdt>
            <w:sdtPr>
              <w:rPr>
                <w:rFonts w:ascii="MS Gothic" w:eastAsia="MS Gothic" w:hAnsi="MS Gothic"/>
                <w:b/>
                <w:sz w:val="22"/>
              </w:rPr>
              <w:id w:val="-470751375"/>
              <w14:checkbox>
                <w14:checked w14:val="0"/>
                <w14:checkedState w14:val="2612" w14:font="MS Gothic"/>
                <w14:uncheckedState w14:val="2610" w14:font="MS Gothic"/>
              </w14:checkbox>
            </w:sdtPr>
            <w:sdtEndPr/>
            <w:sdtContent>
              <w:p w14:paraId="6E192B03"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4" w:space="0" w:color="B3B3B3"/>
            </w:tcBorders>
            <w:shd w:val="clear" w:color="auto" w:fill="D9EBF4"/>
            <w:vAlign w:val="center"/>
          </w:tcPr>
          <w:p w14:paraId="5694076D"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bottom w:val="single" w:sz="4" w:space="0" w:color="B3B3B3"/>
              <w:right w:val="single" w:sz="12" w:space="0" w:color="B3B3B3"/>
            </w:tcBorders>
            <w:shd w:val="clear" w:color="auto" w:fill="D9EBF4"/>
            <w:vAlign w:val="center"/>
          </w:tcPr>
          <w:p w14:paraId="07EDCBD3" w14:textId="77777777" w:rsidR="00FE57FF" w:rsidRPr="0031267F" w:rsidRDefault="00FE57FF" w:rsidP="00E26EAC">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 xml:space="preserve">Wenn </w:t>
            </w:r>
            <w:r>
              <w:rPr>
                <w:rFonts w:eastAsia="Times New Roman" w:cs="Arial"/>
                <w:color w:val="1F497D" w:themeColor="text2"/>
                <w:sz w:val="18"/>
                <w:szCs w:val="18"/>
                <w:lang w:eastAsia="de-DE"/>
              </w:rPr>
              <w:t>keine eigene Gewin</w:t>
            </w:r>
            <w:r w:rsidRPr="008043E7">
              <w:rPr>
                <w:rFonts w:eastAsia="Times New Roman" w:cs="Arial"/>
                <w:color w:val="1F497D" w:themeColor="text2"/>
                <w:sz w:val="18"/>
                <w:szCs w:val="18"/>
                <w:lang w:eastAsia="de-DE"/>
              </w:rPr>
              <w:t>nungsanlage</w:t>
            </w:r>
            <w:r>
              <w:rPr>
                <w:rFonts w:eastAsia="Times New Roman" w:cs="Arial"/>
                <w:color w:val="1F497D" w:themeColor="text2"/>
                <w:sz w:val="18"/>
                <w:szCs w:val="18"/>
                <w:lang w:eastAsia="de-DE"/>
              </w:rPr>
              <w:t xml:space="preserve"> betrieben wird</w:t>
            </w:r>
            <w:r w:rsidRPr="008043E7">
              <w:rPr>
                <w:rFonts w:eastAsia="Times New Roman" w:cs="Arial"/>
                <w:color w:val="1F497D" w:themeColor="text2"/>
                <w:sz w:val="18"/>
                <w:szCs w:val="18"/>
                <w:lang w:eastAsia="de-DE"/>
              </w:rPr>
              <w:t>, bleiben die Folgefragen nach der Anzahl der Gewinnungsgebiete, Brunnen und Quellen frei</w:t>
            </w:r>
            <w:r>
              <w:rPr>
                <w:rFonts w:eastAsia="Times New Roman" w:cs="Arial"/>
                <w:color w:val="1F497D" w:themeColor="text2"/>
                <w:sz w:val="18"/>
                <w:szCs w:val="18"/>
                <w:lang w:eastAsia="de-DE"/>
              </w:rPr>
              <w:t xml:space="preserve"> (weiter bei 6.10)</w:t>
            </w:r>
            <w:r w:rsidRPr="008043E7">
              <w:rPr>
                <w:rFonts w:eastAsia="Times New Roman" w:cs="Arial"/>
                <w:color w:val="1F497D" w:themeColor="text2"/>
                <w:sz w:val="18"/>
                <w:szCs w:val="18"/>
                <w:lang w:eastAsia="de-DE"/>
              </w:rPr>
              <w:t>.</w:t>
            </w:r>
          </w:p>
        </w:tc>
      </w:tr>
      <w:tr w:rsidR="00FE57FF" w:rsidRPr="0031267F" w14:paraId="0B2DBEC2" w14:textId="77777777" w:rsidTr="00997B9C">
        <w:trPr>
          <w:trHeight w:val="454"/>
        </w:trPr>
        <w:tc>
          <w:tcPr>
            <w:tcW w:w="634" w:type="dxa"/>
            <w:tcBorders>
              <w:top w:val="single" w:sz="4" w:space="0" w:color="B3B3B3"/>
              <w:left w:val="single" w:sz="12" w:space="0" w:color="B3B3B3"/>
              <w:bottom w:val="single" w:sz="8" w:space="0" w:color="B3B3B3"/>
              <w:right w:val="nil"/>
            </w:tcBorders>
            <w:shd w:val="clear" w:color="auto" w:fill="auto"/>
            <w:vAlign w:val="center"/>
          </w:tcPr>
          <w:p w14:paraId="4B809572" w14:textId="77777777" w:rsidR="00FE57FF" w:rsidRPr="00EB003D" w:rsidRDefault="00FE57FF" w:rsidP="00FE57FF">
            <w:pPr>
              <w:spacing w:after="0" w:line="240" w:lineRule="auto"/>
              <w:jc w:val="left"/>
              <w:rPr>
                <w:rFonts w:eastAsia="Times New Roman" w:cs="Arial"/>
                <w:sz w:val="18"/>
                <w:szCs w:val="18"/>
                <w:lang w:eastAsia="de-DE"/>
              </w:rPr>
            </w:pPr>
            <w:bookmarkStart w:id="228" w:name="_Ref484609207"/>
            <w:r>
              <w:rPr>
                <w:rFonts w:eastAsia="Times New Roman" w:cs="Arial"/>
                <w:sz w:val="18"/>
                <w:szCs w:val="18"/>
                <w:lang w:eastAsia="de-DE"/>
              </w:rPr>
              <w:t>6.6</w:t>
            </w:r>
          </w:p>
        </w:tc>
        <w:bookmarkEnd w:id="228"/>
        <w:tc>
          <w:tcPr>
            <w:tcW w:w="4469" w:type="dxa"/>
            <w:tcBorders>
              <w:top w:val="single" w:sz="4" w:space="0" w:color="B3B3B3"/>
              <w:left w:val="nil"/>
              <w:bottom w:val="single" w:sz="8" w:space="0" w:color="B3B3B3"/>
            </w:tcBorders>
            <w:shd w:val="clear" w:color="auto" w:fill="auto"/>
            <w:vAlign w:val="center"/>
          </w:tcPr>
          <w:p w14:paraId="1EF20ED5" w14:textId="77777777" w:rsidR="00FE57FF" w:rsidRPr="0031267F" w:rsidRDefault="00FE57FF" w:rsidP="00FE57FF">
            <w:pPr>
              <w:numPr>
                <w:ilvl w:val="0"/>
                <w:numId w:val="10"/>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 xml:space="preserve">Anzahl der </w:t>
            </w:r>
            <w:r>
              <w:rPr>
                <w:rFonts w:eastAsia="Times New Roman" w:cs="Arial"/>
                <w:szCs w:val="20"/>
                <w:lang w:eastAsia="de-DE"/>
              </w:rPr>
              <w:t>Wasserg</w:t>
            </w:r>
            <w:r w:rsidRPr="0031267F">
              <w:rPr>
                <w:rFonts w:eastAsia="Times New Roman" w:cs="Arial"/>
                <w:szCs w:val="20"/>
                <w:lang w:eastAsia="de-DE"/>
              </w:rPr>
              <w:t xml:space="preserve">ewinnungsanlagen </w:t>
            </w:r>
          </w:p>
        </w:tc>
        <w:tc>
          <w:tcPr>
            <w:tcW w:w="1418" w:type="dxa"/>
            <w:gridSpan w:val="2"/>
            <w:tcBorders>
              <w:top w:val="single" w:sz="4" w:space="0" w:color="B3B3B3"/>
              <w:bottom w:val="single" w:sz="8" w:space="0" w:color="B3B3B3"/>
            </w:tcBorders>
            <w:shd w:val="clear" w:color="auto" w:fill="auto"/>
            <w:vAlign w:val="center"/>
          </w:tcPr>
          <w:p w14:paraId="472FC1BE" w14:textId="5C1DE6D7" w:rsidR="00FE57FF" w:rsidRPr="0031267F" w:rsidRDefault="005440C8"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4" w:space="0" w:color="B3B3B3"/>
              <w:bottom w:val="single" w:sz="8" w:space="0" w:color="B3B3B3"/>
            </w:tcBorders>
            <w:shd w:val="clear" w:color="auto" w:fill="D9EBF4"/>
            <w:vAlign w:val="center"/>
          </w:tcPr>
          <w:p w14:paraId="0E2870FD"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4" w:space="0" w:color="B3B3B3"/>
              <w:bottom w:val="single" w:sz="8" w:space="0" w:color="B3B3B3"/>
              <w:right w:val="single" w:sz="12" w:space="0" w:color="B3B3B3"/>
            </w:tcBorders>
            <w:shd w:val="clear" w:color="auto" w:fill="D9EBF4"/>
            <w:vAlign w:val="center"/>
          </w:tcPr>
          <w:p w14:paraId="40836104" w14:textId="56B1B7B5" w:rsidR="00FE57FF" w:rsidRPr="0031267F" w:rsidRDefault="00FE57FF" w:rsidP="00E26EAC">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Eine Wassergewinnungsanlage besteht aus einer oder mehreren Wasserfassungen, die Wasser mit gleicher Beschaffenheit aus einem zusammenhängenden Grundwasservorkommen gewinnen. Wasserfassungen </w:t>
            </w:r>
            <w:r w:rsidRPr="002B1FD1">
              <w:rPr>
                <w:rFonts w:eastAsia="Times New Roman" w:cs="Arial"/>
                <w:color w:val="1F497D" w:themeColor="text2"/>
                <w:sz w:val="18"/>
                <w:szCs w:val="18"/>
                <w:lang w:eastAsia="de-DE"/>
              </w:rPr>
              <w:t>sind in der Regel Brunnen und Quellen</w:t>
            </w:r>
            <w:r w:rsidR="00AC4B8A">
              <w:rPr>
                <w:rFonts w:eastAsia="Times New Roman" w:cs="Arial"/>
                <w:color w:val="1F497D" w:themeColor="text2"/>
                <w:sz w:val="18"/>
                <w:szCs w:val="18"/>
                <w:lang w:eastAsia="de-DE"/>
              </w:rPr>
              <w:t>, i</w:t>
            </w:r>
            <w:r w:rsidRPr="002B1FD1">
              <w:rPr>
                <w:rFonts w:eastAsia="Times New Roman" w:cs="Arial"/>
                <w:color w:val="1F497D" w:themeColor="text2"/>
                <w:sz w:val="18"/>
                <w:szCs w:val="18"/>
                <w:lang w:eastAsia="de-DE"/>
              </w:rPr>
              <w:t>n Einzelfällen auch Oberflächenwasserentnahmen.</w:t>
            </w:r>
          </w:p>
        </w:tc>
      </w:tr>
      <w:tr w:rsidR="00FE57FF" w:rsidRPr="0031267F" w14:paraId="7D0117AC" w14:textId="77777777" w:rsidTr="00997B9C">
        <w:trPr>
          <w:trHeight w:val="454"/>
        </w:trPr>
        <w:tc>
          <w:tcPr>
            <w:tcW w:w="634" w:type="dxa"/>
            <w:tcBorders>
              <w:top w:val="single" w:sz="8" w:space="0" w:color="B3B3B3"/>
              <w:left w:val="single" w:sz="12" w:space="0" w:color="B3B3B3"/>
              <w:right w:val="nil"/>
            </w:tcBorders>
            <w:shd w:val="clear" w:color="auto" w:fill="auto"/>
            <w:vAlign w:val="center"/>
          </w:tcPr>
          <w:p w14:paraId="74FBC5F5" w14:textId="77777777" w:rsidR="00FE57FF" w:rsidRPr="00EB003D" w:rsidRDefault="00FE57FF" w:rsidP="00FE57FF">
            <w:pPr>
              <w:spacing w:after="0" w:line="240" w:lineRule="auto"/>
              <w:jc w:val="left"/>
              <w:rPr>
                <w:rFonts w:eastAsia="Times New Roman" w:cs="Arial"/>
                <w:sz w:val="18"/>
                <w:szCs w:val="18"/>
                <w:lang w:eastAsia="de-DE"/>
              </w:rPr>
            </w:pPr>
            <w:bookmarkStart w:id="229" w:name="_Ref484609209"/>
            <w:r>
              <w:rPr>
                <w:rFonts w:eastAsia="Times New Roman" w:cs="Arial"/>
                <w:sz w:val="18"/>
                <w:szCs w:val="18"/>
                <w:lang w:eastAsia="de-DE"/>
              </w:rPr>
              <w:t>6.7</w:t>
            </w:r>
          </w:p>
        </w:tc>
        <w:bookmarkEnd w:id="229"/>
        <w:tc>
          <w:tcPr>
            <w:tcW w:w="4469" w:type="dxa"/>
            <w:tcBorders>
              <w:top w:val="single" w:sz="8" w:space="0" w:color="B3B3B3"/>
              <w:left w:val="nil"/>
            </w:tcBorders>
            <w:shd w:val="clear" w:color="auto" w:fill="auto"/>
            <w:vAlign w:val="center"/>
          </w:tcPr>
          <w:p w14:paraId="79E62BA8" w14:textId="77777777" w:rsidR="00FE57FF" w:rsidRPr="0031267F" w:rsidRDefault="00FE57FF" w:rsidP="00FE57FF">
            <w:pPr>
              <w:numPr>
                <w:ilvl w:val="0"/>
                <w:numId w:val="10"/>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 xml:space="preserve">Anzahl der Brunnen </w:t>
            </w:r>
          </w:p>
        </w:tc>
        <w:tc>
          <w:tcPr>
            <w:tcW w:w="1418" w:type="dxa"/>
            <w:gridSpan w:val="2"/>
            <w:tcBorders>
              <w:top w:val="single" w:sz="8" w:space="0" w:color="B3B3B3"/>
            </w:tcBorders>
            <w:shd w:val="clear" w:color="auto" w:fill="auto"/>
            <w:vAlign w:val="center"/>
          </w:tcPr>
          <w:p w14:paraId="0E25BC5A" w14:textId="26DC78A6" w:rsidR="00FE57FF" w:rsidRPr="0031267F" w:rsidRDefault="005440C8"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8" w:space="0" w:color="B3B3B3"/>
            </w:tcBorders>
            <w:shd w:val="clear" w:color="auto" w:fill="D9EBF4"/>
            <w:vAlign w:val="center"/>
          </w:tcPr>
          <w:p w14:paraId="58B786F6"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8" w:space="0" w:color="B3B3B3"/>
              <w:right w:val="single" w:sz="12" w:space="0" w:color="B3B3B3"/>
            </w:tcBorders>
            <w:shd w:val="clear" w:color="auto" w:fill="D9EBF4"/>
            <w:vAlign w:val="center"/>
          </w:tcPr>
          <w:p w14:paraId="13C16309" w14:textId="77777777" w:rsidR="00FE57FF" w:rsidRPr="0031267F" w:rsidRDefault="00FE57FF" w:rsidP="00E26EAC">
            <w:pPr>
              <w:spacing w:after="0" w:line="240" w:lineRule="auto"/>
              <w:jc w:val="left"/>
              <w:rPr>
                <w:rFonts w:eastAsia="Times New Roman" w:cs="Arial"/>
                <w:color w:val="1F497D" w:themeColor="text2"/>
                <w:sz w:val="18"/>
                <w:szCs w:val="18"/>
                <w:lang w:eastAsia="de-DE"/>
              </w:rPr>
            </w:pPr>
          </w:p>
        </w:tc>
      </w:tr>
      <w:tr w:rsidR="00FE57FF" w:rsidRPr="0031267F" w14:paraId="3DC23EFC" w14:textId="77777777" w:rsidTr="00997B9C">
        <w:trPr>
          <w:trHeight w:val="454"/>
        </w:trPr>
        <w:tc>
          <w:tcPr>
            <w:tcW w:w="634" w:type="dxa"/>
            <w:tcBorders>
              <w:left w:val="single" w:sz="12" w:space="0" w:color="B3B3B3"/>
              <w:right w:val="nil"/>
            </w:tcBorders>
            <w:shd w:val="clear" w:color="auto" w:fill="auto"/>
            <w:vAlign w:val="center"/>
          </w:tcPr>
          <w:p w14:paraId="2DF625A9" w14:textId="77777777" w:rsidR="00FE57FF" w:rsidRPr="00EB003D" w:rsidRDefault="00FE57FF" w:rsidP="00FE57FF">
            <w:pPr>
              <w:spacing w:after="0" w:line="240" w:lineRule="auto"/>
              <w:jc w:val="left"/>
              <w:rPr>
                <w:rFonts w:eastAsia="Times New Roman" w:cs="Arial"/>
                <w:sz w:val="18"/>
                <w:szCs w:val="18"/>
                <w:lang w:eastAsia="de-DE"/>
              </w:rPr>
            </w:pPr>
            <w:bookmarkStart w:id="230" w:name="_Ref484609210"/>
            <w:r>
              <w:rPr>
                <w:rFonts w:eastAsia="Times New Roman" w:cs="Arial"/>
                <w:sz w:val="18"/>
                <w:szCs w:val="18"/>
                <w:lang w:eastAsia="de-DE"/>
              </w:rPr>
              <w:t>6.8</w:t>
            </w:r>
          </w:p>
        </w:tc>
        <w:bookmarkEnd w:id="230"/>
        <w:tc>
          <w:tcPr>
            <w:tcW w:w="4469" w:type="dxa"/>
            <w:tcBorders>
              <w:left w:val="nil"/>
            </w:tcBorders>
            <w:shd w:val="clear" w:color="auto" w:fill="auto"/>
            <w:vAlign w:val="center"/>
          </w:tcPr>
          <w:p w14:paraId="570F87C1" w14:textId="77777777" w:rsidR="00FE57FF" w:rsidRPr="0031267F" w:rsidRDefault="00FE57FF" w:rsidP="00FE57FF">
            <w:pPr>
              <w:numPr>
                <w:ilvl w:val="0"/>
                <w:numId w:val="10"/>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 xml:space="preserve">Anzahl der Quellen </w:t>
            </w:r>
          </w:p>
        </w:tc>
        <w:tc>
          <w:tcPr>
            <w:tcW w:w="1418" w:type="dxa"/>
            <w:gridSpan w:val="2"/>
            <w:shd w:val="clear" w:color="auto" w:fill="auto"/>
            <w:vAlign w:val="center"/>
          </w:tcPr>
          <w:p w14:paraId="09D7DC45" w14:textId="386BB9E0" w:rsidR="00FE57FF" w:rsidRPr="0031267F" w:rsidRDefault="005440C8"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shd w:val="clear" w:color="auto" w:fill="D9EBF4"/>
            <w:vAlign w:val="center"/>
          </w:tcPr>
          <w:p w14:paraId="3929FEC9"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1B2035F2" w14:textId="77777777" w:rsidR="00FE57FF" w:rsidRPr="0031267F" w:rsidRDefault="00FE57FF" w:rsidP="00E26EAC">
            <w:pPr>
              <w:spacing w:after="0" w:line="240" w:lineRule="auto"/>
              <w:jc w:val="left"/>
              <w:rPr>
                <w:rFonts w:eastAsia="Times New Roman" w:cs="Arial"/>
                <w:color w:val="1F497D" w:themeColor="text2"/>
                <w:sz w:val="18"/>
                <w:szCs w:val="18"/>
                <w:lang w:eastAsia="de-DE"/>
              </w:rPr>
            </w:pPr>
          </w:p>
        </w:tc>
      </w:tr>
      <w:tr w:rsidR="00FE57FF" w:rsidRPr="0031267F" w14:paraId="4CB1D79A" w14:textId="77777777" w:rsidTr="00997B9C">
        <w:trPr>
          <w:trHeight w:val="454"/>
        </w:trPr>
        <w:tc>
          <w:tcPr>
            <w:tcW w:w="634" w:type="dxa"/>
            <w:tcBorders>
              <w:left w:val="single" w:sz="12" w:space="0" w:color="B3B3B3"/>
              <w:right w:val="nil"/>
            </w:tcBorders>
            <w:shd w:val="clear" w:color="auto" w:fill="auto"/>
            <w:vAlign w:val="center"/>
          </w:tcPr>
          <w:p w14:paraId="5FF71A9E" w14:textId="77777777" w:rsidR="00FE57FF" w:rsidRPr="00EB003D" w:rsidRDefault="00FE57FF" w:rsidP="00FE57FF">
            <w:pPr>
              <w:spacing w:after="0" w:line="240" w:lineRule="auto"/>
              <w:jc w:val="left"/>
              <w:rPr>
                <w:rFonts w:eastAsia="Times New Roman" w:cs="Arial"/>
                <w:sz w:val="18"/>
                <w:szCs w:val="18"/>
                <w:lang w:eastAsia="de-DE"/>
              </w:rPr>
            </w:pPr>
            <w:bookmarkStart w:id="231" w:name="_Ref484609212"/>
            <w:r>
              <w:rPr>
                <w:rFonts w:eastAsia="Times New Roman" w:cs="Arial"/>
                <w:sz w:val="18"/>
                <w:szCs w:val="18"/>
                <w:lang w:eastAsia="de-DE"/>
              </w:rPr>
              <w:t>6.9</w:t>
            </w:r>
          </w:p>
        </w:tc>
        <w:bookmarkEnd w:id="231"/>
        <w:tc>
          <w:tcPr>
            <w:tcW w:w="4469" w:type="dxa"/>
            <w:tcBorders>
              <w:left w:val="nil"/>
            </w:tcBorders>
            <w:shd w:val="clear" w:color="auto" w:fill="auto"/>
            <w:vAlign w:val="center"/>
          </w:tcPr>
          <w:p w14:paraId="25C50DC5" w14:textId="77777777" w:rsidR="00FE57FF" w:rsidRPr="0031267F" w:rsidRDefault="00FE57FF" w:rsidP="00FE57FF">
            <w:pPr>
              <w:numPr>
                <w:ilvl w:val="0"/>
                <w:numId w:val="10"/>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 xml:space="preserve">Anzahl der Oberflächenwasserentnahmestellen </w:t>
            </w:r>
          </w:p>
        </w:tc>
        <w:tc>
          <w:tcPr>
            <w:tcW w:w="1418" w:type="dxa"/>
            <w:gridSpan w:val="2"/>
            <w:shd w:val="clear" w:color="auto" w:fill="auto"/>
            <w:vAlign w:val="center"/>
          </w:tcPr>
          <w:p w14:paraId="13AE0766" w14:textId="1A9B1A13" w:rsidR="00FE57FF" w:rsidRPr="0031267F" w:rsidRDefault="005440C8"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shd w:val="clear" w:color="auto" w:fill="D9EBF4"/>
            <w:vAlign w:val="center"/>
          </w:tcPr>
          <w:p w14:paraId="165E9CD0"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46B29959" w14:textId="77777777" w:rsidR="00FE57FF" w:rsidRPr="0031267F" w:rsidRDefault="00FE57FF" w:rsidP="00E26EAC">
            <w:pPr>
              <w:spacing w:after="0" w:line="240" w:lineRule="auto"/>
              <w:jc w:val="left"/>
              <w:rPr>
                <w:rFonts w:eastAsia="Times New Roman" w:cs="Arial"/>
                <w:color w:val="1F497D" w:themeColor="text2"/>
                <w:sz w:val="18"/>
                <w:szCs w:val="18"/>
                <w:lang w:eastAsia="de-DE"/>
              </w:rPr>
            </w:pPr>
          </w:p>
        </w:tc>
      </w:tr>
      <w:tr w:rsidR="00FE57FF" w:rsidRPr="0031267F" w14:paraId="31B762DC" w14:textId="77777777" w:rsidTr="00997B9C">
        <w:trPr>
          <w:trHeight w:val="454"/>
        </w:trPr>
        <w:tc>
          <w:tcPr>
            <w:tcW w:w="634" w:type="dxa"/>
            <w:tcBorders>
              <w:left w:val="single" w:sz="12" w:space="0" w:color="B3B3B3"/>
              <w:bottom w:val="single" w:sz="8" w:space="0" w:color="B3B3B3"/>
              <w:right w:val="nil"/>
            </w:tcBorders>
            <w:shd w:val="clear" w:color="auto" w:fill="auto"/>
            <w:vAlign w:val="center"/>
          </w:tcPr>
          <w:p w14:paraId="5DA91AD7" w14:textId="77777777" w:rsidR="00FE57FF" w:rsidRPr="00EB003D" w:rsidRDefault="00FE57FF" w:rsidP="00FE57FF">
            <w:pPr>
              <w:spacing w:after="0" w:line="240" w:lineRule="auto"/>
              <w:jc w:val="left"/>
              <w:rPr>
                <w:rFonts w:eastAsia="Times New Roman" w:cs="Arial"/>
                <w:sz w:val="18"/>
                <w:szCs w:val="18"/>
                <w:lang w:eastAsia="de-DE"/>
              </w:rPr>
            </w:pPr>
            <w:bookmarkStart w:id="232" w:name="_Ref484609184"/>
            <w:r>
              <w:rPr>
                <w:rFonts w:eastAsia="Times New Roman" w:cs="Arial"/>
                <w:sz w:val="18"/>
                <w:szCs w:val="18"/>
                <w:lang w:eastAsia="de-DE"/>
              </w:rPr>
              <w:t>6.10</w:t>
            </w:r>
          </w:p>
        </w:tc>
        <w:bookmarkEnd w:id="232"/>
        <w:tc>
          <w:tcPr>
            <w:tcW w:w="4469" w:type="dxa"/>
            <w:tcBorders>
              <w:left w:val="nil"/>
              <w:bottom w:val="single" w:sz="8" w:space="0" w:color="B3B3B3"/>
            </w:tcBorders>
            <w:shd w:val="clear" w:color="auto" w:fill="auto"/>
            <w:vAlign w:val="center"/>
          </w:tcPr>
          <w:p w14:paraId="3B779986" w14:textId="324393EF"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 xml:space="preserve">Findet </w:t>
            </w:r>
            <w:r>
              <w:rPr>
                <w:rFonts w:eastAsia="Times New Roman" w:cs="Arial"/>
                <w:szCs w:val="20"/>
                <w:lang w:eastAsia="de-DE"/>
              </w:rPr>
              <w:t xml:space="preserve">im Normalbetrieb </w:t>
            </w:r>
            <w:r w:rsidRPr="0031267F">
              <w:rPr>
                <w:rFonts w:eastAsia="Times New Roman" w:cs="Arial"/>
                <w:szCs w:val="20"/>
                <w:lang w:eastAsia="de-DE"/>
              </w:rPr>
              <w:t>eine Aufbereitung statt?</w:t>
            </w:r>
            <w:r w:rsidR="00D412CB">
              <w:rPr>
                <w:rFonts w:eastAsia="Times New Roman" w:cs="Arial"/>
                <w:szCs w:val="20"/>
                <w:lang w:eastAsia="de-DE"/>
              </w:rPr>
              <w:t xml:space="preserve"> Falls ja, welche Aufbereitung wird betrieben:</w:t>
            </w:r>
          </w:p>
        </w:tc>
        <w:tc>
          <w:tcPr>
            <w:tcW w:w="709" w:type="dxa"/>
            <w:tcBorders>
              <w:bottom w:val="single" w:sz="8" w:space="0" w:color="B3B3B3"/>
            </w:tcBorders>
            <w:shd w:val="clear" w:color="auto" w:fill="auto"/>
            <w:vAlign w:val="center"/>
          </w:tcPr>
          <w:sdt>
            <w:sdtPr>
              <w:rPr>
                <w:rFonts w:ascii="MS Gothic" w:eastAsia="MS Gothic" w:hAnsi="MS Gothic"/>
                <w:b/>
                <w:sz w:val="22"/>
              </w:rPr>
              <w:id w:val="513188823"/>
              <w14:checkbox>
                <w14:checked w14:val="0"/>
                <w14:checkedState w14:val="2612" w14:font="MS Gothic"/>
                <w14:uncheckedState w14:val="2610" w14:font="MS Gothic"/>
              </w14:checkbox>
            </w:sdtPr>
            <w:sdtEndPr/>
            <w:sdtContent>
              <w:p w14:paraId="76498756"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474840427"/>
              <w14:checkbox>
                <w14:checked w14:val="0"/>
                <w14:checkedState w14:val="2612" w14:font="MS Gothic"/>
                <w14:uncheckedState w14:val="2610" w14:font="MS Gothic"/>
              </w14:checkbox>
            </w:sdtPr>
            <w:sdtEndPr/>
            <w:sdtContent>
              <w:p w14:paraId="7DD9F06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2CE819CD"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5F328F7C" w14:textId="618AB528" w:rsidR="00FE57FF" w:rsidRPr="0031267F" w:rsidRDefault="00FE57FF" w:rsidP="00174795">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Findet keine Aufbereitung</w:t>
            </w:r>
            <w:r>
              <w:rPr>
                <w:rFonts w:eastAsia="Times New Roman" w:cs="Arial"/>
                <w:color w:val="1F497D" w:themeColor="text2"/>
                <w:sz w:val="18"/>
                <w:szCs w:val="18"/>
                <w:lang w:eastAsia="de-DE"/>
              </w:rPr>
              <w:t xml:space="preserve"> während des Normalbetriebs</w:t>
            </w:r>
            <w:r w:rsidRPr="008043E7">
              <w:rPr>
                <w:rFonts w:eastAsia="Times New Roman" w:cs="Arial"/>
                <w:color w:val="1F497D" w:themeColor="text2"/>
                <w:sz w:val="18"/>
                <w:szCs w:val="18"/>
                <w:lang w:eastAsia="de-DE"/>
              </w:rPr>
              <w:t xml:space="preserve"> statt, bleiben die Fragen nach </w:t>
            </w:r>
            <w:r w:rsidR="00D412CB">
              <w:rPr>
                <w:rFonts w:eastAsia="Times New Roman" w:cs="Arial"/>
                <w:color w:val="1F497D" w:themeColor="text2"/>
                <w:sz w:val="18"/>
                <w:szCs w:val="18"/>
                <w:lang w:eastAsia="de-DE"/>
              </w:rPr>
              <w:t xml:space="preserve">Art und Anzahl der </w:t>
            </w:r>
            <w:r w:rsidRPr="008043E7">
              <w:rPr>
                <w:rFonts w:eastAsia="Times New Roman" w:cs="Arial"/>
                <w:color w:val="1F497D" w:themeColor="text2"/>
                <w:sz w:val="18"/>
                <w:szCs w:val="18"/>
                <w:lang w:eastAsia="de-DE"/>
              </w:rPr>
              <w:t>Aufbereitung</w:t>
            </w:r>
            <w:r w:rsidR="00D412CB">
              <w:rPr>
                <w:rFonts w:eastAsia="Times New Roman" w:cs="Arial"/>
                <w:color w:val="1F497D" w:themeColor="text2"/>
                <w:sz w:val="18"/>
                <w:szCs w:val="18"/>
                <w:lang w:eastAsia="de-DE"/>
              </w:rPr>
              <w:t>sanlagen</w:t>
            </w:r>
            <w:r w:rsidRPr="008043E7">
              <w:rPr>
                <w:rFonts w:eastAsia="Times New Roman" w:cs="Arial"/>
                <w:color w:val="1F497D" w:themeColor="text2"/>
                <w:sz w:val="18"/>
                <w:szCs w:val="18"/>
                <w:lang w:eastAsia="de-DE"/>
              </w:rPr>
              <w:t xml:space="preserve"> frei</w:t>
            </w:r>
            <w:r>
              <w:rPr>
                <w:rFonts w:eastAsia="Times New Roman" w:cs="Arial"/>
                <w:color w:val="1F497D" w:themeColor="text2"/>
                <w:sz w:val="18"/>
                <w:szCs w:val="18"/>
                <w:lang w:eastAsia="de-DE"/>
              </w:rPr>
              <w:t xml:space="preserve"> (weiter </w:t>
            </w:r>
            <w:r w:rsidRPr="00D86D70">
              <w:rPr>
                <w:rFonts w:eastAsia="Times New Roman" w:cs="Arial"/>
                <w:color w:val="1F497D" w:themeColor="text2"/>
                <w:sz w:val="18"/>
                <w:szCs w:val="18"/>
                <w:lang w:eastAsia="de-DE"/>
              </w:rPr>
              <w:t>bei 6.25</w:t>
            </w:r>
            <w:r>
              <w:rPr>
                <w:rFonts w:eastAsia="Times New Roman" w:cs="Arial"/>
                <w:color w:val="1F497D" w:themeColor="text2"/>
                <w:sz w:val="18"/>
                <w:szCs w:val="18"/>
                <w:lang w:eastAsia="de-DE"/>
              </w:rPr>
              <w:t>)</w:t>
            </w:r>
            <w:r w:rsidRPr="008043E7">
              <w:rPr>
                <w:rFonts w:eastAsia="Times New Roman" w:cs="Arial"/>
                <w:color w:val="1F497D" w:themeColor="text2"/>
                <w:sz w:val="18"/>
                <w:szCs w:val="18"/>
                <w:lang w:eastAsia="de-DE"/>
              </w:rPr>
              <w:t>.</w:t>
            </w:r>
          </w:p>
        </w:tc>
      </w:tr>
      <w:tr w:rsidR="00013576" w:rsidRPr="0031267F" w14:paraId="217C0A08" w14:textId="77777777" w:rsidTr="00F36F5C">
        <w:trPr>
          <w:trHeight w:val="283"/>
        </w:trPr>
        <w:tc>
          <w:tcPr>
            <w:tcW w:w="634" w:type="dxa"/>
            <w:tcBorders>
              <w:left w:val="single" w:sz="12" w:space="0" w:color="B3B3B3"/>
              <w:bottom w:val="single" w:sz="4" w:space="0" w:color="B3B3B3"/>
              <w:right w:val="nil"/>
            </w:tcBorders>
            <w:shd w:val="clear" w:color="auto" w:fill="auto"/>
            <w:vAlign w:val="center"/>
          </w:tcPr>
          <w:p w14:paraId="63587174" w14:textId="06418C7F" w:rsidR="00013576" w:rsidRPr="00013576" w:rsidRDefault="00013576" w:rsidP="00FE57FF">
            <w:pPr>
              <w:spacing w:after="0" w:line="240" w:lineRule="auto"/>
              <w:jc w:val="left"/>
              <w:rPr>
                <w:rFonts w:eastAsia="Times New Roman" w:cs="Arial"/>
                <w:i/>
                <w:sz w:val="18"/>
                <w:szCs w:val="18"/>
                <w:lang w:eastAsia="de-DE"/>
              </w:rPr>
            </w:pPr>
            <w:bookmarkStart w:id="233" w:name="_Ref484609188"/>
            <w:r w:rsidRPr="00013576">
              <w:rPr>
                <w:rFonts w:eastAsia="Times New Roman" w:cs="Arial"/>
                <w:i/>
                <w:sz w:val="18"/>
                <w:szCs w:val="18"/>
                <w:lang w:eastAsia="de-DE"/>
              </w:rPr>
              <w:t>6.11</w:t>
            </w:r>
          </w:p>
        </w:tc>
        <w:bookmarkEnd w:id="233"/>
        <w:tc>
          <w:tcPr>
            <w:tcW w:w="13537" w:type="dxa"/>
            <w:gridSpan w:val="5"/>
            <w:tcBorders>
              <w:left w:val="nil"/>
              <w:bottom w:val="single" w:sz="4" w:space="0" w:color="B3B3B3"/>
              <w:right w:val="single" w:sz="12" w:space="0" w:color="B3B3B3"/>
            </w:tcBorders>
            <w:shd w:val="clear" w:color="auto" w:fill="auto"/>
            <w:vAlign w:val="center"/>
          </w:tcPr>
          <w:p w14:paraId="0540C96D" w14:textId="07A96A20" w:rsidR="00013576" w:rsidRPr="00013576" w:rsidRDefault="00013576" w:rsidP="00E26EAC">
            <w:pPr>
              <w:spacing w:after="0" w:line="240" w:lineRule="auto"/>
              <w:jc w:val="left"/>
              <w:rPr>
                <w:rFonts w:eastAsia="Times New Roman" w:cs="Arial"/>
                <w:i/>
                <w:color w:val="1F497D" w:themeColor="text2"/>
                <w:sz w:val="18"/>
                <w:szCs w:val="18"/>
                <w:lang w:eastAsia="de-DE"/>
              </w:rPr>
            </w:pPr>
            <w:r w:rsidRPr="00013576">
              <w:rPr>
                <w:rFonts w:eastAsia="Times New Roman" w:cs="Arial"/>
                <w:i/>
                <w:szCs w:val="20"/>
                <w:lang w:eastAsia="de-DE"/>
              </w:rPr>
              <w:t>Entfallen</w:t>
            </w:r>
            <w:r>
              <w:rPr>
                <w:rFonts w:eastAsia="Times New Roman" w:cs="Arial"/>
                <w:i/>
                <w:szCs w:val="20"/>
                <w:lang w:eastAsia="de-DE"/>
              </w:rPr>
              <w:t xml:space="preserve"> (weiter bei 6.12)</w:t>
            </w:r>
          </w:p>
        </w:tc>
      </w:tr>
      <w:tr w:rsidR="00FE57FF" w:rsidRPr="0031267F" w14:paraId="20A6B81E" w14:textId="77777777" w:rsidTr="00997B9C">
        <w:trPr>
          <w:trHeight w:val="454"/>
        </w:trPr>
        <w:tc>
          <w:tcPr>
            <w:tcW w:w="634" w:type="dxa"/>
            <w:tcBorders>
              <w:top w:val="single" w:sz="4" w:space="0" w:color="B3B3B3"/>
              <w:left w:val="single" w:sz="12" w:space="0" w:color="B3B3B3"/>
              <w:bottom w:val="single" w:sz="4" w:space="0" w:color="B3B3B3"/>
              <w:right w:val="nil"/>
            </w:tcBorders>
            <w:shd w:val="clear" w:color="auto" w:fill="auto"/>
            <w:vAlign w:val="center"/>
          </w:tcPr>
          <w:p w14:paraId="2E99878F" w14:textId="066504E7"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6.12</w:t>
            </w:r>
          </w:p>
        </w:tc>
        <w:tc>
          <w:tcPr>
            <w:tcW w:w="4469" w:type="dxa"/>
            <w:tcBorders>
              <w:top w:val="single" w:sz="4" w:space="0" w:color="B3B3B3"/>
              <w:left w:val="nil"/>
              <w:bottom w:val="single" w:sz="4" w:space="0" w:color="B3B3B3"/>
            </w:tcBorders>
            <w:shd w:val="clear" w:color="auto" w:fill="auto"/>
            <w:vAlign w:val="center"/>
          </w:tcPr>
          <w:p w14:paraId="52F24AB2" w14:textId="77777777" w:rsidR="00FE57FF" w:rsidRPr="00DF28EB" w:rsidDel="00E15EE9" w:rsidRDefault="00FE57FF" w:rsidP="007155BD">
            <w:pPr>
              <w:pStyle w:val="Listenabsatz"/>
              <w:numPr>
                <w:ilvl w:val="0"/>
                <w:numId w:val="26"/>
              </w:numPr>
              <w:spacing w:after="0" w:line="240" w:lineRule="auto"/>
              <w:ind w:left="303" w:hanging="284"/>
              <w:jc w:val="left"/>
              <w:rPr>
                <w:rFonts w:ascii="Helvetica" w:hAnsi="Helvetica" w:cs="Helvetica"/>
                <w:color w:val="000000"/>
                <w:szCs w:val="20"/>
              </w:rPr>
            </w:pPr>
            <w:r>
              <w:rPr>
                <w:rFonts w:ascii="Helvetica" w:hAnsi="Helvetica" w:cs="Helvetica"/>
                <w:color w:val="000000"/>
                <w:szCs w:val="20"/>
              </w:rPr>
              <w:t>Enteisenung und Entmanganung</w:t>
            </w:r>
          </w:p>
        </w:tc>
        <w:tc>
          <w:tcPr>
            <w:tcW w:w="709" w:type="dxa"/>
            <w:tcBorders>
              <w:top w:val="single" w:sz="4" w:space="0" w:color="B3B3B3"/>
              <w:bottom w:val="single" w:sz="4" w:space="0" w:color="B3B3B3"/>
            </w:tcBorders>
            <w:shd w:val="clear" w:color="auto" w:fill="auto"/>
            <w:vAlign w:val="center"/>
          </w:tcPr>
          <w:sdt>
            <w:sdtPr>
              <w:rPr>
                <w:rFonts w:ascii="MS Gothic" w:eastAsia="MS Gothic" w:hAnsi="MS Gothic"/>
                <w:b/>
                <w:sz w:val="22"/>
              </w:rPr>
              <w:id w:val="-63114855"/>
              <w14:checkbox>
                <w14:checked w14:val="0"/>
                <w14:checkedState w14:val="2612" w14:font="MS Gothic"/>
                <w14:uncheckedState w14:val="2610" w14:font="MS Gothic"/>
              </w14:checkbox>
            </w:sdtPr>
            <w:sdtEndPr/>
            <w:sdtContent>
              <w:p w14:paraId="34286F06"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top w:val="single" w:sz="4" w:space="0" w:color="B3B3B3"/>
              <w:bottom w:val="single" w:sz="4" w:space="0" w:color="B3B3B3"/>
            </w:tcBorders>
            <w:shd w:val="clear" w:color="auto" w:fill="auto"/>
            <w:vAlign w:val="center"/>
          </w:tcPr>
          <w:sdt>
            <w:sdtPr>
              <w:rPr>
                <w:rFonts w:ascii="MS Gothic" w:eastAsia="MS Gothic" w:hAnsi="MS Gothic"/>
                <w:b/>
                <w:sz w:val="22"/>
              </w:rPr>
              <w:id w:val="-237175689"/>
              <w14:checkbox>
                <w14:checked w14:val="0"/>
                <w14:checkedState w14:val="2612" w14:font="MS Gothic"/>
                <w14:uncheckedState w14:val="2610" w14:font="MS Gothic"/>
              </w14:checkbox>
            </w:sdtPr>
            <w:sdtEndPr/>
            <w:sdtContent>
              <w:p w14:paraId="0E38034A" w14:textId="4FE5366D" w:rsidR="00FE57FF" w:rsidRPr="0031267F" w:rsidRDefault="000B66AC" w:rsidP="00FE57FF">
                <w:pPr>
                  <w:spacing w:after="0" w:line="240" w:lineRule="auto"/>
                  <w:jc w:val="center"/>
                  <w:rPr>
                    <w:rFonts w:eastAsia="Times New Roman" w:cs="Arial"/>
                    <w:szCs w:val="20"/>
                    <w:lang w:eastAsia="de-DE"/>
                  </w:rPr>
                </w:pPr>
                <w:r>
                  <w:rPr>
                    <w:rFonts w:ascii="MS Gothic" w:eastAsia="MS Gothic" w:hAnsi="MS Gothic" w:hint="eastAsia"/>
                    <w:b/>
                    <w:sz w:val="22"/>
                  </w:rPr>
                  <w:t>☐</w:t>
                </w:r>
              </w:p>
            </w:sdtContent>
          </w:sdt>
        </w:tc>
        <w:tc>
          <w:tcPr>
            <w:tcW w:w="1554" w:type="dxa"/>
            <w:tcBorders>
              <w:top w:val="single" w:sz="4" w:space="0" w:color="B3B3B3"/>
              <w:bottom w:val="single" w:sz="4" w:space="0" w:color="B3B3B3"/>
            </w:tcBorders>
            <w:shd w:val="clear" w:color="auto" w:fill="D9EBF4"/>
            <w:vAlign w:val="center"/>
          </w:tcPr>
          <w:p w14:paraId="15E2D3A6" w14:textId="43FE2085" w:rsidR="00FE57FF" w:rsidRDefault="00FE57FF"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DVGW-Arbeitsblattreihe W 223 </w:t>
            </w:r>
          </w:p>
        </w:tc>
        <w:tc>
          <w:tcPr>
            <w:tcW w:w="6096" w:type="dxa"/>
            <w:tcBorders>
              <w:top w:val="single" w:sz="4" w:space="0" w:color="B3B3B3"/>
              <w:bottom w:val="single" w:sz="4" w:space="0" w:color="B3B3B3"/>
              <w:right w:val="single" w:sz="12" w:space="0" w:color="B3B3B3"/>
            </w:tcBorders>
            <w:shd w:val="clear" w:color="auto" w:fill="D9EBF4"/>
            <w:vAlign w:val="center"/>
          </w:tcPr>
          <w:p w14:paraId="39DE4FC3"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3273DA48" w14:textId="77777777" w:rsidTr="00997B9C">
        <w:trPr>
          <w:trHeight w:val="454"/>
        </w:trPr>
        <w:tc>
          <w:tcPr>
            <w:tcW w:w="634" w:type="dxa"/>
            <w:tcBorders>
              <w:top w:val="single" w:sz="4" w:space="0" w:color="B3B3B3"/>
              <w:left w:val="single" w:sz="12" w:space="0" w:color="B3B3B3"/>
              <w:right w:val="nil"/>
            </w:tcBorders>
            <w:shd w:val="clear" w:color="auto" w:fill="auto"/>
            <w:vAlign w:val="center"/>
          </w:tcPr>
          <w:p w14:paraId="36F22D4B" w14:textId="419098CF"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6.13</w:t>
            </w:r>
          </w:p>
        </w:tc>
        <w:tc>
          <w:tcPr>
            <w:tcW w:w="4469" w:type="dxa"/>
            <w:tcBorders>
              <w:top w:val="single" w:sz="4" w:space="0" w:color="B3B3B3"/>
              <w:left w:val="nil"/>
            </w:tcBorders>
            <w:shd w:val="clear" w:color="auto" w:fill="auto"/>
            <w:vAlign w:val="center"/>
          </w:tcPr>
          <w:p w14:paraId="03C05A49" w14:textId="3A09A837" w:rsidR="00FE57FF" w:rsidRDefault="00FE57FF" w:rsidP="007155BD">
            <w:pPr>
              <w:pStyle w:val="Listenabsatz"/>
              <w:numPr>
                <w:ilvl w:val="1"/>
                <w:numId w:val="26"/>
              </w:numPr>
              <w:spacing w:after="0" w:line="240" w:lineRule="auto"/>
              <w:ind w:left="728"/>
              <w:jc w:val="left"/>
              <w:rPr>
                <w:rFonts w:ascii="Helvetica" w:hAnsi="Helvetica" w:cs="Helvetica"/>
                <w:color w:val="000000"/>
                <w:szCs w:val="20"/>
              </w:rPr>
            </w:pPr>
            <w:r>
              <w:rPr>
                <w:rFonts w:ascii="Helvetica" w:hAnsi="Helvetica" w:cs="Helvetica"/>
                <w:color w:val="000000"/>
                <w:szCs w:val="20"/>
              </w:rPr>
              <w:t>Anzahl der Anlagen z</w:t>
            </w:r>
            <w:r w:rsidR="00D11D64">
              <w:rPr>
                <w:rFonts w:ascii="Helvetica" w:hAnsi="Helvetica" w:cs="Helvetica"/>
                <w:color w:val="000000"/>
                <w:szCs w:val="20"/>
              </w:rPr>
              <w:t>ur Enteisenung und Entmanganung</w:t>
            </w:r>
          </w:p>
        </w:tc>
        <w:tc>
          <w:tcPr>
            <w:tcW w:w="1418" w:type="dxa"/>
            <w:gridSpan w:val="2"/>
            <w:tcBorders>
              <w:top w:val="single" w:sz="4" w:space="0" w:color="B3B3B3"/>
            </w:tcBorders>
            <w:shd w:val="clear" w:color="auto" w:fill="auto"/>
            <w:vAlign w:val="center"/>
          </w:tcPr>
          <w:p w14:paraId="0554534D" w14:textId="3627C3B2" w:rsidR="00FE57FF" w:rsidRDefault="005440C8" w:rsidP="00FE57FF">
            <w:pPr>
              <w:spacing w:after="0" w:line="240" w:lineRule="auto"/>
              <w:jc w:val="center"/>
              <w:rPr>
                <w:rFonts w:ascii="MS Gothic" w:eastAsia="MS Gothic" w:hAnsi="MS Gothic"/>
                <w:b/>
                <w:sz w:val="22"/>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4" w:space="0" w:color="B3B3B3"/>
            </w:tcBorders>
            <w:shd w:val="clear" w:color="auto" w:fill="D9EBF4"/>
            <w:vAlign w:val="center"/>
          </w:tcPr>
          <w:p w14:paraId="0F0C6DF8"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4" w:space="0" w:color="B3B3B3"/>
              <w:right w:val="single" w:sz="12" w:space="0" w:color="B3B3B3"/>
            </w:tcBorders>
            <w:shd w:val="clear" w:color="auto" w:fill="D9EBF4"/>
            <w:vAlign w:val="center"/>
          </w:tcPr>
          <w:p w14:paraId="6AE37106"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6F0B1934" w14:textId="77777777" w:rsidTr="00997B9C">
        <w:trPr>
          <w:trHeight w:val="454"/>
        </w:trPr>
        <w:tc>
          <w:tcPr>
            <w:tcW w:w="634" w:type="dxa"/>
            <w:tcBorders>
              <w:left w:val="single" w:sz="12" w:space="0" w:color="B3B3B3"/>
              <w:bottom w:val="single" w:sz="8" w:space="0" w:color="B3B3B3"/>
              <w:right w:val="nil"/>
            </w:tcBorders>
            <w:shd w:val="clear" w:color="auto" w:fill="auto"/>
            <w:vAlign w:val="center"/>
          </w:tcPr>
          <w:p w14:paraId="2189D39A" w14:textId="10048FB4"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6.14</w:t>
            </w:r>
          </w:p>
        </w:tc>
        <w:tc>
          <w:tcPr>
            <w:tcW w:w="4469" w:type="dxa"/>
            <w:tcBorders>
              <w:left w:val="nil"/>
              <w:bottom w:val="single" w:sz="8" w:space="0" w:color="B3B3B3"/>
            </w:tcBorders>
            <w:shd w:val="clear" w:color="auto" w:fill="auto"/>
            <w:vAlign w:val="center"/>
          </w:tcPr>
          <w:p w14:paraId="3F876D73" w14:textId="77777777" w:rsidR="00FE57FF" w:rsidRDefault="00FE57FF" w:rsidP="007155BD">
            <w:pPr>
              <w:pStyle w:val="Listenabsatz"/>
              <w:numPr>
                <w:ilvl w:val="0"/>
                <w:numId w:val="26"/>
              </w:numPr>
              <w:spacing w:after="0" w:line="240" w:lineRule="auto"/>
              <w:ind w:left="303" w:hanging="284"/>
              <w:jc w:val="left"/>
              <w:rPr>
                <w:rFonts w:ascii="Helvetica" w:hAnsi="Helvetica" w:cs="Helvetica"/>
                <w:color w:val="000000"/>
                <w:szCs w:val="20"/>
              </w:rPr>
            </w:pPr>
            <w:r>
              <w:rPr>
                <w:rFonts w:ascii="Helvetica" w:hAnsi="Helvetica" w:cs="Helvetica"/>
                <w:color w:val="000000"/>
                <w:szCs w:val="20"/>
              </w:rPr>
              <w:t>Entsäuerung</w:t>
            </w:r>
          </w:p>
        </w:tc>
        <w:tc>
          <w:tcPr>
            <w:tcW w:w="709" w:type="dxa"/>
            <w:tcBorders>
              <w:bottom w:val="single" w:sz="8" w:space="0" w:color="B3B3B3"/>
            </w:tcBorders>
            <w:shd w:val="clear" w:color="auto" w:fill="auto"/>
            <w:vAlign w:val="center"/>
          </w:tcPr>
          <w:sdt>
            <w:sdtPr>
              <w:rPr>
                <w:rFonts w:ascii="MS Gothic" w:eastAsia="MS Gothic" w:hAnsi="MS Gothic"/>
                <w:b/>
                <w:sz w:val="22"/>
              </w:rPr>
              <w:id w:val="-2006038919"/>
              <w14:checkbox>
                <w14:checked w14:val="0"/>
                <w14:checkedState w14:val="2612" w14:font="MS Gothic"/>
                <w14:uncheckedState w14:val="2610" w14:font="MS Gothic"/>
              </w14:checkbox>
            </w:sdtPr>
            <w:sdtEndPr/>
            <w:sdtContent>
              <w:p w14:paraId="497E9896"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769850740"/>
              <w14:checkbox>
                <w14:checked w14:val="0"/>
                <w14:checkedState w14:val="2612" w14:font="MS Gothic"/>
                <w14:uncheckedState w14:val="2610" w14:font="MS Gothic"/>
              </w14:checkbox>
            </w:sdtPr>
            <w:sdtEndPr/>
            <w:sdtContent>
              <w:p w14:paraId="18B09B18" w14:textId="77777777"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4A3AB113" w14:textId="3B760194" w:rsidR="00FE57FF" w:rsidRDefault="00FE57FF"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DVGW-Arbeitsblattreihe W 214 </w:t>
            </w:r>
          </w:p>
        </w:tc>
        <w:tc>
          <w:tcPr>
            <w:tcW w:w="6096" w:type="dxa"/>
            <w:tcBorders>
              <w:bottom w:val="single" w:sz="8" w:space="0" w:color="B3B3B3"/>
              <w:right w:val="single" w:sz="12" w:space="0" w:color="B3B3B3"/>
            </w:tcBorders>
            <w:shd w:val="clear" w:color="auto" w:fill="D9EBF4"/>
            <w:vAlign w:val="center"/>
          </w:tcPr>
          <w:p w14:paraId="48A7F913"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5C30ABD6" w14:textId="77777777" w:rsidTr="00997B9C">
        <w:trPr>
          <w:trHeight w:val="454"/>
        </w:trPr>
        <w:tc>
          <w:tcPr>
            <w:tcW w:w="634" w:type="dxa"/>
            <w:tcBorders>
              <w:left w:val="single" w:sz="12" w:space="0" w:color="B3B3B3"/>
              <w:bottom w:val="single" w:sz="4" w:space="0" w:color="B3B3B3"/>
              <w:right w:val="nil"/>
            </w:tcBorders>
            <w:shd w:val="clear" w:color="auto" w:fill="auto"/>
            <w:vAlign w:val="center"/>
          </w:tcPr>
          <w:p w14:paraId="17D2CECA" w14:textId="19233585"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6.15</w:t>
            </w:r>
          </w:p>
        </w:tc>
        <w:tc>
          <w:tcPr>
            <w:tcW w:w="4469" w:type="dxa"/>
            <w:tcBorders>
              <w:left w:val="nil"/>
              <w:bottom w:val="single" w:sz="4" w:space="0" w:color="B3B3B3"/>
            </w:tcBorders>
            <w:shd w:val="clear" w:color="auto" w:fill="auto"/>
            <w:vAlign w:val="center"/>
          </w:tcPr>
          <w:p w14:paraId="0D53C845" w14:textId="2326FF31" w:rsidR="00FE57FF" w:rsidRDefault="00FE57FF" w:rsidP="007155BD">
            <w:pPr>
              <w:pStyle w:val="Listenabsatz"/>
              <w:numPr>
                <w:ilvl w:val="1"/>
                <w:numId w:val="26"/>
              </w:numPr>
              <w:spacing w:after="0" w:line="240" w:lineRule="auto"/>
              <w:ind w:left="728"/>
              <w:jc w:val="left"/>
              <w:rPr>
                <w:rFonts w:ascii="Helvetica" w:hAnsi="Helvetica" w:cs="Helvetica"/>
                <w:color w:val="000000"/>
                <w:szCs w:val="20"/>
              </w:rPr>
            </w:pPr>
            <w:r>
              <w:rPr>
                <w:rFonts w:ascii="Helvetica" w:hAnsi="Helvetica" w:cs="Helvetica"/>
                <w:color w:val="000000"/>
                <w:szCs w:val="20"/>
              </w:rPr>
              <w:t>Anz</w:t>
            </w:r>
            <w:r w:rsidR="00D11D64">
              <w:rPr>
                <w:rFonts w:ascii="Helvetica" w:hAnsi="Helvetica" w:cs="Helvetica"/>
                <w:color w:val="000000"/>
                <w:szCs w:val="20"/>
              </w:rPr>
              <w:t>ahl der Anlagen zur Entsäuerung</w:t>
            </w:r>
            <w:r>
              <w:rPr>
                <w:rFonts w:ascii="Helvetica" w:hAnsi="Helvetica" w:cs="Helvetica"/>
                <w:color w:val="000000"/>
                <w:szCs w:val="20"/>
              </w:rPr>
              <w:t xml:space="preserve"> </w:t>
            </w:r>
          </w:p>
        </w:tc>
        <w:tc>
          <w:tcPr>
            <w:tcW w:w="1418" w:type="dxa"/>
            <w:gridSpan w:val="2"/>
            <w:tcBorders>
              <w:bottom w:val="single" w:sz="4" w:space="0" w:color="B3B3B3"/>
            </w:tcBorders>
            <w:shd w:val="clear" w:color="auto" w:fill="auto"/>
            <w:vAlign w:val="center"/>
          </w:tcPr>
          <w:p w14:paraId="6236AAF9" w14:textId="73F73633" w:rsidR="00FE57FF" w:rsidRDefault="005440C8" w:rsidP="00FE57FF">
            <w:pPr>
              <w:spacing w:after="0" w:line="240" w:lineRule="auto"/>
              <w:jc w:val="center"/>
              <w:rPr>
                <w:rFonts w:ascii="MS Gothic" w:eastAsia="MS Gothic" w:hAnsi="MS Gothic"/>
                <w:b/>
                <w:sz w:val="22"/>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bottom w:val="single" w:sz="4" w:space="0" w:color="B3B3B3"/>
            </w:tcBorders>
            <w:shd w:val="clear" w:color="auto" w:fill="D9EBF4"/>
            <w:vAlign w:val="center"/>
          </w:tcPr>
          <w:p w14:paraId="6649FD3A"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4" w:space="0" w:color="B3B3B3"/>
              <w:right w:val="single" w:sz="12" w:space="0" w:color="B3B3B3"/>
            </w:tcBorders>
            <w:shd w:val="clear" w:color="auto" w:fill="D9EBF4"/>
            <w:vAlign w:val="center"/>
          </w:tcPr>
          <w:p w14:paraId="3F84940E"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013576" w:rsidRPr="0031267F" w14:paraId="78D2593A" w14:textId="77777777" w:rsidTr="00F36F5C">
        <w:trPr>
          <w:trHeight w:val="283"/>
        </w:trPr>
        <w:tc>
          <w:tcPr>
            <w:tcW w:w="634" w:type="dxa"/>
            <w:tcBorders>
              <w:top w:val="single" w:sz="4" w:space="0" w:color="B3B3B3"/>
              <w:left w:val="single" w:sz="12" w:space="0" w:color="B3B3B3"/>
              <w:bottom w:val="single" w:sz="8" w:space="0" w:color="B3B3B3"/>
              <w:right w:val="nil"/>
            </w:tcBorders>
            <w:shd w:val="clear" w:color="auto" w:fill="auto"/>
            <w:vAlign w:val="center"/>
          </w:tcPr>
          <w:p w14:paraId="523D06E9" w14:textId="42FC8066" w:rsidR="00013576" w:rsidRPr="00013576" w:rsidRDefault="00013576" w:rsidP="00FE57FF">
            <w:pPr>
              <w:spacing w:after="0" w:line="240" w:lineRule="auto"/>
              <w:jc w:val="left"/>
              <w:rPr>
                <w:rFonts w:eastAsia="Times New Roman" w:cs="Arial"/>
                <w:i/>
                <w:sz w:val="18"/>
                <w:szCs w:val="18"/>
                <w:lang w:eastAsia="de-DE"/>
              </w:rPr>
            </w:pPr>
            <w:bookmarkStart w:id="234" w:name="_Ref484609191"/>
            <w:r w:rsidRPr="00013576">
              <w:rPr>
                <w:rFonts w:eastAsia="Times New Roman" w:cs="Arial"/>
                <w:i/>
                <w:sz w:val="18"/>
                <w:szCs w:val="18"/>
                <w:lang w:eastAsia="de-DE"/>
              </w:rPr>
              <w:t>6.16</w:t>
            </w:r>
          </w:p>
        </w:tc>
        <w:bookmarkEnd w:id="234"/>
        <w:tc>
          <w:tcPr>
            <w:tcW w:w="13537" w:type="dxa"/>
            <w:gridSpan w:val="5"/>
            <w:tcBorders>
              <w:top w:val="single" w:sz="4" w:space="0" w:color="B3B3B3"/>
              <w:left w:val="nil"/>
              <w:bottom w:val="single" w:sz="8" w:space="0" w:color="B3B3B3"/>
              <w:right w:val="single" w:sz="12" w:space="0" w:color="B3B3B3"/>
            </w:tcBorders>
            <w:shd w:val="clear" w:color="auto" w:fill="auto"/>
            <w:vAlign w:val="center"/>
          </w:tcPr>
          <w:p w14:paraId="7E575E87" w14:textId="37E20D6A" w:rsidR="00013576" w:rsidRPr="0031267F" w:rsidRDefault="00013576" w:rsidP="00E26EAC">
            <w:pPr>
              <w:spacing w:after="0" w:line="240" w:lineRule="auto"/>
              <w:jc w:val="left"/>
              <w:rPr>
                <w:rFonts w:eastAsia="Times New Roman" w:cs="Arial"/>
                <w:color w:val="1F497D" w:themeColor="text2"/>
                <w:sz w:val="18"/>
                <w:szCs w:val="18"/>
                <w:lang w:eastAsia="de-DE"/>
              </w:rPr>
            </w:pPr>
            <w:r w:rsidRPr="00013576">
              <w:rPr>
                <w:rFonts w:eastAsia="Times New Roman" w:cs="Arial"/>
                <w:i/>
                <w:szCs w:val="20"/>
                <w:lang w:eastAsia="de-DE"/>
              </w:rPr>
              <w:t>Entfallen (weiter bei 6.17)</w:t>
            </w:r>
          </w:p>
        </w:tc>
      </w:tr>
      <w:tr w:rsidR="00FE57FF" w:rsidRPr="0031267F" w14:paraId="4E8D94B5" w14:textId="77777777" w:rsidTr="00997B9C">
        <w:trPr>
          <w:trHeight w:val="454"/>
        </w:trPr>
        <w:tc>
          <w:tcPr>
            <w:tcW w:w="634" w:type="dxa"/>
            <w:tcBorders>
              <w:left w:val="single" w:sz="12" w:space="0" w:color="B3B3B3"/>
              <w:bottom w:val="single" w:sz="12" w:space="0" w:color="B3B3B3"/>
              <w:right w:val="nil"/>
            </w:tcBorders>
            <w:shd w:val="clear" w:color="auto" w:fill="auto"/>
            <w:vAlign w:val="center"/>
          </w:tcPr>
          <w:p w14:paraId="38B5ED66" w14:textId="348C8D98"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6.17</w:t>
            </w:r>
          </w:p>
        </w:tc>
        <w:tc>
          <w:tcPr>
            <w:tcW w:w="4469" w:type="dxa"/>
            <w:tcBorders>
              <w:left w:val="nil"/>
              <w:bottom w:val="single" w:sz="12" w:space="0" w:color="B3B3B3"/>
            </w:tcBorders>
            <w:shd w:val="clear" w:color="auto" w:fill="auto"/>
            <w:vAlign w:val="center"/>
          </w:tcPr>
          <w:p w14:paraId="3661281D" w14:textId="77777777" w:rsidR="00FE57FF" w:rsidRPr="00DF28EB" w:rsidRDefault="00FE57FF" w:rsidP="007155BD">
            <w:pPr>
              <w:pStyle w:val="Listenabsatz"/>
              <w:numPr>
                <w:ilvl w:val="0"/>
                <w:numId w:val="26"/>
              </w:numPr>
              <w:spacing w:after="0" w:line="240" w:lineRule="auto"/>
              <w:ind w:left="303" w:hanging="284"/>
              <w:jc w:val="left"/>
              <w:rPr>
                <w:rFonts w:ascii="Helvetica" w:hAnsi="Helvetica" w:cs="Helvetica"/>
                <w:color w:val="000000"/>
                <w:szCs w:val="20"/>
              </w:rPr>
            </w:pPr>
            <w:r>
              <w:rPr>
                <w:rFonts w:ascii="Helvetica" w:hAnsi="Helvetica" w:cs="Helvetica"/>
                <w:color w:val="000000"/>
                <w:szCs w:val="20"/>
              </w:rPr>
              <w:t>Partikelentfernung</w:t>
            </w:r>
          </w:p>
        </w:tc>
        <w:tc>
          <w:tcPr>
            <w:tcW w:w="709" w:type="dxa"/>
            <w:tcBorders>
              <w:bottom w:val="single" w:sz="12" w:space="0" w:color="B3B3B3"/>
            </w:tcBorders>
            <w:shd w:val="clear" w:color="auto" w:fill="auto"/>
            <w:vAlign w:val="center"/>
          </w:tcPr>
          <w:sdt>
            <w:sdtPr>
              <w:rPr>
                <w:rFonts w:ascii="MS Gothic" w:eastAsia="MS Gothic" w:hAnsi="MS Gothic"/>
                <w:b/>
                <w:sz w:val="22"/>
              </w:rPr>
              <w:id w:val="2069769235"/>
              <w14:checkbox>
                <w14:checked w14:val="0"/>
                <w14:checkedState w14:val="2612" w14:font="MS Gothic"/>
                <w14:uncheckedState w14:val="2610" w14:font="MS Gothic"/>
              </w14:checkbox>
            </w:sdtPr>
            <w:sdtEndPr/>
            <w:sdtContent>
              <w:p w14:paraId="484CB401"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435483208"/>
              <w14:checkbox>
                <w14:checked w14:val="0"/>
                <w14:checkedState w14:val="2612" w14:font="MS Gothic"/>
                <w14:uncheckedState w14:val="2610" w14:font="MS Gothic"/>
              </w14:checkbox>
            </w:sdtPr>
            <w:sdtEndPr/>
            <w:sdtContent>
              <w:p w14:paraId="41A2718A"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0FEA998C" w14:textId="2B4623C8" w:rsidR="00FE57FF" w:rsidRDefault="00FE57FF"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DVGW-Arbeitsblattreihe W 213</w:t>
            </w:r>
          </w:p>
        </w:tc>
        <w:tc>
          <w:tcPr>
            <w:tcW w:w="6096" w:type="dxa"/>
            <w:tcBorders>
              <w:bottom w:val="single" w:sz="12" w:space="0" w:color="B3B3B3"/>
              <w:right w:val="single" w:sz="12" w:space="0" w:color="B3B3B3"/>
            </w:tcBorders>
            <w:shd w:val="clear" w:color="auto" w:fill="D9EBF4"/>
            <w:vAlign w:val="center"/>
          </w:tcPr>
          <w:p w14:paraId="36113E3E"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1DF84EC4" w14:textId="77777777" w:rsidTr="00997B9C">
        <w:trPr>
          <w:trHeight w:val="454"/>
        </w:trPr>
        <w:tc>
          <w:tcPr>
            <w:tcW w:w="634" w:type="dxa"/>
            <w:tcBorders>
              <w:top w:val="single" w:sz="12" w:space="0" w:color="B3B3B3"/>
              <w:left w:val="single" w:sz="12" w:space="0" w:color="B3B3B3"/>
              <w:bottom w:val="single" w:sz="8" w:space="0" w:color="B3B3B3"/>
              <w:right w:val="nil"/>
            </w:tcBorders>
            <w:shd w:val="clear" w:color="auto" w:fill="auto"/>
            <w:vAlign w:val="center"/>
          </w:tcPr>
          <w:p w14:paraId="288EC8D5" w14:textId="5A8FA0F8"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lastRenderedPageBreak/>
              <w:t>6.18</w:t>
            </w:r>
          </w:p>
        </w:tc>
        <w:tc>
          <w:tcPr>
            <w:tcW w:w="4469" w:type="dxa"/>
            <w:tcBorders>
              <w:top w:val="single" w:sz="12" w:space="0" w:color="B3B3B3"/>
              <w:left w:val="nil"/>
              <w:bottom w:val="single" w:sz="8" w:space="0" w:color="B3B3B3"/>
            </w:tcBorders>
            <w:shd w:val="clear" w:color="auto" w:fill="auto"/>
            <w:vAlign w:val="center"/>
          </w:tcPr>
          <w:p w14:paraId="08BB6E7F" w14:textId="70288319" w:rsidR="00FE57FF" w:rsidRPr="00DF28EB" w:rsidRDefault="00FE57FF" w:rsidP="007155BD">
            <w:pPr>
              <w:pStyle w:val="Listenabsatz"/>
              <w:numPr>
                <w:ilvl w:val="1"/>
                <w:numId w:val="26"/>
              </w:numPr>
              <w:spacing w:after="0" w:line="240" w:lineRule="auto"/>
              <w:ind w:left="728"/>
              <w:jc w:val="left"/>
              <w:rPr>
                <w:rFonts w:ascii="Helvetica" w:hAnsi="Helvetica" w:cs="Helvetica"/>
                <w:color w:val="000000"/>
                <w:szCs w:val="20"/>
              </w:rPr>
            </w:pPr>
            <w:r>
              <w:rPr>
                <w:rFonts w:ascii="Helvetica" w:hAnsi="Helvetica" w:cs="Helvetica"/>
                <w:color w:val="000000"/>
                <w:szCs w:val="20"/>
              </w:rPr>
              <w:t xml:space="preserve">Anzahl der </w:t>
            </w:r>
            <w:r w:rsidR="00D11D64">
              <w:rPr>
                <w:rFonts w:ascii="Helvetica" w:hAnsi="Helvetica" w:cs="Helvetica"/>
                <w:color w:val="000000"/>
                <w:szCs w:val="20"/>
              </w:rPr>
              <w:t>Anlagen zur Partikelentfernung</w:t>
            </w:r>
          </w:p>
        </w:tc>
        <w:tc>
          <w:tcPr>
            <w:tcW w:w="1418" w:type="dxa"/>
            <w:gridSpan w:val="2"/>
            <w:tcBorders>
              <w:top w:val="single" w:sz="12" w:space="0" w:color="B3B3B3"/>
              <w:bottom w:val="single" w:sz="8" w:space="0" w:color="B3B3B3"/>
            </w:tcBorders>
            <w:shd w:val="clear" w:color="auto" w:fill="auto"/>
            <w:vAlign w:val="center"/>
          </w:tcPr>
          <w:p w14:paraId="198AACD2" w14:textId="77777777" w:rsidR="00FE57FF" w:rsidRPr="0031267F" w:rsidRDefault="00FE57FF"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12" w:space="0" w:color="B3B3B3"/>
              <w:bottom w:val="single" w:sz="8" w:space="0" w:color="B3B3B3"/>
            </w:tcBorders>
            <w:shd w:val="clear" w:color="auto" w:fill="D9EBF4"/>
            <w:vAlign w:val="center"/>
          </w:tcPr>
          <w:p w14:paraId="7814ADFB"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bottom w:val="single" w:sz="8" w:space="0" w:color="B3B3B3"/>
              <w:right w:val="single" w:sz="12" w:space="0" w:color="B3B3B3"/>
            </w:tcBorders>
            <w:shd w:val="clear" w:color="auto" w:fill="D9EBF4"/>
            <w:vAlign w:val="center"/>
          </w:tcPr>
          <w:p w14:paraId="4C637124"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0E9BD9F4" w14:textId="77777777" w:rsidTr="00997B9C">
        <w:trPr>
          <w:trHeight w:val="454"/>
        </w:trPr>
        <w:tc>
          <w:tcPr>
            <w:tcW w:w="634" w:type="dxa"/>
            <w:tcBorders>
              <w:left w:val="single" w:sz="12" w:space="0" w:color="B3B3B3"/>
              <w:bottom w:val="single" w:sz="4" w:space="0" w:color="B3B3B3"/>
              <w:right w:val="nil"/>
            </w:tcBorders>
            <w:shd w:val="clear" w:color="auto" w:fill="auto"/>
            <w:vAlign w:val="center"/>
          </w:tcPr>
          <w:p w14:paraId="59F28321" w14:textId="12800139"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19</w:t>
            </w:r>
          </w:p>
        </w:tc>
        <w:tc>
          <w:tcPr>
            <w:tcW w:w="4469" w:type="dxa"/>
            <w:tcBorders>
              <w:left w:val="nil"/>
              <w:bottom w:val="single" w:sz="4" w:space="0" w:color="B3B3B3"/>
            </w:tcBorders>
            <w:shd w:val="clear" w:color="auto" w:fill="auto"/>
            <w:vAlign w:val="center"/>
          </w:tcPr>
          <w:p w14:paraId="479D5F3B" w14:textId="77777777" w:rsidR="00FE57FF" w:rsidRPr="00DF28EB" w:rsidRDefault="00FE57FF" w:rsidP="007155BD">
            <w:pPr>
              <w:pStyle w:val="Listenabsatz"/>
              <w:numPr>
                <w:ilvl w:val="0"/>
                <w:numId w:val="26"/>
              </w:numPr>
              <w:spacing w:after="0" w:line="240" w:lineRule="auto"/>
              <w:ind w:left="303" w:hanging="284"/>
              <w:jc w:val="left"/>
              <w:rPr>
                <w:rFonts w:ascii="Helvetica" w:hAnsi="Helvetica" w:cs="Helvetica"/>
                <w:color w:val="000000"/>
                <w:szCs w:val="20"/>
              </w:rPr>
            </w:pPr>
            <w:r>
              <w:rPr>
                <w:rFonts w:ascii="Helvetica" w:hAnsi="Helvetica" w:cs="Helvetica"/>
                <w:color w:val="000000"/>
                <w:szCs w:val="20"/>
              </w:rPr>
              <w:t>Desinfektion mit Chlor</w:t>
            </w:r>
          </w:p>
        </w:tc>
        <w:tc>
          <w:tcPr>
            <w:tcW w:w="709" w:type="dxa"/>
            <w:tcBorders>
              <w:bottom w:val="single" w:sz="4" w:space="0" w:color="B3B3B3"/>
            </w:tcBorders>
            <w:shd w:val="clear" w:color="auto" w:fill="auto"/>
            <w:vAlign w:val="center"/>
          </w:tcPr>
          <w:sdt>
            <w:sdtPr>
              <w:rPr>
                <w:rFonts w:ascii="MS Gothic" w:eastAsia="MS Gothic" w:hAnsi="MS Gothic"/>
                <w:b/>
                <w:sz w:val="22"/>
              </w:rPr>
              <w:id w:val="489602648"/>
              <w14:checkbox>
                <w14:checked w14:val="0"/>
                <w14:checkedState w14:val="2612" w14:font="MS Gothic"/>
                <w14:uncheckedState w14:val="2610" w14:font="MS Gothic"/>
              </w14:checkbox>
            </w:sdtPr>
            <w:sdtEndPr/>
            <w:sdtContent>
              <w:p w14:paraId="7B5B36E4"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bottom w:val="single" w:sz="4" w:space="0" w:color="B3B3B3"/>
            </w:tcBorders>
            <w:shd w:val="clear" w:color="auto" w:fill="auto"/>
            <w:vAlign w:val="center"/>
          </w:tcPr>
          <w:sdt>
            <w:sdtPr>
              <w:rPr>
                <w:rFonts w:ascii="MS Gothic" w:eastAsia="MS Gothic" w:hAnsi="MS Gothic"/>
                <w:b/>
                <w:sz w:val="22"/>
              </w:rPr>
              <w:id w:val="-1865515919"/>
              <w14:checkbox>
                <w14:checked w14:val="0"/>
                <w14:checkedState w14:val="2612" w14:font="MS Gothic"/>
                <w14:uncheckedState w14:val="2610" w14:font="MS Gothic"/>
              </w14:checkbox>
            </w:sdtPr>
            <w:sdtEndPr/>
            <w:sdtContent>
              <w:p w14:paraId="7555CE92"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1554" w:type="dxa"/>
            <w:tcBorders>
              <w:bottom w:val="single" w:sz="4" w:space="0" w:color="B3B3B3"/>
            </w:tcBorders>
            <w:shd w:val="clear" w:color="auto" w:fill="D9EBF4"/>
            <w:vAlign w:val="center"/>
          </w:tcPr>
          <w:p w14:paraId="3CD43023" w14:textId="629A5BCD" w:rsidR="009E59D7" w:rsidRDefault="009E59D7"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V.&lt;/Author&gt;&lt;Year&gt;2018-05&lt;/Year&gt;&lt;RecNum&gt;59&lt;/RecNum&gt;&lt;DisplayText&gt;DVGW W 290 (2018-05)&lt;/DisplayText&gt;&lt;record&gt;&lt;rec-number&gt;59&lt;/rec-number&gt;&lt;foreign-keys&gt;&lt;key app="EN" db-id="df520d9pu29s99eeftlxwevlxez0d0xxzate" timestamp="0"&gt;59&lt;/key&gt;&lt;/foreign-keys&gt;&lt;ref-type name="Generic"&gt;13&lt;/ref-type&gt;&lt;contributors&gt;&lt;authors&gt;&lt;author&gt;DVGW Deutscher Verein des Gas- und Wasserfaches e. V.,&lt;/author&gt;&lt;/authors&gt;&lt;/contributors&gt;&lt;titles&gt;&lt;title&gt;Trinkwasserdesinfektion; Einsatz- und Anforderungskriterien &lt;/title&gt;&lt;secondary-title&gt;DVGW W 290&lt;/secondary-title&gt;&lt;/titles&gt;&lt;dates&gt;&lt;year&gt;2018-05&lt;/year&gt;&lt;/dates&gt;&lt;pub-location&gt;Bonn&lt;/pub-location&gt;&lt;urls&gt;&lt;/urls&gt;&lt;/record&gt;&lt;/Cite&gt;&lt;/EndNote&gt;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290 (2018-05)</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5F420952" w14:textId="4BBAD94F" w:rsidR="009E59D7" w:rsidRDefault="009E59D7"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4D7B2C">
              <w:rPr>
                <w:rFonts w:eastAsia="Times New Roman" w:cs="Arial"/>
                <w:color w:val="1F497D" w:themeColor="text2"/>
                <w:sz w:val="18"/>
                <w:szCs w:val="18"/>
                <w:lang w:eastAsia="de-DE"/>
              </w:rPr>
              <w:instrText xml:space="preserve"> ADDIN EN.CITE &lt;EndNote&gt;&lt;Cite&gt;&lt;Author&gt;DVGW Deutscher Verein des Gas- und Wasserfaches e. V.&lt;/Author&gt;&lt;Year&gt;2023-03&lt;/Year&gt;&lt;RecNum&gt;72&lt;/RecNum&gt;&lt;DisplayText&gt;DVGW W 224 (2023-03)&lt;/DisplayText&gt;&lt;record&gt;&lt;rec-number&gt;72&lt;/rec-number&gt;&lt;foreign-keys&gt;&lt;key app="EN" db-id="df520d9pu29s99eeftlxwevlxez0d0xxzate" timestamp="0"&gt;72&lt;/key&gt;&lt;/foreign-keys&gt;&lt;ref-type name="Generic"&gt;13&lt;/ref-type&gt;&lt;contributors&gt;&lt;authors&gt;&lt;author&gt;DVGW Deutscher Verein des Gas- und Wasserfaches e. V.,&lt;/author&gt;&lt;/authors&gt;&lt;/contributors&gt;&lt;titles&gt;&lt;title&gt;Verfahren zur Desinfektion von Trinkwasser mit Chlordioxid &lt;/title&gt;&lt;secondary-title&gt;DVGW W 224&lt;/secondary-title&gt;&lt;/titles&gt;&lt;dates&gt;&lt;year&gt;2023-03&lt;/year&gt;&lt;/dates&gt;&lt;pub-location&gt;Bonn&lt;/pub-location&gt;&lt;urls&gt;&lt;/urls&gt;&lt;/record&gt;&lt;/Cite&gt;&lt;/EndNote&gt;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4D7B2C">
              <w:rPr>
                <w:rFonts w:eastAsia="Times New Roman" w:cs="Arial"/>
                <w:noProof/>
                <w:color w:val="1F497D" w:themeColor="text2"/>
                <w:sz w:val="18"/>
                <w:szCs w:val="18"/>
                <w:lang w:eastAsia="de-DE"/>
              </w:rPr>
              <w:t>DVGW W 224 (2023-03)</w:t>
            </w:r>
            <w:r>
              <w:rPr>
                <w:rFonts w:eastAsia="Times New Roman" w:cs="Arial"/>
                <w:color w:val="1F497D" w:themeColor="text2"/>
                <w:sz w:val="18"/>
                <w:szCs w:val="18"/>
                <w:lang w:eastAsia="de-DE"/>
              </w:rPr>
              <w:fldChar w:fldCharType="end"/>
            </w:r>
            <w:r w:rsidR="00DB0251">
              <w:rPr>
                <w:rFonts w:eastAsia="Times New Roman" w:cs="Arial"/>
                <w:color w:val="1F497D" w:themeColor="text2"/>
                <w:sz w:val="18"/>
                <w:szCs w:val="18"/>
                <w:lang w:eastAsia="de-DE"/>
              </w:rPr>
              <w:t>;</w:t>
            </w:r>
          </w:p>
          <w:p w14:paraId="19D8E19A" w14:textId="72E432F2" w:rsidR="00FE57FF" w:rsidRDefault="00DB0251" w:rsidP="00587D67">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587D67">
              <w:rPr>
                <w:rFonts w:eastAsia="Times New Roman" w:cs="Arial"/>
                <w:color w:val="1F497D" w:themeColor="text2"/>
                <w:sz w:val="18"/>
                <w:szCs w:val="18"/>
                <w:lang w:eastAsia="de-DE"/>
              </w:rPr>
              <w:instrText xml:space="preserve"> ADDIN EN.CITE &lt;EndNote&gt;&lt;Cite&gt;&lt;Author&gt;DVGW Deutscher Verein des Gas- und Wasserfaches e. V.&lt;/Author&gt;&lt;Year&gt;2021-03&lt;/Year&gt;&lt;RecNum&gt;73&lt;/RecNum&gt;&lt;DisplayText&gt;DVGW W 229 (2021-03)&lt;/DisplayText&gt;&lt;record&gt;&lt;rec-number&gt;73&lt;/rec-number&gt;&lt;foreign-keys&gt;&lt;key app="EN" db-id="df520d9pu29s99eeftlxwevlxez0d0xxzate" timestamp="0"&gt;73&lt;/key&gt;&lt;/foreign-keys&gt;&lt;ref-type name="Generic"&gt;13&lt;/ref-type&gt;&lt;contributors&gt;&lt;authors&gt;&lt;author&gt;DVGW Deutscher Verein des Gas- und Wasserfaches e. V.,&lt;/author&gt;&lt;/authors&gt;&lt;/contributors&gt;&lt;titles&gt;&lt;title&gt;Verfahren zur Desinfektion von Trinkwasser mit Chlor und Hypochloriten &lt;/title&gt;&lt;secondary-title&gt;DVGW W 229&lt;/secondary-title&gt;&lt;/titles&gt;&lt;dates&gt;&lt;year&gt;2021-03&lt;/year&gt;&lt;/dates&gt;&lt;pub-location&gt;Bonn&lt;/pub-location&gt;&lt;urls&gt;&lt;/urls&gt;&lt;/record&gt;&lt;/Cite&gt;&lt;/EndNote&gt;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229 (2021-03)</w:t>
            </w:r>
            <w:r>
              <w:rPr>
                <w:rFonts w:eastAsia="Times New Roman" w:cs="Arial"/>
                <w:color w:val="1F497D" w:themeColor="text2"/>
                <w:sz w:val="18"/>
                <w:szCs w:val="18"/>
                <w:lang w:eastAsia="de-DE"/>
              </w:rPr>
              <w:fldChar w:fldCharType="end"/>
            </w:r>
          </w:p>
        </w:tc>
        <w:tc>
          <w:tcPr>
            <w:tcW w:w="6096" w:type="dxa"/>
            <w:tcBorders>
              <w:bottom w:val="single" w:sz="4" w:space="0" w:color="B3B3B3"/>
              <w:right w:val="single" w:sz="12" w:space="0" w:color="B3B3B3"/>
            </w:tcBorders>
            <w:shd w:val="clear" w:color="auto" w:fill="D9EBF4"/>
            <w:vAlign w:val="center"/>
          </w:tcPr>
          <w:p w14:paraId="30538180"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9440644" w14:textId="77777777" w:rsidTr="00997B9C">
        <w:trPr>
          <w:trHeight w:val="454"/>
        </w:trPr>
        <w:tc>
          <w:tcPr>
            <w:tcW w:w="634" w:type="dxa"/>
            <w:tcBorders>
              <w:top w:val="single" w:sz="4" w:space="0" w:color="B3B3B3"/>
              <w:left w:val="single" w:sz="12" w:space="0" w:color="B3B3B3"/>
              <w:right w:val="nil"/>
            </w:tcBorders>
            <w:shd w:val="clear" w:color="auto" w:fill="auto"/>
            <w:vAlign w:val="center"/>
          </w:tcPr>
          <w:p w14:paraId="0C051FF0" w14:textId="405D143D" w:rsidR="00FE57FF" w:rsidRDefault="00FE57FF" w:rsidP="00C54243">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20</w:t>
            </w:r>
          </w:p>
        </w:tc>
        <w:tc>
          <w:tcPr>
            <w:tcW w:w="4469" w:type="dxa"/>
            <w:tcBorders>
              <w:top w:val="single" w:sz="4" w:space="0" w:color="B3B3B3"/>
              <w:left w:val="nil"/>
            </w:tcBorders>
            <w:shd w:val="clear" w:color="auto" w:fill="auto"/>
            <w:vAlign w:val="center"/>
          </w:tcPr>
          <w:p w14:paraId="3BA6F9CD" w14:textId="368396E7" w:rsidR="00FE57FF" w:rsidRPr="00DF28EB" w:rsidRDefault="00FE57FF" w:rsidP="007155BD">
            <w:pPr>
              <w:pStyle w:val="Listenabsatz"/>
              <w:numPr>
                <w:ilvl w:val="1"/>
                <w:numId w:val="26"/>
              </w:numPr>
              <w:spacing w:after="0" w:line="240" w:lineRule="auto"/>
              <w:ind w:left="728"/>
              <w:jc w:val="left"/>
              <w:rPr>
                <w:rFonts w:ascii="Helvetica" w:hAnsi="Helvetica" w:cs="Helvetica"/>
                <w:color w:val="000000"/>
                <w:szCs w:val="20"/>
              </w:rPr>
            </w:pPr>
            <w:r>
              <w:rPr>
                <w:rFonts w:ascii="Helvetica" w:hAnsi="Helvetica" w:cs="Helvetica"/>
                <w:color w:val="000000"/>
                <w:szCs w:val="20"/>
              </w:rPr>
              <w:t>Anzahl der Anla</w:t>
            </w:r>
            <w:r w:rsidR="00D11D64">
              <w:rPr>
                <w:rFonts w:ascii="Helvetica" w:hAnsi="Helvetica" w:cs="Helvetica"/>
                <w:color w:val="000000"/>
                <w:szCs w:val="20"/>
              </w:rPr>
              <w:t>gen zur Desinfektion mit Chlor</w:t>
            </w:r>
          </w:p>
        </w:tc>
        <w:tc>
          <w:tcPr>
            <w:tcW w:w="1418" w:type="dxa"/>
            <w:gridSpan w:val="2"/>
            <w:tcBorders>
              <w:top w:val="single" w:sz="4" w:space="0" w:color="B3B3B3"/>
            </w:tcBorders>
            <w:shd w:val="clear" w:color="auto" w:fill="auto"/>
            <w:vAlign w:val="center"/>
          </w:tcPr>
          <w:p w14:paraId="0FCA0F7B" w14:textId="77777777" w:rsidR="00FE57FF" w:rsidRPr="0031267F" w:rsidRDefault="00FE57FF"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4" w:space="0" w:color="B3B3B3"/>
            </w:tcBorders>
            <w:shd w:val="clear" w:color="auto" w:fill="D9EBF4"/>
            <w:vAlign w:val="center"/>
          </w:tcPr>
          <w:p w14:paraId="55C0ABA3"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4" w:space="0" w:color="B3B3B3"/>
              <w:right w:val="single" w:sz="12" w:space="0" w:color="B3B3B3"/>
            </w:tcBorders>
            <w:shd w:val="clear" w:color="auto" w:fill="D9EBF4"/>
            <w:vAlign w:val="center"/>
          </w:tcPr>
          <w:p w14:paraId="5B8570C4"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0F8C13E4" w14:textId="77777777" w:rsidTr="00997B9C">
        <w:trPr>
          <w:trHeight w:val="454"/>
        </w:trPr>
        <w:tc>
          <w:tcPr>
            <w:tcW w:w="634" w:type="dxa"/>
            <w:tcBorders>
              <w:left w:val="single" w:sz="12" w:space="0" w:color="B3B3B3"/>
              <w:bottom w:val="single" w:sz="8" w:space="0" w:color="B3B3B3"/>
              <w:right w:val="nil"/>
            </w:tcBorders>
            <w:shd w:val="clear" w:color="auto" w:fill="auto"/>
            <w:vAlign w:val="center"/>
          </w:tcPr>
          <w:p w14:paraId="31B12A3B" w14:textId="10BB5BB6"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21</w:t>
            </w:r>
          </w:p>
        </w:tc>
        <w:tc>
          <w:tcPr>
            <w:tcW w:w="4469" w:type="dxa"/>
            <w:tcBorders>
              <w:left w:val="nil"/>
              <w:bottom w:val="single" w:sz="8" w:space="0" w:color="B3B3B3"/>
            </w:tcBorders>
            <w:shd w:val="clear" w:color="auto" w:fill="auto"/>
            <w:vAlign w:val="center"/>
          </w:tcPr>
          <w:p w14:paraId="74ADF6DE" w14:textId="77777777" w:rsidR="00FE57FF" w:rsidRPr="00DF28EB" w:rsidRDefault="00FE57FF" w:rsidP="007155BD">
            <w:pPr>
              <w:pStyle w:val="Listenabsatz"/>
              <w:numPr>
                <w:ilvl w:val="0"/>
                <w:numId w:val="26"/>
              </w:numPr>
              <w:spacing w:after="0" w:line="240" w:lineRule="auto"/>
              <w:ind w:left="303" w:hanging="284"/>
              <w:jc w:val="left"/>
              <w:rPr>
                <w:rFonts w:ascii="Helvetica" w:hAnsi="Helvetica" w:cs="Helvetica"/>
                <w:color w:val="000000"/>
                <w:szCs w:val="20"/>
              </w:rPr>
            </w:pPr>
            <w:r>
              <w:rPr>
                <w:rFonts w:ascii="Helvetica" w:hAnsi="Helvetica" w:cs="Helvetica"/>
                <w:color w:val="000000"/>
                <w:szCs w:val="20"/>
              </w:rPr>
              <w:t>UV-Desinfektion</w:t>
            </w:r>
          </w:p>
        </w:tc>
        <w:tc>
          <w:tcPr>
            <w:tcW w:w="709" w:type="dxa"/>
            <w:tcBorders>
              <w:bottom w:val="single" w:sz="8" w:space="0" w:color="B3B3B3"/>
            </w:tcBorders>
            <w:shd w:val="clear" w:color="auto" w:fill="auto"/>
            <w:vAlign w:val="center"/>
          </w:tcPr>
          <w:sdt>
            <w:sdtPr>
              <w:rPr>
                <w:rFonts w:ascii="MS Gothic" w:eastAsia="MS Gothic" w:hAnsi="MS Gothic"/>
                <w:b/>
                <w:sz w:val="22"/>
              </w:rPr>
              <w:id w:val="-1275864027"/>
              <w14:checkbox>
                <w14:checked w14:val="0"/>
                <w14:checkedState w14:val="2612" w14:font="MS Gothic"/>
                <w14:uncheckedState w14:val="2610" w14:font="MS Gothic"/>
              </w14:checkbox>
            </w:sdtPr>
            <w:sdtEndPr/>
            <w:sdtContent>
              <w:p w14:paraId="50E48FE5"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755051196"/>
              <w14:checkbox>
                <w14:checked w14:val="0"/>
                <w14:checkedState w14:val="2612" w14:font="MS Gothic"/>
                <w14:uncheckedState w14:val="2610" w14:font="MS Gothic"/>
              </w14:checkbox>
            </w:sdtPr>
            <w:sdtEndPr/>
            <w:sdtContent>
              <w:p w14:paraId="6B7117BC"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33124807" w14:textId="77777777" w:rsidR="00DB0251" w:rsidRDefault="00DB0251" w:rsidP="00DB0251">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V.&lt;/Author&gt;&lt;Year&gt;2018-05&lt;/Year&gt;&lt;RecNum&gt;59&lt;/RecNum&gt;&lt;DisplayText&gt;DVGW W 290 (2018-05)&lt;/DisplayText&gt;&lt;record&gt;&lt;rec-number&gt;59&lt;/rec-number&gt;&lt;foreign-keys&gt;&lt;key app="EN" db-id="df520d9pu29s99eeftlxwevlxez0d0xxzate" timestamp="0"&gt;59&lt;/key&gt;&lt;/foreign-keys&gt;&lt;ref-type name="Generic"&gt;13&lt;/ref-type&gt;&lt;contributors&gt;&lt;authors&gt;&lt;author&gt;DVGW Deutscher Verein des Gas- und Wasserfaches e. V.,&lt;/author&gt;&lt;/authors&gt;&lt;/contributors&gt;&lt;titles&gt;&lt;title&gt;Trinkwasserdesinfektion; Einsatz- und Anforderungskriterien &lt;/title&gt;&lt;secondary-title&gt;DVGW W 290&lt;/secondary-title&gt;&lt;/titles&gt;&lt;dates&gt;&lt;year&gt;2018-05&lt;/year&gt;&lt;/dates&gt;&lt;pub-location&gt;Bonn&lt;/pub-location&gt;&lt;urls&gt;&lt;/urls&gt;&lt;/record&gt;&lt;/Cite&gt;&lt;/EndNote&gt;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290 (2018-05)</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15AE4A7E" w14:textId="2EF7F9AD" w:rsidR="00FE57FF" w:rsidRDefault="00FE57FF"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DVGW-Arbeitsblattreihe W 294 </w:t>
            </w:r>
          </w:p>
        </w:tc>
        <w:tc>
          <w:tcPr>
            <w:tcW w:w="6096" w:type="dxa"/>
            <w:tcBorders>
              <w:bottom w:val="single" w:sz="8" w:space="0" w:color="B3B3B3"/>
              <w:right w:val="single" w:sz="12" w:space="0" w:color="B3B3B3"/>
            </w:tcBorders>
            <w:shd w:val="clear" w:color="auto" w:fill="D9EBF4"/>
            <w:vAlign w:val="center"/>
          </w:tcPr>
          <w:p w14:paraId="5A6C808A"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793A781E" w14:textId="77777777" w:rsidTr="00997B9C">
        <w:trPr>
          <w:trHeight w:val="454"/>
        </w:trPr>
        <w:tc>
          <w:tcPr>
            <w:tcW w:w="634" w:type="dxa"/>
            <w:tcBorders>
              <w:left w:val="single" w:sz="12" w:space="0" w:color="B3B3B3"/>
              <w:bottom w:val="single" w:sz="4" w:space="0" w:color="B3B3B3"/>
              <w:right w:val="nil"/>
            </w:tcBorders>
            <w:shd w:val="clear" w:color="auto" w:fill="auto"/>
            <w:vAlign w:val="center"/>
          </w:tcPr>
          <w:p w14:paraId="0BE3B892" w14:textId="2BF8A679"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22</w:t>
            </w:r>
          </w:p>
        </w:tc>
        <w:tc>
          <w:tcPr>
            <w:tcW w:w="4469" w:type="dxa"/>
            <w:tcBorders>
              <w:left w:val="nil"/>
              <w:bottom w:val="single" w:sz="4" w:space="0" w:color="B3B3B3"/>
            </w:tcBorders>
            <w:shd w:val="clear" w:color="auto" w:fill="auto"/>
            <w:vAlign w:val="center"/>
          </w:tcPr>
          <w:p w14:paraId="3A2C68FE" w14:textId="1EE5957A" w:rsidR="00FE57FF" w:rsidRPr="00DF28EB" w:rsidRDefault="00FE57FF" w:rsidP="007155BD">
            <w:pPr>
              <w:pStyle w:val="Listenabsatz"/>
              <w:numPr>
                <w:ilvl w:val="1"/>
                <w:numId w:val="26"/>
              </w:numPr>
              <w:spacing w:after="0" w:line="240" w:lineRule="auto"/>
              <w:ind w:left="728"/>
              <w:jc w:val="left"/>
              <w:rPr>
                <w:rFonts w:ascii="Helvetica" w:hAnsi="Helvetica" w:cs="Helvetica"/>
                <w:color w:val="000000"/>
                <w:szCs w:val="20"/>
              </w:rPr>
            </w:pPr>
            <w:r>
              <w:rPr>
                <w:rFonts w:ascii="Helvetica" w:hAnsi="Helvetica" w:cs="Helvetica"/>
                <w:color w:val="000000"/>
                <w:szCs w:val="20"/>
              </w:rPr>
              <w:t>Anzahl d</w:t>
            </w:r>
            <w:r w:rsidR="00D11D64">
              <w:rPr>
                <w:rFonts w:ascii="Helvetica" w:hAnsi="Helvetica" w:cs="Helvetica"/>
                <w:color w:val="000000"/>
                <w:szCs w:val="20"/>
              </w:rPr>
              <w:t>er Anlagen zur UV-Desinfektion</w:t>
            </w:r>
          </w:p>
        </w:tc>
        <w:tc>
          <w:tcPr>
            <w:tcW w:w="1418" w:type="dxa"/>
            <w:gridSpan w:val="2"/>
            <w:tcBorders>
              <w:bottom w:val="single" w:sz="4" w:space="0" w:color="B3B3B3"/>
            </w:tcBorders>
            <w:shd w:val="clear" w:color="auto" w:fill="auto"/>
            <w:vAlign w:val="center"/>
          </w:tcPr>
          <w:p w14:paraId="54C4BBB4" w14:textId="77777777" w:rsidR="00FE57FF" w:rsidRPr="0031267F" w:rsidRDefault="00FE57FF"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bottom w:val="single" w:sz="4" w:space="0" w:color="B3B3B3"/>
            </w:tcBorders>
            <w:shd w:val="clear" w:color="auto" w:fill="D9EBF4"/>
            <w:vAlign w:val="center"/>
          </w:tcPr>
          <w:p w14:paraId="1A61C3A8"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4" w:space="0" w:color="B3B3B3"/>
              <w:right w:val="single" w:sz="12" w:space="0" w:color="B3B3B3"/>
            </w:tcBorders>
            <w:shd w:val="clear" w:color="auto" w:fill="D9EBF4"/>
            <w:vAlign w:val="center"/>
          </w:tcPr>
          <w:p w14:paraId="339BC0A6"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2F30D51" w14:textId="77777777" w:rsidTr="00997B9C">
        <w:trPr>
          <w:trHeight w:val="454"/>
        </w:trPr>
        <w:tc>
          <w:tcPr>
            <w:tcW w:w="634" w:type="dxa"/>
            <w:tcBorders>
              <w:top w:val="single" w:sz="4" w:space="0" w:color="B3B3B3"/>
              <w:left w:val="single" w:sz="12" w:space="0" w:color="B3B3B3"/>
              <w:bottom w:val="single" w:sz="8" w:space="0" w:color="B3B3B3"/>
              <w:right w:val="nil"/>
            </w:tcBorders>
            <w:shd w:val="clear" w:color="auto" w:fill="auto"/>
            <w:vAlign w:val="center"/>
          </w:tcPr>
          <w:p w14:paraId="531F129B" w14:textId="1608A4E5"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23</w:t>
            </w:r>
          </w:p>
        </w:tc>
        <w:tc>
          <w:tcPr>
            <w:tcW w:w="4469" w:type="dxa"/>
            <w:tcBorders>
              <w:top w:val="single" w:sz="4" w:space="0" w:color="B3B3B3"/>
              <w:left w:val="nil"/>
              <w:bottom w:val="single" w:sz="8" w:space="0" w:color="B3B3B3"/>
            </w:tcBorders>
            <w:shd w:val="clear" w:color="auto" w:fill="auto"/>
            <w:vAlign w:val="center"/>
          </w:tcPr>
          <w:p w14:paraId="6A1999F3" w14:textId="406FCEF8" w:rsidR="00FE57FF" w:rsidRPr="00DF28EB" w:rsidRDefault="00FE57FF" w:rsidP="007155BD">
            <w:pPr>
              <w:pStyle w:val="Listenabsatz"/>
              <w:numPr>
                <w:ilvl w:val="0"/>
                <w:numId w:val="26"/>
              </w:numPr>
              <w:spacing w:after="0" w:line="240" w:lineRule="auto"/>
              <w:ind w:left="303" w:hanging="284"/>
              <w:jc w:val="left"/>
              <w:rPr>
                <w:rFonts w:ascii="Helvetica" w:hAnsi="Helvetica" w:cs="Helvetica"/>
                <w:color w:val="000000"/>
                <w:szCs w:val="20"/>
              </w:rPr>
            </w:pPr>
            <w:r>
              <w:rPr>
                <w:rFonts w:ascii="Helvetica" w:hAnsi="Helvetica" w:cs="Helvetica"/>
                <w:color w:val="000000"/>
                <w:szCs w:val="20"/>
              </w:rPr>
              <w:t>Sonstige Aufbereitung</w:t>
            </w:r>
          </w:p>
        </w:tc>
        <w:tc>
          <w:tcPr>
            <w:tcW w:w="709" w:type="dxa"/>
            <w:tcBorders>
              <w:top w:val="single" w:sz="4" w:space="0" w:color="B3B3B3"/>
              <w:bottom w:val="single" w:sz="8" w:space="0" w:color="B3B3B3"/>
            </w:tcBorders>
            <w:shd w:val="clear" w:color="auto" w:fill="auto"/>
            <w:vAlign w:val="center"/>
          </w:tcPr>
          <w:sdt>
            <w:sdtPr>
              <w:rPr>
                <w:rFonts w:ascii="MS Gothic" w:eastAsia="MS Gothic" w:hAnsi="MS Gothic"/>
                <w:b/>
                <w:sz w:val="22"/>
              </w:rPr>
              <w:id w:val="1927686382"/>
              <w14:checkbox>
                <w14:checked w14:val="0"/>
                <w14:checkedState w14:val="2612" w14:font="MS Gothic"/>
                <w14:uncheckedState w14:val="2610" w14:font="MS Gothic"/>
              </w14:checkbox>
            </w:sdtPr>
            <w:sdtEndPr/>
            <w:sdtContent>
              <w:p w14:paraId="7333F0B7"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709" w:type="dxa"/>
            <w:tcBorders>
              <w:top w:val="single" w:sz="4" w:space="0" w:color="B3B3B3"/>
              <w:bottom w:val="single" w:sz="8" w:space="0" w:color="B3B3B3"/>
            </w:tcBorders>
            <w:shd w:val="clear" w:color="auto" w:fill="auto"/>
            <w:vAlign w:val="center"/>
          </w:tcPr>
          <w:sdt>
            <w:sdtPr>
              <w:rPr>
                <w:rFonts w:ascii="MS Gothic" w:eastAsia="MS Gothic" w:hAnsi="MS Gothic"/>
                <w:b/>
                <w:sz w:val="22"/>
              </w:rPr>
              <w:id w:val="2111858374"/>
              <w14:checkbox>
                <w14:checked w14:val="0"/>
                <w14:checkedState w14:val="2612" w14:font="MS Gothic"/>
                <w14:uncheckedState w14:val="2610" w14:font="MS Gothic"/>
              </w14:checkbox>
            </w:sdtPr>
            <w:sdtEndPr/>
            <w:sdtContent>
              <w:p w14:paraId="2AA69CD6" w14:textId="77777777" w:rsidR="00FE57FF" w:rsidRPr="0031267F" w:rsidRDefault="00FE57FF" w:rsidP="00FE57FF">
                <w:pPr>
                  <w:spacing w:after="0" w:line="240" w:lineRule="auto"/>
                  <w:jc w:val="center"/>
                  <w:rPr>
                    <w:rFonts w:eastAsia="Times New Roman" w:cs="Arial"/>
                    <w:szCs w:val="20"/>
                    <w:lang w:eastAsia="de-DE"/>
                  </w:rPr>
                </w:pPr>
                <w:r w:rsidRPr="002B00BA">
                  <w:rPr>
                    <w:rFonts w:ascii="MS Gothic" w:eastAsia="MS Gothic" w:hAnsi="MS Gothic"/>
                    <w:b/>
                    <w:sz w:val="22"/>
                  </w:rPr>
                  <w:t>☐</w:t>
                </w:r>
              </w:p>
            </w:sdtContent>
          </w:sdt>
        </w:tc>
        <w:tc>
          <w:tcPr>
            <w:tcW w:w="1554" w:type="dxa"/>
            <w:tcBorders>
              <w:top w:val="single" w:sz="4" w:space="0" w:color="B3B3B3"/>
              <w:bottom w:val="single" w:sz="8" w:space="0" w:color="B3B3B3"/>
            </w:tcBorders>
            <w:shd w:val="clear" w:color="auto" w:fill="D9EBF4"/>
            <w:vAlign w:val="center"/>
          </w:tcPr>
          <w:p w14:paraId="54DB7710"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4" w:space="0" w:color="B3B3B3"/>
              <w:bottom w:val="single" w:sz="8" w:space="0" w:color="B3B3B3"/>
              <w:right w:val="single" w:sz="12" w:space="0" w:color="B3B3B3"/>
            </w:tcBorders>
            <w:shd w:val="clear" w:color="auto" w:fill="D9EBF4"/>
            <w:vAlign w:val="center"/>
          </w:tcPr>
          <w:p w14:paraId="027378EF"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773C833A" w14:textId="77777777" w:rsidTr="00997B9C">
        <w:trPr>
          <w:trHeight w:val="454"/>
        </w:trPr>
        <w:tc>
          <w:tcPr>
            <w:tcW w:w="634" w:type="dxa"/>
            <w:tcBorders>
              <w:left w:val="single" w:sz="12" w:space="0" w:color="B3B3B3"/>
              <w:bottom w:val="single" w:sz="4" w:space="0" w:color="B3B3B3"/>
              <w:right w:val="nil"/>
            </w:tcBorders>
            <w:shd w:val="clear" w:color="auto" w:fill="auto"/>
            <w:vAlign w:val="center"/>
          </w:tcPr>
          <w:p w14:paraId="6152A183" w14:textId="395BFE76" w:rsidR="00FE57FF"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24</w:t>
            </w:r>
          </w:p>
        </w:tc>
        <w:tc>
          <w:tcPr>
            <w:tcW w:w="4469" w:type="dxa"/>
            <w:tcBorders>
              <w:left w:val="nil"/>
              <w:bottom w:val="single" w:sz="4" w:space="0" w:color="B3B3B3"/>
            </w:tcBorders>
            <w:shd w:val="clear" w:color="auto" w:fill="auto"/>
            <w:vAlign w:val="center"/>
          </w:tcPr>
          <w:p w14:paraId="3A0AFB34" w14:textId="16D663EA" w:rsidR="00FE57FF" w:rsidRPr="0060434F" w:rsidRDefault="00FE57FF" w:rsidP="00C54243">
            <w:pPr>
              <w:pStyle w:val="Listenabsatz"/>
              <w:numPr>
                <w:ilvl w:val="1"/>
                <w:numId w:val="26"/>
              </w:numPr>
              <w:spacing w:after="0" w:line="240" w:lineRule="auto"/>
              <w:ind w:left="728"/>
              <w:jc w:val="left"/>
              <w:rPr>
                <w:rFonts w:ascii="Helvetica" w:hAnsi="Helvetica" w:cs="Helvetica"/>
                <w:color w:val="000000"/>
                <w:szCs w:val="20"/>
              </w:rPr>
            </w:pPr>
            <w:r>
              <w:rPr>
                <w:rFonts w:ascii="Helvetica" w:hAnsi="Helvetica" w:cs="Helvetica"/>
                <w:color w:val="000000"/>
                <w:szCs w:val="20"/>
              </w:rPr>
              <w:t>A</w:t>
            </w:r>
            <w:r w:rsidR="00250AB4">
              <w:rPr>
                <w:rFonts w:ascii="Helvetica" w:hAnsi="Helvetica" w:cs="Helvetica"/>
                <w:color w:val="000000"/>
                <w:szCs w:val="20"/>
              </w:rPr>
              <w:t>rt und Anzahl der sonstigen Anla</w:t>
            </w:r>
            <w:r>
              <w:rPr>
                <w:rFonts w:ascii="Helvetica" w:hAnsi="Helvetica" w:cs="Helvetica"/>
                <w:color w:val="000000"/>
                <w:szCs w:val="20"/>
              </w:rPr>
              <w:t>gen z</w:t>
            </w:r>
            <w:r w:rsidR="00D11D64">
              <w:rPr>
                <w:rFonts w:ascii="Helvetica" w:hAnsi="Helvetica" w:cs="Helvetica"/>
                <w:color w:val="000000"/>
                <w:szCs w:val="20"/>
              </w:rPr>
              <w:t>ur Aufbereitung</w:t>
            </w:r>
          </w:p>
        </w:tc>
        <w:tc>
          <w:tcPr>
            <w:tcW w:w="1418" w:type="dxa"/>
            <w:gridSpan w:val="2"/>
            <w:tcBorders>
              <w:bottom w:val="single" w:sz="4" w:space="0" w:color="B3B3B3"/>
            </w:tcBorders>
            <w:shd w:val="clear" w:color="auto" w:fill="auto"/>
            <w:vAlign w:val="center"/>
          </w:tcPr>
          <w:p w14:paraId="5253C0D9" w14:textId="0F3EB71C" w:rsidR="00FE57FF" w:rsidRPr="0031267F" w:rsidRDefault="005440C8"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200"/>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bottom w:val="single" w:sz="4" w:space="0" w:color="B3B3B3"/>
            </w:tcBorders>
            <w:shd w:val="clear" w:color="auto" w:fill="D9EBF4"/>
            <w:vAlign w:val="center"/>
          </w:tcPr>
          <w:p w14:paraId="721A1F31" w14:textId="77777777" w:rsidR="00FE57F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4" w:space="0" w:color="B3B3B3"/>
              <w:right w:val="single" w:sz="12" w:space="0" w:color="B3B3B3"/>
            </w:tcBorders>
            <w:shd w:val="clear" w:color="auto" w:fill="D9EBF4"/>
            <w:vAlign w:val="center"/>
          </w:tcPr>
          <w:p w14:paraId="6F2B9D40" w14:textId="77777777" w:rsidR="00FE57FF" w:rsidRPr="008043E7"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CCB519D" w14:textId="77777777" w:rsidTr="00997B9C">
        <w:trPr>
          <w:trHeight w:val="454"/>
        </w:trPr>
        <w:tc>
          <w:tcPr>
            <w:tcW w:w="634" w:type="dxa"/>
            <w:tcBorders>
              <w:top w:val="single" w:sz="4" w:space="0" w:color="B3B3B3"/>
              <w:left w:val="single" w:sz="12" w:space="0" w:color="B3B3B3"/>
              <w:right w:val="nil"/>
            </w:tcBorders>
            <w:shd w:val="clear" w:color="auto" w:fill="auto"/>
            <w:vAlign w:val="center"/>
          </w:tcPr>
          <w:p w14:paraId="67834653" w14:textId="747B24BB" w:rsidR="00FE57FF" w:rsidRPr="00EB003D" w:rsidRDefault="00FE57FF" w:rsidP="004F382E">
            <w:pPr>
              <w:spacing w:after="0" w:line="240" w:lineRule="auto"/>
              <w:jc w:val="left"/>
              <w:rPr>
                <w:rFonts w:eastAsia="Times New Roman" w:cs="Arial"/>
                <w:sz w:val="18"/>
                <w:szCs w:val="18"/>
                <w:lang w:eastAsia="de-DE"/>
              </w:rPr>
            </w:pPr>
            <w:bookmarkStart w:id="235" w:name="_Ref484609232"/>
            <w:r>
              <w:rPr>
                <w:rFonts w:eastAsia="Times New Roman" w:cs="Arial"/>
                <w:sz w:val="18"/>
                <w:szCs w:val="18"/>
                <w:lang w:eastAsia="de-DE"/>
              </w:rPr>
              <w:t>6.</w:t>
            </w:r>
            <w:r w:rsidR="00C54243">
              <w:rPr>
                <w:rFonts w:eastAsia="Times New Roman" w:cs="Arial"/>
                <w:sz w:val="18"/>
                <w:szCs w:val="18"/>
                <w:lang w:eastAsia="de-DE"/>
              </w:rPr>
              <w:t>25</w:t>
            </w:r>
          </w:p>
        </w:tc>
        <w:bookmarkEnd w:id="235"/>
        <w:tc>
          <w:tcPr>
            <w:tcW w:w="4469" w:type="dxa"/>
            <w:tcBorders>
              <w:top w:val="single" w:sz="4" w:space="0" w:color="B3B3B3"/>
              <w:left w:val="nil"/>
            </w:tcBorders>
            <w:shd w:val="clear" w:color="auto" w:fill="auto"/>
            <w:vAlign w:val="center"/>
          </w:tcPr>
          <w:p w14:paraId="322DBA8A" w14:textId="77777777"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 xml:space="preserve">Anzahl der Trinkwasserbehälter </w:t>
            </w:r>
          </w:p>
        </w:tc>
        <w:tc>
          <w:tcPr>
            <w:tcW w:w="1418" w:type="dxa"/>
            <w:gridSpan w:val="2"/>
            <w:tcBorders>
              <w:top w:val="single" w:sz="4" w:space="0" w:color="B3B3B3"/>
            </w:tcBorders>
            <w:shd w:val="clear" w:color="auto" w:fill="auto"/>
            <w:vAlign w:val="center"/>
          </w:tcPr>
          <w:p w14:paraId="1F5A188D" w14:textId="50DCB9C0" w:rsidR="00FE57FF" w:rsidRPr="0031267F" w:rsidRDefault="005440C8" w:rsidP="00FE57FF">
            <w:pPr>
              <w:spacing w:after="0" w:line="240" w:lineRule="auto"/>
              <w:jc w:val="center"/>
              <w:rPr>
                <w:rFonts w:eastAsia="Times New Roman" w:cs="Arial"/>
                <w:szCs w:val="20"/>
                <w:lang w:eastAsia="de-DE"/>
              </w:rPr>
            </w:pPr>
            <w:r>
              <w:rPr>
                <w:rFonts w:eastAsia="Times New Roman" w:cs="Arial"/>
                <w:szCs w:val="20"/>
                <w:u w:val="dotted"/>
                <w:lang w:eastAsia="de-DE"/>
              </w:rPr>
              <w:fldChar w:fldCharType="begin">
                <w:ffData>
                  <w:name w:val=""/>
                  <w:enabled/>
                  <w:calcOnExit w:val="0"/>
                  <w:helpText w:type="text" w:val="T067"/>
                  <w:statusText w:type="text" w:val="T067"/>
                  <w:textInput>
                    <w:type w:val="number"/>
                    <w:maxLength w:val="5"/>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tc>
        <w:tc>
          <w:tcPr>
            <w:tcW w:w="1554" w:type="dxa"/>
            <w:tcBorders>
              <w:top w:val="single" w:sz="4" w:space="0" w:color="B3B3B3"/>
            </w:tcBorders>
            <w:shd w:val="clear" w:color="auto" w:fill="D9EBF4"/>
            <w:vAlign w:val="center"/>
          </w:tcPr>
          <w:p w14:paraId="5E6C9996"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4" w:space="0" w:color="B3B3B3"/>
              <w:right w:val="single" w:sz="12" w:space="0" w:color="B3B3B3"/>
            </w:tcBorders>
            <w:shd w:val="clear" w:color="auto" w:fill="D9EBF4"/>
            <w:vAlign w:val="center"/>
          </w:tcPr>
          <w:p w14:paraId="074CEA75"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4147B1D9" w14:textId="77777777" w:rsidTr="00997B9C">
        <w:trPr>
          <w:trHeight w:val="454"/>
        </w:trPr>
        <w:tc>
          <w:tcPr>
            <w:tcW w:w="634" w:type="dxa"/>
            <w:tcBorders>
              <w:left w:val="single" w:sz="12" w:space="0" w:color="B3B3B3"/>
              <w:right w:val="nil"/>
            </w:tcBorders>
            <w:shd w:val="clear" w:color="auto" w:fill="auto"/>
            <w:vAlign w:val="center"/>
          </w:tcPr>
          <w:p w14:paraId="0F06B5FA" w14:textId="05E80207" w:rsidR="00FE57FF" w:rsidRPr="00EB003D" w:rsidRDefault="00FE57FF" w:rsidP="004F382E">
            <w:pPr>
              <w:spacing w:after="0" w:line="240" w:lineRule="auto"/>
              <w:jc w:val="left"/>
              <w:rPr>
                <w:rFonts w:eastAsia="Times New Roman" w:cs="Arial"/>
                <w:sz w:val="18"/>
                <w:szCs w:val="18"/>
                <w:lang w:eastAsia="de-DE"/>
              </w:rPr>
            </w:pPr>
            <w:bookmarkStart w:id="236" w:name="_Ref484609246"/>
            <w:r>
              <w:rPr>
                <w:rFonts w:eastAsia="Times New Roman" w:cs="Arial"/>
                <w:sz w:val="18"/>
                <w:szCs w:val="18"/>
                <w:lang w:eastAsia="de-DE"/>
              </w:rPr>
              <w:t>6.</w:t>
            </w:r>
            <w:r w:rsidR="00C54243">
              <w:rPr>
                <w:rFonts w:eastAsia="Times New Roman" w:cs="Arial"/>
                <w:sz w:val="18"/>
                <w:szCs w:val="18"/>
                <w:lang w:eastAsia="de-DE"/>
              </w:rPr>
              <w:t>26</w:t>
            </w:r>
          </w:p>
        </w:tc>
        <w:bookmarkEnd w:id="236"/>
        <w:tc>
          <w:tcPr>
            <w:tcW w:w="4469" w:type="dxa"/>
            <w:tcBorders>
              <w:left w:val="nil"/>
            </w:tcBorders>
            <w:shd w:val="clear" w:color="auto" w:fill="auto"/>
            <w:vAlign w:val="center"/>
          </w:tcPr>
          <w:p w14:paraId="0F7FE54E" w14:textId="222EB56B" w:rsidR="00FE57FF" w:rsidRPr="0031267F" w:rsidRDefault="00FE57FF" w:rsidP="00C54243">
            <w:pPr>
              <w:spacing w:after="0" w:line="240" w:lineRule="auto"/>
              <w:jc w:val="left"/>
              <w:rPr>
                <w:rFonts w:eastAsia="Times New Roman" w:cs="Arial"/>
                <w:szCs w:val="20"/>
                <w:lang w:eastAsia="de-DE"/>
              </w:rPr>
            </w:pPr>
            <w:r w:rsidRPr="0031267F">
              <w:rPr>
                <w:rFonts w:eastAsia="Times New Roman" w:cs="Arial"/>
                <w:szCs w:val="20"/>
                <w:lang w:eastAsia="de-DE"/>
              </w:rPr>
              <w:t xml:space="preserve">Wird im Normalbetrieb Wasser von einem anderen </w:t>
            </w:r>
            <w:r w:rsidR="00C54243">
              <w:rPr>
                <w:rFonts w:eastAsia="Times New Roman" w:cs="Arial"/>
                <w:szCs w:val="20"/>
                <w:lang w:eastAsia="de-DE"/>
              </w:rPr>
              <w:t>WVU</w:t>
            </w:r>
            <w:r w:rsidRPr="0031267F">
              <w:rPr>
                <w:rFonts w:eastAsia="Times New Roman" w:cs="Arial"/>
                <w:szCs w:val="20"/>
                <w:lang w:eastAsia="de-DE"/>
              </w:rPr>
              <w:t xml:space="preserve"> bezogen (Fremdbezug)?</w:t>
            </w:r>
          </w:p>
        </w:tc>
        <w:tc>
          <w:tcPr>
            <w:tcW w:w="709" w:type="dxa"/>
            <w:shd w:val="clear" w:color="auto" w:fill="auto"/>
            <w:vAlign w:val="center"/>
          </w:tcPr>
          <w:sdt>
            <w:sdtPr>
              <w:rPr>
                <w:rFonts w:ascii="MS Gothic" w:eastAsia="MS Gothic" w:hAnsi="MS Gothic"/>
                <w:b/>
                <w:sz w:val="22"/>
              </w:rPr>
              <w:id w:val="1996597768"/>
              <w14:checkbox>
                <w14:checked w14:val="0"/>
                <w14:checkedState w14:val="2612" w14:font="MS Gothic"/>
                <w14:uncheckedState w14:val="2610" w14:font="MS Gothic"/>
              </w14:checkbox>
            </w:sdtPr>
            <w:sdtEndPr/>
            <w:sdtContent>
              <w:p w14:paraId="388C9EA1"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55659589"/>
              <w14:checkbox>
                <w14:checked w14:val="0"/>
                <w14:checkedState w14:val="2612" w14:font="MS Gothic"/>
                <w14:uncheckedState w14:val="2610" w14:font="MS Gothic"/>
              </w14:checkbox>
            </w:sdtPr>
            <w:sdtEndPr/>
            <w:sdtContent>
              <w:p w14:paraId="05AE504C"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0B4B23DE"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5CABAE39"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3500596C" w14:textId="77777777" w:rsidTr="00997B9C">
        <w:trPr>
          <w:trHeight w:val="454"/>
        </w:trPr>
        <w:tc>
          <w:tcPr>
            <w:tcW w:w="634" w:type="dxa"/>
            <w:tcBorders>
              <w:left w:val="single" w:sz="12" w:space="0" w:color="B3B3B3"/>
              <w:right w:val="nil"/>
            </w:tcBorders>
            <w:shd w:val="clear" w:color="auto" w:fill="auto"/>
            <w:vAlign w:val="center"/>
          </w:tcPr>
          <w:p w14:paraId="767EB64F" w14:textId="3D27B73E" w:rsidR="00FE57FF" w:rsidRPr="00EB003D" w:rsidRDefault="00FE57FF" w:rsidP="004F382E">
            <w:pPr>
              <w:spacing w:after="0" w:line="240" w:lineRule="auto"/>
              <w:jc w:val="left"/>
              <w:rPr>
                <w:rFonts w:eastAsia="Times New Roman" w:cs="Arial"/>
                <w:sz w:val="18"/>
                <w:szCs w:val="18"/>
                <w:lang w:eastAsia="de-DE"/>
              </w:rPr>
            </w:pPr>
            <w:bookmarkStart w:id="237" w:name="_Ref484609259"/>
            <w:r>
              <w:rPr>
                <w:rFonts w:eastAsia="Times New Roman" w:cs="Arial"/>
                <w:sz w:val="18"/>
                <w:szCs w:val="18"/>
                <w:lang w:eastAsia="de-DE"/>
              </w:rPr>
              <w:t>6.</w:t>
            </w:r>
            <w:r w:rsidR="00C54243">
              <w:rPr>
                <w:rFonts w:eastAsia="Times New Roman" w:cs="Arial"/>
                <w:sz w:val="18"/>
                <w:szCs w:val="18"/>
                <w:lang w:eastAsia="de-DE"/>
              </w:rPr>
              <w:t>27</w:t>
            </w:r>
          </w:p>
        </w:tc>
        <w:bookmarkEnd w:id="237"/>
        <w:tc>
          <w:tcPr>
            <w:tcW w:w="4469" w:type="dxa"/>
            <w:tcBorders>
              <w:left w:val="nil"/>
            </w:tcBorders>
            <w:shd w:val="clear" w:color="auto" w:fill="auto"/>
            <w:vAlign w:val="center"/>
          </w:tcPr>
          <w:p w14:paraId="7624E4CA" w14:textId="77777777"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Wird im Normalbetrieb Wasser an ein</w:t>
            </w:r>
            <w:r>
              <w:rPr>
                <w:rFonts w:eastAsia="Times New Roman" w:cs="Arial"/>
                <w:szCs w:val="20"/>
                <w:lang w:eastAsia="de-DE"/>
              </w:rPr>
              <w:t>e</w:t>
            </w:r>
            <w:r w:rsidRPr="0031267F">
              <w:rPr>
                <w:rFonts w:eastAsia="Times New Roman" w:cs="Arial"/>
                <w:szCs w:val="20"/>
                <w:lang w:eastAsia="de-DE"/>
              </w:rPr>
              <w:t xml:space="preserve"> andere </w:t>
            </w:r>
            <w:r>
              <w:rPr>
                <w:rFonts w:eastAsia="Times New Roman" w:cs="Arial"/>
                <w:szCs w:val="20"/>
                <w:lang w:eastAsia="de-DE"/>
              </w:rPr>
              <w:t xml:space="preserve">WVA </w:t>
            </w:r>
            <w:r w:rsidRPr="0031267F">
              <w:rPr>
                <w:rFonts w:eastAsia="Times New Roman" w:cs="Arial"/>
                <w:szCs w:val="20"/>
                <w:lang w:eastAsia="de-DE"/>
              </w:rPr>
              <w:t>abgegeben?</w:t>
            </w:r>
          </w:p>
        </w:tc>
        <w:tc>
          <w:tcPr>
            <w:tcW w:w="709" w:type="dxa"/>
            <w:shd w:val="clear" w:color="auto" w:fill="auto"/>
            <w:vAlign w:val="center"/>
          </w:tcPr>
          <w:sdt>
            <w:sdtPr>
              <w:rPr>
                <w:rFonts w:ascii="MS Gothic" w:eastAsia="MS Gothic" w:hAnsi="MS Gothic"/>
                <w:b/>
                <w:sz w:val="22"/>
              </w:rPr>
              <w:id w:val="1521349140"/>
              <w14:checkbox>
                <w14:checked w14:val="0"/>
                <w14:checkedState w14:val="2612" w14:font="MS Gothic"/>
                <w14:uncheckedState w14:val="2610" w14:font="MS Gothic"/>
              </w14:checkbox>
            </w:sdtPr>
            <w:sdtEndPr/>
            <w:sdtContent>
              <w:p w14:paraId="006A0F66"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261027500"/>
              <w14:checkbox>
                <w14:checked w14:val="0"/>
                <w14:checkedState w14:val="2612" w14:font="MS Gothic"/>
                <w14:uncheckedState w14:val="2610" w14:font="MS Gothic"/>
              </w14:checkbox>
            </w:sdtPr>
            <w:sdtEndPr/>
            <w:sdtContent>
              <w:p w14:paraId="7FDD72D3"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6D8B0063"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089AC83C"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3DA373FF" w14:textId="77777777" w:rsidTr="00997B9C">
        <w:trPr>
          <w:trHeight w:val="454"/>
        </w:trPr>
        <w:tc>
          <w:tcPr>
            <w:tcW w:w="634" w:type="dxa"/>
            <w:tcBorders>
              <w:left w:val="single" w:sz="12" w:space="0" w:color="B3B3B3"/>
              <w:right w:val="nil"/>
            </w:tcBorders>
            <w:shd w:val="clear" w:color="auto" w:fill="auto"/>
            <w:vAlign w:val="center"/>
          </w:tcPr>
          <w:p w14:paraId="697363D7" w14:textId="04708B4C" w:rsidR="00FE57FF" w:rsidRPr="00EB003D" w:rsidRDefault="00FE57FF" w:rsidP="004F382E">
            <w:pPr>
              <w:spacing w:after="0" w:line="240" w:lineRule="auto"/>
              <w:jc w:val="left"/>
              <w:rPr>
                <w:rFonts w:eastAsia="Times New Roman" w:cs="Arial"/>
                <w:sz w:val="18"/>
                <w:szCs w:val="18"/>
                <w:lang w:eastAsia="de-DE"/>
              </w:rPr>
            </w:pPr>
            <w:bookmarkStart w:id="238" w:name="_Ref484609274"/>
            <w:r>
              <w:rPr>
                <w:rFonts w:eastAsia="Times New Roman" w:cs="Arial"/>
                <w:sz w:val="18"/>
                <w:szCs w:val="18"/>
                <w:lang w:eastAsia="de-DE"/>
              </w:rPr>
              <w:t>6.</w:t>
            </w:r>
            <w:r w:rsidR="00C54243">
              <w:rPr>
                <w:rFonts w:eastAsia="Times New Roman" w:cs="Arial"/>
                <w:sz w:val="18"/>
                <w:szCs w:val="18"/>
                <w:lang w:eastAsia="de-DE"/>
              </w:rPr>
              <w:t>28</w:t>
            </w:r>
          </w:p>
        </w:tc>
        <w:bookmarkEnd w:id="238"/>
        <w:tc>
          <w:tcPr>
            <w:tcW w:w="4469" w:type="dxa"/>
            <w:tcBorders>
              <w:left w:val="nil"/>
            </w:tcBorders>
            <w:shd w:val="clear" w:color="auto" w:fill="auto"/>
            <w:vAlign w:val="center"/>
          </w:tcPr>
          <w:p w14:paraId="7BD8EF51" w14:textId="77777777" w:rsidR="005440C8"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Gibt es ein zweites Standbein?</w:t>
            </w:r>
          </w:p>
          <w:p w14:paraId="0ACA269F" w14:textId="5732A798" w:rsidR="00FE57FF" w:rsidRPr="0031267F" w:rsidRDefault="005440C8" w:rsidP="00FE57FF">
            <w:pPr>
              <w:spacing w:after="0" w:line="240" w:lineRule="auto"/>
              <w:jc w:val="left"/>
              <w:rPr>
                <w:rFonts w:eastAsia="Times New Roman" w:cs="Arial"/>
                <w:szCs w:val="20"/>
                <w:lang w:eastAsia="de-DE"/>
              </w:rPr>
            </w:pPr>
            <w:r>
              <w:rPr>
                <w:rFonts w:eastAsia="Times New Roman" w:cs="Arial"/>
                <w:szCs w:val="20"/>
                <w:lang w:eastAsia="de-DE"/>
              </w:rPr>
              <w:t>Und zwar:</w:t>
            </w:r>
          </w:p>
        </w:tc>
        <w:tc>
          <w:tcPr>
            <w:tcW w:w="709" w:type="dxa"/>
            <w:shd w:val="clear" w:color="auto" w:fill="auto"/>
            <w:vAlign w:val="center"/>
          </w:tcPr>
          <w:sdt>
            <w:sdtPr>
              <w:rPr>
                <w:rFonts w:ascii="MS Gothic" w:eastAsia="MS Gothic" w:hAnsi="MS Gothic"/>
                <w:b/>
                <w:sz w:val="22"/>
              </w:rPr>
              <w:id w:val="-421729346"/>
              <w14:checkbox>
                <w14:checked w14:val="0"/>
                <w14:checkedState w14:val="2612" w14:font="MS Gothic"/>
                <w14:uncheckedState w14:val="2610" w14:font="MS Gothic"/>
              </w14:checkbox>
            </w:sdtPr>
            <w:sdtEndPr/>
            <w:sdtContent>
              <w:p w14:paraId="08384A60"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271438217"/>
              <w14:checkbox>
                <w14:checked w14:val="0"/>
                <w14:checkedState w14:val="2612" w14:font="MS Gothic"/>
                <w14:uncheckedState w14:val="2610" w14:font="MS Gothic"/>
              </w14:checkbox>
            </w:sdtPr>
            <w:sdtEndPr/>
            <w:sdtContent>
              <w:p w14:paraId="728A0995"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349E88A0"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40EC2064" w14:textId="77777777" w:rsidR="00FE57FF" w:rsidRPr="0031267F" w:rsidRDefault="00FE57FF" w:rsidP="008A559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Als sog. zweites Standbein bezeichnet man das Vorhandensein von Alternativen für das eigene Wasseraufkommen („Redundanz“). </w:t>
            </w:r>
          </w:p>
        </w:tc>
      </w:tr>
      <w:tr w:rsidR="00FE57FF" w:rsidRPr="0031267F" w14:paraId="2B9A3834" w14:textId="77777777" w:rsidTr="00997B9C">
        <w:trPr>
          <w:trHeight w:val="369"/>
        </w:trPr>
        <w:tc>
          <w:tcPr>
            <w:tcW w:w="634" w:type="dxa"/>
            <w:tcBorders>
              <w:left w:val="single" w:sz="12" w:space="0" w:color="B3B3B3"/>
              <w:bottom w:val="single" w:sz="8" w:space="0" w:color="B3B3B3"/>
              <w:right w:val="nil"/>
            </w:tcBorders>
            <w:shd w:val="clear" w:color="auto" w:fill="auto"/>
            <w:vAlign w:val="center"/>
          </w:tcPr>
          <w:p w14:paraId="42A5C50B" w14:textId="01ED8F43" w:rsidR="00FE57FF" w:rsidRPr="00EB003D" w:rsidRDefault="00FE57FF"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29</w:t>
            </w:r>
          </w:p>
        </w:tc>
        <w:tc>
          <w:tcPr>
            <w:tcW w:w="4469" w:type="dxa"/>
            <w:tcBorders>
              <w:left w:val="nil"/>
              <w:bottom w:val="single" w:sz="8" w:space="0" w:color="B3B3B3"/>
            </w:tcBorders>
            <w:shd w:val="clear" w:color="auto" w:fill="auto"/>
            <w:vAlign w:val="center"/>
          </w:tcPr>
          <w:p w14:paraId="487C0C8F" w14:textId="77777777" w:rsidR="00FE57FF" w:rsidRPr="0031267F" w:rsidRDefault="00FE57FF" w:rsidP="00FE57FF">
            <w:pPr>
              <w:numPr>
                <w:ilvl w:val="0"/>
                <w:numId w:val="19"/>
              </w:numPr>
              <w:spacing w:after="0" w:line="240" w:lineRule="auto"/>
              <w:ind w:left="303" w:hanging="292"/>
              <w:contextualSpacing/>
              <w:jc w:val="left"/>
              <w:rPr>
                <w:rFonts w:eastAsia="Times New Roman" w:cs="Arial"/>
                <w:szCs w:val="20"/>
                <w:lang w:eastAsia="de-DE"/>
              </w:rPr>
            </w:pPr>
            <w:r w:rsidRPr="0031267F">
              <w:rPr>
                <w:rFonts w:eastAsia="Times New Roman" w:cs="Arial"/>
                <w:szCs w:val="20"/>
                <w:lang w:eastAsia="de-DE"/>
              </w:rPr>
              <w:t>alternative Wassergewinnung</w:t>
            </w:r>
            <w:r>
              <w:rPr>
                <w:rFonts w:eastAsia="Times New Roman" w:cs="Arial"/>
                <w:szCs w:val="20"/>
                <w:lang w:eastAsia="de-DE"/>
              </w:rPr>
              <w:t xml:space="preserve"> und/oder</w:t>
            </w:r>
          </w:p>
        </w:tc>
        <w:tc>
          <w:tcPr>
            <w:tcW w:w="709" w:type="dxa"/>
            <w:tcBorders>
              <w:bottom w:val="single" w:sz="8" w:space="0" w:color="B3B3B3"/>
            </w:tcBorders>
            <w:shd w:val="clear" w:color="auto" w:fill="auto"/>
            <w:vAlign w:val="center"/>
          </w:tcPr>
          <w:sdt>
            <w:sdtPr>
              <w:rPr>
                <w:rFonts w:ascii="MS Gothic" w:eastAsia="MS Gothic" w:hAnsi="MS Gothic"/>
                <w:b/>
                <w:sz w:val="22"/>
              </w:rPr>
              <w:id w:val="-1926106727"/>
              <w14:checkbox>
                <w14:checked w14:val="0"/>
                <w14:checkedState w14:val="2612" w14:font="MS Gothic"/>
                <w14:uncheckedState w14:val="2610" w14:font="MS Gothic"/>
              </w14:checkbox>
            </w:sdtPr>
            <w:sdtEndPr/>
            <w:sdtContent>
              <w:p w14:paraId="59FAAF2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64988550"/>
              <w14:checkbox>
                <w14:checked w14:val="0"/>
                <w14:checkedState w14:val="2612" w14:font="MS Gothic"/>
                <w14:uncheckedState w14:val="2610" w14:font="MS Gothic"/>
              </w14:checkbox>
            </w:sdtPr>
            <w:sdtEndPr/>
            <w:sdtContent>
              <w:p w14:paraId="011F3A67"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261027DC"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54D5DD5E"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7212B58B" w14:textId="77777777" w:rsidTr="00997B9C">
        <w:trPr>
          <w:trHeight w:val="369"/>
        </w:trPr>
        <w:tc>
          <w:tcPr>
            <w:tcW w:w="634" w:type="dxa"/>
            <w:tcBorders>
              <w:left w:val="single" w:sz="12" w:space="0" w:color="B3B3B3"/>
              <w:bottom w:val="single" w:sz="12" w:space="0" w:color="B3B3B3"/>
              <w:right w:val="nil"/>
            </w:tcBorders>
            <w:shd w:val="clear" w:color="auto" w:fill="auto"/>
            <w:vAlign w:val="center"/>
          </w:tcPr>
          <w:p w14:paraId="566AE4FA" w14:textId="1F95907B" w:rsidR="00FE57FF" w:rsidRPr="00EB003D" w:rsidRDefault="000A6CD5" w:rsidP="004F382E">
            <w:pPr>
              <w:spacing w:after="0" w:line="240" w:lineRule="auto"/>
              <w:jc w:val="left"/>
              <w:rPr>
                <w:rFonts w:eastAsia="Times New Roman" w:cs="Arial"/>
                <w:sz w:val="18"/>
                <w:szCs w:val="18"/>
                <w:lang w:eastAsia="de-DE"/>
              </w:rPr>
            </w:pPr>
            <w:r>
              <w:rPr>
                <w:rFonts w:eastAsia="Times New Roman" w:cs="Arial"/>
                <w:sz w:val="18"/>
                <w:szCs w:val="18"/>
                <w:lang w:eastAsia="de-DE"/>
              </w:rPr>
              <w:t>6.</w:t>
            </w:r>
            <w:r w:rsidR="00C54243">
              <w:rPr>
                <w:rFonts w:eastAsia="Times New Roman" w:cs="Arial"/>
                <w:sz w:val="18"/>
                <w:szCs w:val="18"/>
                <w:lang w:eastAsia="de-DE"/>
              </w:rPr>
              <w:t>30</w:t>
            </w:r>
          </w:p>
        </w:tc>
        <w:tc>
          <w:tcPr>
            <w:tcW w:w="4469" w:type="dxa"/>
            <w:tcBorders>
              <w:left w:val="nil"/>
              <w:bottom w:val="single" w:sz="12" w:space="0" w:color="B3B3B3"/>
            </w:tcBorders>
            <w:shd w:val="clear" w:color="auto" w:fill="auto"/>
            <w:vAlign w:val="center"/>
          </w:tcPr>
          <w:p w14:paraId="5DDF2C9A" w14:textId="77777777" w:rsidR="00FE57FF" w:rsidRPr="0031267F" w:rsidRDefault="00FE57FF" w:rsidP="00FE57FF">
            <w:pPr>
              <w:numPr>
                <w:ilvl w:val="0"/>
                <w:numId w:val="19"/>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 xml:space="preserve">möglicher </w:t>
            </w:r>
            <w:r w:rsidRPr="0031267F">
              <w:rPr>
                <w:rFonts w:eastAsia="Times New Roman" w:cs="Arial"/>
                <w:szCs w:val="20"/>
                <w:lang w:eastAsia="de-DE"/>
              </w:rPr>
              <w:t>Fremdbezug</w:t>
            </w:r>
          </w:p>
        </w:tc>
        <w:tc>
          <w:tcPr>
            <w:tcW w:w="709" w:type="dxa"/>
            <w:tcBorders>
              <w:bottom w:val="single" w:sz="12" w:space="0" w:color="B3B3B3"/>
            </w:tcBorders>
            <w:shd w:val="clear" w:color="auto" w:fill="auto"/>
            <w:vAlign w:val="center"/>
          </w:tcPr>
          <w:sdt>
            <w:sdtPr>
              <w:rPr>
                <w:rFonts w:ascii="MS Gothic" w:eastAsia="MS Gothic" w:hAnsi="MS Gothic"/>
                <w:b/>
                <w:sz w:val="22"/>
              </w:rPr>
              <w:id w:val="568398300"/>
              <w14:checkbox>
                <w14:checked w14:val="0"/>
                <w14:checkedState w14:val="2612" w14:font="MS Gothic"/>
                <w14:uncheckedState w14:val="2610" w14:font="MS Gothic"/>
              </w14:checkbox>
            </w:sdtPr>
            <w:sdtEndPr/>
            <w:sdtContent>
              <w:p w14:paraId="55BEEB5B"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710915483"/>
              <w14:checkbox>
                <w14:checked w14:val="0"/>
                <w14:checkedState w14:val="2612" w14:font="MS Gothic"/>
                <w14:uncheckedState w14:val="2610" w14:font="MS Gothic"/>
              </w14:checkbox>
            </w:sdtPr>
            <w:sdtEndPr/>
            <w:sdtContent>
              <w:p w14:paraId="1857F2F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01113066"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12" w:space="0" w:color="B3B3B3"/>
              <w:right w:val="single" w:sz="12" w:space="0" w:color="B3B3B3"/>
            </w:tcBorders>
            <w:shd w:val="clear" w:color="auto" w:fill="D9EBF4"/>
            <w:vAlign w:val="center"/>
          </w:tcPr>
          <w:p w14:paraId="0B7A68CA"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29C45F4E" w14:textId="77777777" w:rsidTr="00F36F5C">
        <w:trPr>
          <w:trHeight w:val="510"/>
        </w:trPr>
        <w:tc>
          <w:tcPr>
            <w:tcW w:w="634" w:type="dxa"/>
            <w:tcBorders>
              <w:top w:val="single" w:sz="12" w:space="0" w:color="FFFFFF" w:themeColor="background1"/>
              <w:left w:val="single" w:sz="12" w:space="0" w:color="B3B3B3"/>
              <w:bottom w:val="single" w:sz="12" w:space="0" w:color="B3B3B3"/>
              <w:right w:val="nil"/>
            </w:tcBorders>
            <w:shd w:val="clear" w:color="auto" w:fill="D9D9D9" w:themeFill="background1" w:themeFillShade="D9"/>
            <w:vAlign w:val="center"/>
          </w:tcPr>
          <w:p w14:paraId="52CB889F" w14:textId="77777777" w:rsidR="00FE57FF" w:rsidRPr="00EB003D" w:rsidRDefault="00FE57FF" w:rsidP="00863E65">
            <w:pPr>
              <w:spacing w:before="120" w:after="0" w:line="240" w:lineRule="auto"/>
              <w:jc w:val="left"/>
              <w:outlineLvl w:val="0"/>
              <w:rPr>
                <w:rFonts w:eastAsia="Times New Roman" w:cs="Arial"/>
                <w:sz w:val="18"/>
                <w:szCs w:val="18"/>
                <w:lang w:eastAsia="de-DE"/>
              </w:rPr>
            </w:pPr>
          </w:p>
        </w:tc>
        <w:tc>
          <w:tcPr>
            <w:tcW w:w="13537" w:type="dxa"/>
            <w:gridSpan w:val="5"/>
            <w:tcBorders>
              <w:top w:val="single" w:sz="12" w:space="0" w:color="FFFFFF" w:themeColor="background1"/>
              <w:left w:val="nil"/>
              <w:bottom w:val="single" w:sz="12" w:space="0" w:color="B3B3B3"/>
              <w:right w:val="single" w:sz="12" w:space="0" w:color="B3B3B3"/>
            </w:tcBorders>
            <w:shd w:val="clear" w:color="auto" w:fill="D9D9D9" w:themeFill="background1" w:themeFillShade="D9"/>
            <w:vAlign w:val="center"/>
          </w:tcPr>
          <w:p w14:paraId="65452C61" w14:textId="29E9D341" w:rsidR="00FE57FF" w:rsidRPr="00863E65" w:rsidRDefault="00FE57FF" w:rsidP="007C2B16">
            <w:pPr>
              <w:pStyle w:val="Listenabsatz"/>
              <w:numPr>
                <w:ilvl w:val="0"/>
                <w:numId w:val="23"/>
              </w:numPr>
              <w:spacing w:after="0" w:line="240" w:lineRule="auto"/>
              <w:ind w:left="314" w:hanging="284"/>
              <w:jc w:val="left"/>
              <w:outlineLvl w:val="0"/>
              <w:rPr>
                <w:rFonts w:eastAsia="Times New Roman" w:cs="Arial"/>
                <w:b/>
                <w:szCs w:val="20"/>
                <w:lang w:eastAsia="de-DE"/>
              </w:rPr>
            </w:pPr>
            <w:bookmarkStart w:id="239" w:name="_Toc179131"/>
            <w:bookmarkStart w:id="240" w:name="_Toc180224"/>
            <w:bookmarkStart w:id="241" w:name="_Toc771392"/>
            <w:bookmarkStart w:id="242" w:name="_Toc771553"/>
            <w:bookmarkStart w:id="243" w:name="_Toc771879"/>
            <w:bookmarkStart w:id="244" w:name="_Toc771984"/>
            <w:bookmarkStart w:id="245" w:name="_Toc773040"/>
            <w:bookmarkStart w:id="246" w:name="_Toc789540"/>
            <w:bookmarkStart w:id="247" w:name="_Toc789594"/>
            <w:bookmarkStart w:id="248" w:name="_Toc789626"/>
            <w:bookmarkStart w:id="249" w:name="_Toc2594901"/>
            <w:bookmarkStart w:id="250" w:name="_Toc4578474"/>
            <w:bookmarkStart w:id="251" w:name="_Toc4663106"/>
            <w:bookmarkStart w:id="252" w:name="_Toc4668494"/>
            <w:bookmarkStart w:id="253" w:name="_Toc8979018"/>
            <w:bookmarkStart w:id="254" w:name="_Toc57969193"/>
            <w:bookmarkStart w:id="255" w:name="_Toc58403573"/>
            <w:bookmarkStart w:id="256" w:name="_Toc60744061"/>
            <w:bookmarkStart w:id="257" w:name="_Toc60918849"/>
            <w:bookmarkStart w:id="258" w:name="_Toc60918864"/>
            <w:bookmarkStart w:id="259" w:name="_Toc60918960"/>
            <w:bookmarkStart w:id="260" w:name="_Toc60920655"/>
            <w:bookmarkStart w:id="261" w:name="_Toc92114334"/>
            <w:bookmarkStart w:id="262" w:name="_Toc92275035"/>
            <w:bookmarkStart w:id="263" w:name="_Toc92277076"/>
            <w:bookmarkStart w:id="264" w:name="_Toc101866351"/>
            <w:bookmarkStart w:id="265" w:name="_Toc102395003"/>
            <w:bookmarkStart w:id="266" w:name="_Toc102395763"/>
            <w:bookmarkStart w:id="267" w:name="_Toc102396820"/>
            <w:bookmarkStart w:id="268" w:name="_Toc104283029"/>
            <w:bookmarkStart w:id="269" w:name="_Toc104365033"/>
            <w:bookmarkStart w:id="270" w:name="_Toc116894761"/>
            <w:bookmarkStart w:id="271" w:name="_Toc117158637"/>
            <w:bookmarkStart w:id="272" w:name="_Toc130311511"/>
            <w:bookmarkStart w:id="273" w:name="_Toc130312656"/>
            <w:r w:rsidRPr="007C2B16">
              <w:rPr>
                <w:rFonts w:cs="Arial"/>
                <w:b/>
                <w:szCs w:val="20"/>
              </w:rPr>
              <w:t>Probennahme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c>
      </w:tr>
      <w:tr w:rsidR="00FE57FF" w:rsidRPr="0031267F" w14:paraId="7F922CD0" w14:textId="77777777" w:rsidTr="00997B9C">
        <w:trPr>
          <w:trHeight w:val="2551"/>
        </w:trPr>
        <w:tc>
          <w:tcPr>
            <w:tcW w:w="634" w:type="dxa"/>
            <w:tcBorders>
              <w:top w:val="single" w:sz="12" w:space="0" w:color="B3B3B3"/>
              <w:left w:val="single" w:sz="12" w:space="0" w:color="B3B3B3"/>
              <w:bottom w:val="single" w:sz="8" w:space="0" w:color="B3B3B3"/>
              <w:right w:val="nil"/>
            </w:tcBorders>
            <w:shd w:val="clear" w:color="auto" w:fill="auto"/>
            <w:vAlign w:val="center"/>
          </w:tcPr>
          <w:p w14:paraId="6D88F38C" w14:textId="77777777" w:rsidR="00FE57FF" w:rsidRPr="00EB003D" w:rsidRDefault="00FE57FF" w:rsidP="00FE57FF">
            <w:pPr>
              <w:spacing w:after="0" w:line="240" w:lineRule="auto"/>
              <w:jc w:val="left"/>
              <w:rPr>
                <w:rFonts w:eastAsia="Times New Roman" w:cs="Arial"/>
                <w:sz w:val="18"/>
                <w:szCs w:val="18"/>
                <w:lang w:eastAsia="de-DE"/>
              </w:rPr>
            </w:pPr>
            <w:bookmarkStart w:id="274" w:name="_Ref484610176"/>
            <w:r>
              <w:rPr>
                <w:rFonts w:eastAsia="Times New Roman" w:cs="Arial"/>
                <w:sz w:val="18"/>
                <w:szCs w:val="18"/>
                <w:lang w:eastAsia="de-DE"/>
              </w:rPr>
              <w:t>7.1</w:t>
            </w:r>
          </w:p>
        </w:tc>
        <w:bookmarkEnd w:id="274"/>
        <w:tc>
          <w:tcPr>
            <w:tcW w:w="4469" w:type="dxa"/>
            <w:tcBorders>
              <w:top w:val="single" w:sz="12" w:space="0" w:color="B3B3B3"/>
              <w:left w:val="nil"/>
              <w:bottom w:val="single" w:sz="8" w:space="0" w:color="B3B3B3"/>
            </w:tcBorders>
            <w:shd w:val="clear" w:color="auto" w:fill="auto"/>
            <w:vAlign w:val="center"/>
          </w:tcPr>
          <w:p w14:paraId="39F43540" w14:textId="2BD3CB51" w:rsidR="00FE57FF" w:rsidRPr="0031267F" w:rsidRDefault="00FE57FF" w:rsidP="004520D3">
            <w:pPr>
              <w:spacing w:after="0" w:line="240" w:lineRule="auto"/>
              <w:jc w:val="left"/>
              <w:rPr>
                <w:rFonts w:eastAsia="Times New Roman" w:cs="Arial"/>
                <w:szCs w:val="20"/>
                <w:lang w:eastAsia="de-DE"/>
              </w:rPr>
            </w:pPr>
            <w:r w:rsidRPr="0031267F">
              <w:rPr>
                <w:rFonts w:eastAsia="Times New Roman" w:cs="Arial"/>
                <w:szCs w:val="20"/>
                <w:lang w:eastAsia="de-DE"/>
              </w:rPr>
              <w:t xml:space="preserve">Existiert ein </w:t>
            </w:r>
            <w:r>
              <w:rPr>
                <w:rFonts w:eastAsia="Times New Roman" w:cs="Arial"/>
                <w:szCs w:val="20"/>
                <w:lang w:eastAsia="de-DE"/>
              </w:rPr>
              <w:t xml:space="preserve">mit dem </w:t>
            </w:r>
            <w:r w:rsidR="004520D3">
              <w:rPr>
                <w:rFonts w:eastAsia="Times New Roman" w:cs="Arial"/>
                <w:szCs w:val="20"/>
                <w:lang w:eastAsia="de-DE"/>
              </w:rPr>
              <w:t xml:space="preserve">GA </w:t>
            </w:r>
            <w:r>
              <w:rPr>
                <w:rFonts w:eastAsia="Times New Roman" w:cs="Arial"/>
                <w:szCs w:val="20"/>
                <w:lang w:eastAsia="de-DE"/>
              </w:rPr>
              <w:t xml:space="preserve">abgestimmter </w:t>
            </w:r>
            <w:r w:rsidRPr="0031267F">
              <w:rPr>
                <w:rFonts w:eastAsia="Times New Roman" w:cs="Arial"/>
                <w:szCs w:val="20"/>
                <w:lang w:eastAsia="de-DE"/>
              </w:rPr>
              <w:t>Probennahmeplan gemäß § 14 </w:t>
            </w:r>
            <w:r>
              <w:rPr>
                <w:rFonts w:eastAsia="Times New Roman" w:cs="Arial"/>
                <w:szCs w:val="20"/>
                <w:lang w:eastAsia="de-DE"/>
              </w:rPr>
              <w:t>(2) </w:t>
            </w:r>
            <w:r w:rsidRPr="0031267F">
              <w:rPr>
                <w:rFonts w:eastAsia="Times New Roman" w:cs="Arial"/>
                <w:szCs w:val="20"/>
                <w:lang w:eastAsia="de-DE"/>
              </w:rPr>
              <w:t>TrinkwV?</w:t>
            </w:r>
          </w:p>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1733531649"/>
              <w14:checkbox>
                <w14:checked w14:val="0"/>
                <w14:checkedState w14:val="2612" w14:font="MS Gothic"/>
                <w14:uncheckedState w14:val="2610" w14:font="MS Gothic"/>
              </w14:checkbox>
            </w:sdtPr>
            <w:sdtEndPr/>
            <w:sdtContent>
              <w:p w14:paraId="68ABA79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368453762"/>
              <w14:checkbox>
                <w14:checked w14:val="0"/>
                <w14:checkedState w14:val="2612" w14:font="MS Gothic"/>
                <w14:uncheckedState w14:val="2610" w14:font="MS Gothic"/>
              </w14:checkbox>
            </w:sdtPr>
            <w:sdtEndPr/>
            <w:sdtContent>
              <w:p w14:paraId="1C498023"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8" w:space="0" w:color="B3B3B3"/>
            </w:tcBorders>
            <w:shd w:val="clear" w:color="auto" w:fill="D9EBF4"/>
            <w:vAlign w:val="center"/>
          </w:tcPr>
          <w:p w14:paraId="4AC5733D" w14:textId="4F72EA7F" w:rsidR="00FE57FF" w:rsidRPr="0031267F" w:rsidRDefault="00DB0251" w:rsidP="00521BF6">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14 </w:t>
            </w:r>
            <w:r>
              <w:rPr>
                <w:rFonts w:eastAsia="Times New Roman" w:cs="Arial"/>
                <w:color w:val="1F497D" w:themeColor="text2"/>
                <w:sz w:val="18"/>
                <w:szCs w:val="18"/>
                <w:lang w:eastAsia="de-DE"/>
              </w:rPr>
              <w:t>(2)</w:t>
            </w:r>
            <w:r w:rsidRPr="0031267F">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TrinkwV</w:t>
            </w:r>
            <w:r w:rsidR="00FE1B1D">
              <w:rPr>
                <w:rFonts w:eastAsia="Times New Roman" w:cs="Arial"/>
                <w:color w:val="1F497D" w:themeColor="text2"/>
                <w:sz w:val="18"/>
                <w:szCs w:val="18"/>
                <w:lang w:eastAsia="de-DE"/>
              </w:rPr>
              <w:t xml:space="preserve"> </w:t>
            </w:r>
          </w:p>
        </w:tc>
        <w:tc>
          <w:tcPr>
            <w:tcW w:w="6096" w:type="dxa"/>
            <w:tcBorders>
              <w:top w:val="single" w:sz="12" w:space="0" w:color="B3B3B3"/>
              <w:bottom w:val="single" w:sz="8" w:space="0" w:color="B3B3B3"/>
              <w:right w:val="single" w:sz="12" w:space="0" w:color="B3B3B3"/>
            </w:tcBorders>
            <w:shd w:val="clear" w:color="auto" w:fill="D9EBF4"/>
            <w:vAlign w:val="center"/>
          </w:tcPr>
          <w:p w14:paraId="13E2D1AA" w14:textId="7607382F" w:rsidR="00766DB2" w:rsidRPr="00766DB2" w:rsidRDefault="00FE57FF" w:rsidP="004C6DB3">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 xml:space="preserve">Laut § 14 </w:t>
            </w:r>
            <w:r>
              <w:rPr>
                <w:rFonts w:eastAsia="Times New Roman" w:cs="Arial"/>
                <w:color w:val="1F497D" w:themeColor="text2"/>
                <w:sz w:val="18"/>
                <w:szCs w:val="18"/>
                <w:lang w:eastAsia="de-DE"/>
              </w:rPr>
              <w:t>(1)</w:t>
            </w:r>
            <w:r w:rsidRPr="008043E7">
              <w:rPr>
                <w:rFonts w:eastAsia="Times New Roman" w:cs="Arial"/>
                <w:color w:val="1F497D" w:themeColor="text2"/>
                <w:sz w:val="18"/>
                <w:szCs w:val="18"/>
                <w:lang w:eastAsia="de-DE"/>
              </w:rPr>
              <w:t xml:space="preserve"> TrinkwV hat der </w:t>
            </w:r>
            <w:r w:rsidR="004C6DB3">
              <w:rPr>
                <w:rFonts w:eastAsia="Times New Roman" w:cs="Arial"/>
                <w:color w:val="1F497D" w:themeColor="text2"/>
                <w:sz w:val="18"/>
                <w:szCs w:val="18"/>
                <w:lang w:eastAsia="de-DE"/>
              </w:rPr>
              <w:t xml:space="preserve">Unternehmer und der sonstige Inhaber </w:t>
            </w:r>
            <w:r w:rsidR="004622FE">
              <w:rPr>
                <w:rFonts w:eastAsia="Times New Roman" w:cs="Arial"/>
                <w:color w:val="1F497D" w:themeColor="text2"/>
                <w:sz w:val="18"/>
                <w:szCs w:val="18"/>
                <w:lang w:eastAsia="de-DE"/>
              </w:rPr>
              <w:t xml:space="preserve">einer WVA </w:t>
            </w:r>
            <w:r w:rsidR="004C6DB3">
              <w:rPr>
                <w:rFonts w:eastAsia="Times New Roman" w:cs="Arial"/>
                <w:color w:val="1F497D" w:themeColor="text2"/>
                <w:sz w:val="18"/>
                <w:szCs w:val="18"/>
                <w:lang w:eastAsia="de-DE"/>
              </w:rPr>
              <w:t>(UsI)</w:t>
            </w:r>
            <w:r w:rsidRPr="008043E7">
              <w:rPr>
                <w:rFonts w:eastAsia="Times New Roman" w:cs="Arial"/>
                <w:color w:val="1F497D" w:themeColor="text2"/>
                <w:sz w:val="18"/>
                <w:szCs w:val="18"/>
                <w:lang w:eastAsia="de-DE"/>
              </w:rPr>
              <w:t xml:space="preserve"> dafür zu sorgen, dass regelmäßige Probennahmen entsprechend eines Probennahmeplans durchgeführt werden, um zu gewährleisten, dass das Trinkwasser am Übergabepunkt zur Trinkwasser-Installation die Anforderungen der </w:t>
            </w:r>
            <w:r w:rsidR="006904B1" w:rsidRPr="008043E7">
              <w:rPr>
                <w:rFonts w:eastAsia="Times New Roman" w:cs="Arial"/>
                <w:color w:val="1F497D" w:themeColor="text2"/>
                <w:sz w:val="18"/>
                <w:szCs w:val="18"/>
                <w:lang w:eastAsia="de-DE"/>
              </w:rPr>
              <w:t>Trinkw</w:t>
            </w:r>
            <w:r w:rsidR="006904B1">
              <w:rPr>
                <w:rFonts w:eastAsia="Times New Roman" w:cs="Arial"/>
                <w:color w:val="1F497D" w:themeColor="text2"/>
                <w:sz w:val="18"/>
                <w:szCs w:val="18"/>
                <w:lang w:eastAsia="de-DE"/>
              </w:rPr>
              <w:t>V</w:t>
            </w:r>
            <w:r w:rsidR="006904B1" w:rsidRPr="008043E7">
              <w:rPr>
                <w:rFonts w:eastAsia="Times New Roman" w:cs="Arial"/>
                <w:color w:val="1F497D" w:themeColor="text2"/>
                <w:sz w:val="18"/>
                <w:szCs w:val="18"/>
                <w:lang w:eastAsia="de-DE"/>
              </w:rPr>
              <w:t xml:space="preserve"> </w:t>
            </w:r>
            <w:r w:rsidRPr="008043E7">
              <w:rPr>
                <w:rFonts w:eastAsia="Times New Roman" w:cs="Arial"/>
                <w:color w:val="1F497D" w:themeColor="text2"/>
                <w:sz w:val="18"/>
                <w:szCs w:val="18"/>
                <w:lang w:eastAsia="de-DE"/>
              </w:rPr>
              <w:t xml:space="preserve">erfüllt. Dazu gehören mikrobiologische, chemische und weitere Untersuchungen gemäß § 14 </w:t>
            </w:r>
            <w:r>
              <w:rPr>
                <w:rFonts w:eastAsia="Times New Roman" w:cs="Arial"/>
                <w:color w:val="1F497D" w:themeColor="text2"/>
                <w:sz w:val="18"/>
                <w:szCs w:val="18"/>
                <w:lang w:eastAsia="de-DE"/>
              </w:rPr>
              <w:t>(1)</w:t>
            </w:r>
            <w:r w:rsidRPr="008043E7">
              <w:rPr>
                <w:rFonts w:eastAsia="Times New Roman" w:cs="Arial"/>
                <w:color w:val="1F497D" w:themeColor="text2"/>
                <w:sz w:val="18"/>
                <w:szCs w:val="18"/>
                <w:lang w:eastAsia="de-DE"/>
              </w:rPr>
              <w:t xml:space="preserve"> Nr</w:t>
            </w:r>
            <w:r>
              <w:rPr>
                <w:rFonts w:eastAsia="Times New Roman" w:cs="Arial"/>
                <w:color w:val="1F497D" w:themeColor="text2"/>
                <w:sz w:val="18"/>
                <w:szCs w:val="18"/>
                <w:lang w:eastAsia="de-DE"/>
              </w:rPr>
              <w:t>n</w:t>
            </w:r>
            <w:r w:rsidRPr="008043E7">
              <w:rPr>
                <w:rFonts w:eastAsia="Times New Roman" w:cs="Arial"/>
                <w:color w:val="1F497D" w:themeColor="text2"/>
                <w:sz w:val="18"/>
                <w:szCs w:val="18"/>
                <w:lang w:eastAsia="de-DE"/>
              </w:rPr>
              <w:t>. 1-5 TrinkwV.</w:t>
            </w:r>
            <w:r>
              <w:rPr>
                <w:rFonts w:eastAsia="Times New Roman" w:cs="Arial"/>
                <w:color w:val="1F497D" w:themeColor="text2"/>
                <w:sz w:val="18"/>
                <w:szCs w:val="18"/>
                <w:lang w:eastAsia="de-DE"/>
              </w:rPr>
              <w:t xml:space="preserve"> Seit Januar 2018 besteht die Möglichkeit eine risikobewertungsbasierte Anpassung der Probennahmeplanung </w:t>
            </w:r>
            <w:r w:rsidR="00EE58C9">
              <w:rPr>
                <w:rFonts w:eastAsia="Times New Roman" w:cs="Arial"/>
                <w:color w:val="1F497D" w:themeColor="text2"/>
                <w:sz w:val="18"/>
                <w:szCs w:val="18"/>
                <w:lang w:eastAsia="de-DE"/>
              </w:rPr>
              <w:t xml:space="preserve">für eine Trinkwasserversorgungsanlage (RAP) </w:t>
            </w:r>
            <w:r>
              <w:rPr>
                <w:rFonts w:eastAsia="Times New Roman" w:cs="Arial"/>
                <w:color w:val="1F497D" w:themeColor="text2"/>
                <w:sz w:val="18"/>
                <w:szCs w:val="18"/>
                <w:lang w:eastAsia="de-DE"/>
              </w:rPr>
              <w:t>nach § 14 (2a bis 2c) TrinkwV vorzunehmen.</w:t>
            </w:r>
            <w:r w:rsidR="0033086E">
              <w:rPr>
                <w:rFonts w:eastAsia="Times New Roman" w:cs="Arial"/>
                <w:color w:val="1F497D" w:themeColor="text2"/>
                <w:sz w:val="18"/>
                <w:szCs w:val="18"/>
                <w:lang w:eastAsia="de-DE"/>
              </w:rPr>
              <w:t xml:space="preserve"> </w:t>
            </w:r>
            <w:r w:rsidR="0094778E" w:rsidRPr="003C1069">
              <w:rPr>
                <w:rFonts w:eastAsia="Times New Roman" w:cs="Arial"/>
                <w:color w:val="1F497D" w:themeColor="text2"/>
                <w:sz w:val="18"/>
                <w:szCs w:val="18"/>
                <w:lang w:eastAsia="de-DE"/>
              </w:rPr>
              <w:t xml:space="preserve">Eine </w:t>
            </w:r>
            <w:r w:rsidR="00DB0251">
              <w:rPr>
                <w:rFonts w:eastAsia="Times New Roman" w:cs="Arial"/>
                <w:color w:val="1F497D" w:themeColor="text2"/>
                <w:sz w:val="18"/>
                <w:szCs w:val="18"/>
                <w:lang w:eastAsia="de-DE"/>
              </w:rPr>
              <w:t xml:space="preserve">Empfehlung des Umweltbundesamtes </w:t>
            </w:r>
            <w:r w:rsidR="005002AB">
              <w:rPr>
                <w:rFonts w:eastAsia="Times New Roman" w:cs="Arial"/>
                <w:color w:val="1F497D" w:themeColor="text2"/>
                <w:sz w:val="18"/>
                <w:szCs w:val="18"/>
                <w:lang w:eastAsia="de-DE"/>
              </w:rPr>
              <w:t>(Umweltbundesamt)</w:t>
            </w:r>
            <w:r w:rsidR="0094778E" w:rsidRPr="003C1069">
              <w:rPr>
                <w:rFonts w:eastAsia="Times New Roman" w:cs="Arial"/>
                <w:color w:val="1F497D" w:themeColor="text2"/>
                <w:sz w:val="18"/>
                <w:szCs w:val="18"/>
                <w:lang w:eastAsia="de-DE"/>
              </w:rPr>
              <w:t xml:space="preserve"> zur Umsetzung der RAP ist </w:t>
            </w:r>
            <w:r w:rsidR="003C1069" w:rsidRPr="003C1069">
              <w:rPr>
                <w:rFonts w:eastAsia="Times New Roman" w:cs="Arial"/>
                <w:color w:val="1F497D" w:themeColor="text2"/>
                <w:sz w:val="18"/>
                <w:szCs w:val="18"/>
                <w:lang w:eastAsia="de-DE"/>
              </w:rPr>
              <w:t xml:space="preserve">unter folgendem Link </w:t>
            </w:r>
            <w:r w:rsidR="0094778E" w:rsidRPr="003C1069">
              <w:rPr>
                <w:rFonts w:eastAsia="Times New Roman" w:cs="Arial"/>
                <w:color w:val="1F497D" w:themeColor="text2"/>
                <w:sz w:val="18"/>
                <w:szCs w:val="18"/>
                <w:lang w:eastAsia="de-DE"/>
              </w:rPr>
              <w:t>zu finden</w:t>
            </w:r>
            <w:r w:rsidR="003C1069" w:rsidRPr="003C1069">
              <w:rPr>
                <w:rFonts w:eastAsia="Times New Roman" w:cs="Arial"/>
                <w:color w:val="1F497D" w:themeColor="text2"/>
                <w:sz w:val="18"/>
                <w:szCs w:val="18"/>
                <w:lang w:eastAsia="de-DE"/>
              </w:rPr>
              <w:t>:</w:t>
            </w:r>
            <w:r w:rsidR="00037A8E">
              <w:rPr>
                <w:rFonts w:eastAsia="Times New Roman" w:cs="Arial"/>
                <w:color w:val="1F497D" w:themeColor="text2"/>
                <w:sz w:val="18"/>
                <w:szCs w:val="18"/>
                <w:lang w:eastAsia="de-DE"/>
              </w:rPr>
              <w:t xml:space="preserve"> </w:t>
            </w:r>
            <w:hyperlink r:id="rId24" w:history="1">
              <w:r w:rsidR="00B9209E" w:rsidRPr="00037A8E">
                <w:rPr>
                  <w:rStyle w:val="Hyperlink"/>
                  <w:sz w:val="18"/>
                </w:rPr>
                <w:t>https://www.umweltbundesamt.de/sites/default/files/medien/374/dokumente/bgbl_leitlinien_rap.pdf</w:t>
              </w:r>
            </w:hyperlink>
            <w:r w:rsidR="00DB0251">
              <w:rPr>
                <w:rStyle w:val="Hyperlink"/>
                <w:sz w:val="18"/>
              </w:rPr>
              <w:t xml:space="preserve"> </w:t>
            </w:r>
            <w:r w:rsidR="00DB0251">
              <w:rPr>
                <w:rFonts w:eastAsia="Times New Roman" w:cs="Arial"/>
                <w:color w:val="1F497D" w:themeColor="text2"/>
                <w:sz w:val="18"/>
                <w:szCs w:val="18"/>
                <w:lang w:eastAsia="de-DE"/>
              </w:rPr>
              <w:t>(</w:t>
            </w:r>
            <w:r w:rsidR="00DB0251">
              <w:rPr>
                <w:rFonts w:eastAsia="Times New Roman" w:cs="Arial"/>
                <w:color w:val="1F497D" w:themeColor="text2"/>
                <w:sz w:val="18"/>
                <w:szCs w:val="18"/>
                <w:lang w:eastAsia="de-DE"/>
              </w:rPr>
              <w:fldChar w:fldCharType="begin"/>
            </w:r>
            <w:r w:rsidR="00DB0251">
              <w:rPr>
                <w:rFonts w:eastAsia="Times New Roman" w:cs="Arial"/>
                <w:color w:val="1F497D" w:themeColor="text2"/>
                <w:sz w:val="18"/>
                <w:szCs w:val="18"/>
                <w:lang w:eastAsia="de-DE"/>
              </w:rPr>
              <w:instrText xml:space="preserve"> ADDIN EN.CITE &lt;EndNote&gt;&lt;Cite&gt;&lt;Year&gt;2018-04&lt;/Year&gt;&lt;RecNum&gt;86&lt;/RecNum&gt;&lt;DisplayText&gt;Umweltbundesamt (2018-04)&lt;/DisplayText&gt;&lt;record&gt;&lt;rec-number&gt;86&lt;/rec-number&gt;&lt;foreign-keys&gt;&lt;key app="EN" db-id="df520d9pu29s99eeftlxwevlxez0d0xxzate" timestamp="1648629544"&gt;86&lt;/key&gt;&lt;/foreign-keys&gt;&lt;ref-type name="Generic"&gt;13&lt;/ref-type&gt;&lt;contributors&gt;&lt;/contributors&gt;&lt;titles&gt;&lt;title&gt;Leitlinien für die risikobewertungsbasierte Anpassung der Probennahmeplanung für eine Trinkwasserversorgungsanlage (RAP) nach § 14 Absatz 2a bis 2c Trinkwasserverordnung&lt;/title&gt;&lt;secondary-title&gt;Umweltbundesamt&lt;/secondary-title&gt;&lt;/titles&gt;&lt;pages&gt;627-633&lt;/pages&gt;&lt;volume&gt;61&lt;/volume&gt;&lt;number&gt;5&lt;/number&gt;&lt;dates&gt;&lt;year&gt;2018-04&lt;/year&gt;&lt;pub-dates&gt;&lt;date&gt;2018/05/01&lt;/date&gt;&lt;/pub-dates&gt;&lt;/dates&gt;&lt;publisher&gt;Bundesgesundheitsblatt-Gesundheitsforschung-Gesundheitsschutz&lt;/publisher&gt;&lt;isbn&gt;1437-1588&lt;/isbn&gt;&lt;urls&gt;&lt;related-urls&gt;&lt;url&gt;https://doi.org/10.1007/s00103-018-2719-x&lt;/url&gt;&lt;/related-urls&gt;&lt;/urls&gt;&lt;electronic-resource-num&gt;10.1007/s00103-018-2719-x&lt;/electronic-resource-num&gt;&lt;/record&gt;&lt;/Cite&gt;&lt;/EndNote&gt;</w:instrText>
            </w:r>
            <w:r w:rsidR="00DB0251">
              <w:rPr>
                <w:rFonts w:eastAsia="Times New Roman" w:cs="Arial"/>
                <w:color w:val="1F497D" w:themeColor="text2"/>
                <w:sz w:val="18"/>
                <w:szCs w:val="18"/>
                <w:lang w:eastAsia="de-DE"/>
              </w:rPr>
              <w:fldChar w:fldCharType="separate"/>
            </w:r>
            <w:r w:rsidR="00DB0251">
              <w:rPr>
                <w:rFonts w:eastAsia="Times New Roman" w:cs="Arial"/>
                <w:noProof/>
                <w:color w:val="1F497D" w:themeColor="text2"/>
                <w:sz w:val="18"/>
                <w:szCs w:val="18"/>
                <w:lang w:eastAsia="de-DE"/>
              </w:rPr>
              <w:t>Umweltbundesamt (2018-04)</w:t>
            </w:r>
            <w:r w:rsidR="00DB0251">
              <w:rPr>
                <w:rFonts w:eastAsia="Times New Roman" w:cs="Arial"/>
                <w:color w:val="1F497D" w:themeColor="text2"/>
                <w:sz w:val="18"/>
                <w:szCs w:val="18"/>
                <w:lang w:eastAsia="de-DE"/>
              </w:rPr>
              <w:fldChar w:fldCharType="end"/>
            </w:r>
            <w:r w:rsidR="00DB0251">
              <w:rPr>
                <w:rFonts w:eastAsia="Times New Roman" w:cs="Arial"/>
                <w:color w:val="1F497D" w:themeColor="text2"/>
                <w:sz w:val="18"/>
                <w:szCs w:val="18"/>
                <w:lang w:eastAsia="de-DE"/>
              </w:rPr>
              <w:t>)</w:t>
            </w:r>
            <w:r w:rsidR="00766DB2">
              <w:rPr>
                <w:rFonts w:eastAsia="Times New Roman" w:cs="Arial"/>
                <w:color w:val="1F497D" w:themeColor="text2"/>
                <w:sz w:val="18"/>
                <w:szCs w:val="18"/>
                <w:lang w:eastAsia="de-DE"/>
              </w:rPr>
              <w:t>.</w:t>
            </w:r>
          </w:p>
        </w:tc>
      </w:tr>
      <w:tr w:rsidR="00FE57FF" w:rsidRPr="0031267F" w14:paraId="6F99838C" w14:textId="77777777" w:rsidTr="00997B9C">
        <w:trPr>
          <w:trHeight w:val="2721"/>
        </w:trPr>
        <w:tc>
          <w:tcPr>
            <w:tcW w:w="634" w:type="dxa"/>
            <w:tcBorders>
              <w:top w:val="single" w:sz="8" w:space="0" w:color="B3B3B3"/>
              <w:left w:val="single" w:sz="12" w:space="0" w:color="B3B3B3"/>
              <w:bottom w:val="single" w:sz="8" w:space="0" w:color="B3B3B3"/>
              <w:right w:val="nil"/>
            </w:tcBorders>
            <w:shd w:val="clear" w:color="auto" w:fill="auto"/>
            <w:vAlign w:val="center"/>
          </w:tcPr>
          <w:p w14:paraId="25CE2166" w14:textId="77777777" w:rsidR="00FE57FF" w:rsidRPr="00EB003D" w:rsidRDefault="00FE57FF" w:rsidP="00FE57FF">
            <w:pPr>
              <w:spacing w:after="0" w:line="240" w:lineRule="auto"/>
              <w:jc w:val="left"/>
              <w:rPr>
                <w:rFonts w:eastAsia="Times New Roman" w:cs="Arial"/>
                <w:sz w:val="18"/>
                <w:szCs w:val="18"/>
                <w:lang w:eastAsia="de-DE"/>
              </w:rPr>
            </w:pPr>
            <w:bookmarkStart w:id="275" w:name="_Ref484610215"/>
            <w:r>
              <w:rPr>
                <w:rFonts w:eastAsia="Times New Roman" w:cs="Arial"/>
                <w:sz w:val="18"/>
                <w:szCs w:val="18"/>
                <w:lang w:eastAsia="de-DE"/>
              </w:rPr>
              <w:t>7.2</w:t>
            </w:r>
          </w:p>
        </w:tc>
        <w:bookmarkEnd w:id="275"/>
        <w:tc>
          <w:tcPr>
            <w:tcW w:w="4469" w:type="dxa"/>
            <w:tcBorders>
              <w:top w:val="single" w:sz="8" w:space="0" w:color="B3B3B3"/>
              <w:left w:val="nil"/>
              <w:bottom w:val="single" w:sz="8" w:space="0" w:color="B3B3B3"/>
            </w:tcBorders>
            <w:shd w:val="clear" w:color="auto" w:fill="auto"/>
            <w:vAlign w:val="center"/>
          </w:tcPr>
          <w:p w14:paraId="6FE40704" w14:textId="6E33806F"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Werden Trinkwasser-Untersuchungen</w:t>
            </w:r>
            <w:r>
              <w:rPr>
                <w:rFonts w:eastAsia="Times New Roman" w:cs="Arial"/>
                <w:szCs w:val="20"/>
                <w:lang w:eastAsia="de-DE"/>
              </w:rPr>
              <w:t xml:space="preserve"> (einschl. Proben</w:t>
            </w:r>
            <w:r w:rsidR="00896EA2">
              <w:rPr>
                <w:rFonts w:eastAsia="Times New Roman" w:cs="Arial"/>
                <w:szCs w:val="20"/>
                <w:lang w:eastAsia="de-DE"/>
              </w:rPr>
              <w:t>n</w:t>
            </w:r>
            <w:r>
              <w:rPr>
                <w:rFonts w:eastAsia="Times New Roman" w:cs="Arial"/>
                <w:szCs w:val="20"/>
                <w:lang w:eastAsia="de-DE"/>
              </w:rPr>
              <w:t>ahme)</w:t>
            </w:r>
            <w:r w:rsidRPr="0031267F">
              <w:rPr>
                <w:rFonts w:eastAsia="Times New Roman" w:cs="Arial"/>
                <w:szCs w:val="20"/>
                <w:lang w:eastAsia="de-DE"/>
              </w:rPr>
              <w:t xml:space="preserve"> von einer dafür zugelassenen Untersuchungsstelle durchgeführt?</w:t>
            </w:r>
          </w:p>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996718618"/>
              <w14:checkbox>
                <w14:checked w14:val="0"/>
                <w14:checkedState w14:val="2612" w14:font="MS Gothic"/>
                <w14:uncheckedState w14:val="2610" w14:font="MS Gothic"/>
              </w14:checkbox>
            </w:sdtPr>
            <w:sdtEndPr/>
            <w:sdtContent>
              <w:p w14:paraId="19EE10C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bottom w:val="single" w:sz="8" w:space="0" w:color="B3B3B3"/>
            </w:tcBorders>
            <w:shd w:val="clear" w:color="auto" w:fill="auto"/>
            <w:vAlign w:val="center"/>
          </w:tcPr>
          <w:sdt>
            <w:sdtPr>
              <w:rPr>
                <w:rFonts w:ascii="MS Gothic" w:eastAsia="MS Gothic" w:hAnsi="MS Gothic"/>
                <w:b/>
                <w:sz w:val="22"/>
              </w:rPr>
              <w:id w:val="-1603253206"/>
              <w14:checkbox>
                <w14:checked w14:val="0"/>
                <w14:checkedState w14:val="2612" w14:font="MS Gothic"/>
                <w14:uncheckedState w14:val="2610" w14:font="MS Gothic"/>
              </w14:checkbox>
            </w:sdtPr>
            <w:sdtEndPr/>
            <w:sdtContent>
              <w:p w14:paraId="5D07551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bottom w:val="single" w:sz="8" w:space="0" w:color="B3B3B3"/>
            </w:tcBorders>
            <w:shd w:val="clear" w:color="auto" w:fill="D9EBF4"/>
            <w:vAlign w:val="center"/>
          </w:tcPr>
          <w:p w14:paraId="7D597F7E"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15 </w:t>
            </w:r>
            <w:r>
              <w:rPr>
                <w:rFonts w:eastAsia="Times New Roman" w:cs="Arial"/>
                <w:color w:val="1F497D" w:themeColor="text2"/>
                <w:sz w:val="18"/>
                <w:szCs w:val="18"/>
                <w:lang w:eastAsia="de-DE"/>
              </w:rPr>
              <w:t>(4)</w:t>
            </w:r>
            <w:r w:rsidRPr="0031267F">
              <w:rPr>
                <w:rFonts w:eastAsia="Times New Roman" w:cs="Arial"/>
                <w:color w:val="1F497D" w:themeColor="text2"/>
                <w:sz w:val="18"/>
                <w:szCs w:val="18"/>
                <w:lang w:eastAsia="de-DE"/>
              </w:rPr>
              <w:t xml:space="preserve"> TrinkwV </w:t>
            </w:r>
          </w:p>
        </w:tc>
        <w:tc>
          <w:tcPr>
            <w:tcW w:w="6096" w:type="dxa"/>
            <w:tcBorders>
              <w:top w:val="single" w:sz="8" w:space="0" w:color="B3B3B3"/>
              <w:bottom w:val="single" w:sz="8" w:space="0" w:color="B3B3B3"/>
              <w:right w:val="single" w:sz="12" w:space="0" w:color="B3B3B3"/>
            </w:tcBorders>
            <w:shd w:val="clear" w:color="auto" w:fill="D9EBF4"/>
            <w:vAlign w:val="center"/>
          </w:tcPr>
          <w:p w14:paraId="6D7D00ED" w14:textId="4D1E1EF4" w:rsidR="00FE57FF" w:rsidRPr="0031267F" w:rsidRDefault="00FE57FF" w:rsidP="008A5596">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 xml:space="preserve">Die gesamten Untersuchungen einschließlich der Probennahmen dürfen gemäß §15 </w:t>
            </w:r>
            <w:r>
              <w:rPr>
                <w:rFonts w:eastAsia="Times New Roman" w:cs="Arial"/>
                <w:color w:val="1F497D" w:themeColor="text2"/>
                <w:sz w:val="18"/>
                <w:szCs w:val="18"/>
                <w:lang w:eastAsia="de-DE"/>
              </w:rPr>
              <w:t>(4)</w:t>
            </w:r>
            <w:r w:rsidRPr="0031267F">
              <w:rPr>
                <w:rFonts w:eastAsia="Times New Roman" w:cs="Arial"/>
                <w:color w:val="1F497D" w:themeColor="text2"/>
                <w:sz w:val="18"/>
                <w:szCs w:val="18"/>
                <w:lang w:eastAsia="de-DE"/>
              </w:rPr>
              <w:t xml:space="preserve"> </w:t>
            </w:r>
            <w:r w:rsidRPr="008043E7">
              <w:rPr>
                <w:rFonts w:eastAsia="Times New Roman" w:cs="Arial"/>
                <w:color w:val="1F497D" w:themeColor="text2"/>
                <w:sz w:val="18"/>
                <w:szCs w:val="18"/>
                <w:lang w:eastAsia="de-DE"/>
              </w:rPr>
              <w:t xml:space="preserve">TrinkwV nur von einer dafür zugelassenen Untersuchungsstelle durchgeführt werden. Die Zulassung der Untersuchungsstellen wird in Bayern durch die </w:t>
            </w:r>
            <w:r>
              <w:rPr>
                <w:rFonts w:eastAsia="Times New Roman" w:cs="Arial"/>
                <w:color w:val="1F497D" w:themeColor="text2"/>
                <w:sz w:val="18"/>
                <w:szCs w:val="18"/>
                <w:lang w:eastAsia="de-DE"/>
              </w:rPr>
              <w:t>benannte</w:t>
            </w:r>
            <w:r w:rsidRPr="008043E7">
              <w:rPr>
                <w:rFonts w:eastAsia="Times New Roman" w:cs="Arial"/>
                <w:color w:val="1F497D" w:themeColor="text2"/>
                <w:sz w:val="18"/>
                <w:szCs w:val="18"/>
                <w:lang w:eastAsia="de-DE"/>
              </w:rPr>
              <w:t xml:space="preserve"> Stelle am Landesamt für Gesundheit und Lebensmittelsicherheit erteilt. Die bayerische Landesliste der zugelassenen Trinkwasseruntersuchungsstellen </w:t>
            </w:r>
            <w:r>
              <w:rPr>
                <w:rFonts w:eastAsia="Times New Roman" w:cs="Arial"/>
                <w:color w:val="1F497D" w:themeColor="text2"/>
                <w:sz w:val="18"/>
                <w:szCs w:val="18"/>
                <w:lang w:eastAsia="de-DE"/>
              </w:rPr>
              <w:t xml:space="preserve">ist </w:t>
            </w:r>
            <w:r w:rsidRPr="008043E7">
              <w:rPr>
                <w:rFonts w:eastAsia="Times New Roman" w:cs="Arial"/>
                <w:color w:val="1F497D" w:themeColor="text2"/>
                <w:sz w:val="18"/>
                <w:szCs w:val="18"/>
                <w:lang w:eastAsia="de-DE"/>
              </w:rPr>
              <w:t xml:space="preserve">im </w:t>
            </w:r>
            <w:r w:rsidR="00DC1C2B" w:rsidRPr="00DC1C2B">
              <w:rPr>
                <w:rFonts w:eastAsia="Times New Roman" w:cs="Arial"/>
                <w:color w:val="1F497D" w:themeColor="text2"/>
                <w:sz w:val="18"/>
                <w:szCs w:val="18"/>
                <w:lang w:eastAsia="de-DE"/>
              </w:rPr>
              <w:t>Downloadbereich des Bayerischen Landesamtes für Gesundheit und Lebensmittelsicherheit unter diesem Link zu finden:</w:t>
            </w:r>
            <w:r w:rsidR="00722F7A">
              <w:rPr>
                <w:rFonts w:eastAsia="Times New Roman" w:cs="Arial"/>
                <w:color w:val="1F497D" w:themeColor="text2"/>
                <w:sz w:val="18"/>
                <w:szCs w:val="18"/>
                <w:lang w:eastAsia="de-DE"/>
              </w:rPr>
              <w:t xml:space="preserve"> </w:t>
            </w:r>
            <w:hyperlink r:id="rId25" w:history="1">
              <w:r w:rsidR="00664B3E" w:rsidRPr="006F5D24">
                <w:rPr>
                  <w:rStyle w:val="Hyperlink"/>
                  <w:sz w:val="18"/>
                  <w:szCs w:val="18"/>
                </w:rPr>
                <w:t>https://www.lgl.bayern.de/downloads/zqm/doc/untersuchungsstellen_trinkwv.pdf</w:t>
              </w:r>
            </w:hyperlink>
            <w:r w:rsidR="00DC1C2B" w:rsidRPr="006F5D24">
              <w:rPr>
                <w:rFonts w:eastAsia="Times New Roman" w:cs="Arial"/>
                <w:color w:val="1F497D" w:themeColor="text2"/>
                <w:sz w:val="18"/>
                <w:szCs w:val="18"/>
                <w:lang w:eastAsia="de-DE"/>
              </w:rPr>
              <w:t>.</w:t>
            </w:r>
            <w:r w:rsidR="00DC1C2B">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 xml:space="preserve">Die Unabhängigkeit der </w:t>
            </w:r>
            <w:r w:rsidRPr="004C6DB3">
              <w:rPr>
                <w:rFonts w:eastAsia="Times New Roman" w:cs="Arial"/>
                <w:color w:val="1F497D" w:themeColor="text2"/>
                <w:sz w:val="18"/>
                <w:szCs w:val="18"/>
                <w:lang w:eastAsia="de-DE"/>
              </w:rPr>
              <w:t>Probennehmer</w:t>
            </w:r>
            <w:r w:rsidR="004520D3">
              <w:rPr>
                <w:rFonts w:eastAsia="Times New Roman" w:cs="Arial"/>
                <w:color w:val="1F497D" w:themeColor="text2"/>
                <w:sz w:val="18"/>
                <w:szCs w:val="18"/>
                <w:lang w:eastAsia="de-DE"/>
              </w:rPr>
              <w:t>innen und Probenehmer</w:t>
            </w:r>
            <w:r>
              <w:rPr>
                <w:rFonts w:eastAsia="Times New Roman" w:cs="Arial"/>
                <w:color w:val="1F497D" w:themeColor="text2"/>
                <w:sz w:val="18"/>
                <w:szCs w:val="18"/>
                <w:lang w:eastAsia="de-DE"/>
              </w:rPr>
              <w:t xml:space="preserve"> kann vom GA nicht beurteilt werden, sondern ist Bestandteil der Zulassung der Untersuchungsstelle durch die</w:t>
            </w:r>
            <w:r w:rsidR="00174AAE">
              <w:rPr>
                <w:rFonts w:eastAsia="Times New Roman" w:cs="Arial"/>
                <w:color w:val="1F497D" w:themeColor="text2"/>
                <w:sz w:val="18"/>
                <w:szCs w:val="18"/>
                <w:lang w:eastAsia="de-DE"/>
              </w:rPr>
              <w:t xml:space="preserve"> Deutsche Akkreditierungsstelle</w:t>
            </w:r>
            <w:r>
              <w:rPr>
                <w:rFonts w:eastAsia="Times New Roman" w:cs="Arial"/>
                <w:color w:val="1F497D" w:themeColor="text2"/>
                <w:sz w:val="18"/>
                <w:szCs w:val="18"/>
                <w:lang w:eastAsia="de-DE"/>
              </w:rPr>
              <w:t xml:space="preserve"> </w:t>
            </w:r>
            <w:r w:rsidR="00174AAE">
              <w:rPr>
                <w:rFonts w:eastAsia="Times New Roman" w:cs="Arial"/>
                <w:color w:val="1F497D" w:themeColor="text2"/>
                <w:sz w:val="18"/>
                <w:szCs w:val="18"/>
                <w:lang w:eastAsia="de-DE"/>
              </w:rPr>
              <w:t>GmbH (</w:t>
            </w:r>
            <w:r>
              <w:rPr>
                <w:rFonts w:eastAsia="Times New Roman" w:cs="Arial"/>
                <w:color w:val="1F497D" w:themeColor="text2"/>
                <w:sz w:val="18"/>
                <w:szCs w:val="18"/>
                <w:lang w:eastAsia="de-DE"/>
              </w:rPr>
              <w:t>DAkkS</w:t>
            </w:r>
            <w:r w:rsidR="00174AAE">
              <w:rPr>
                <w:rFonts w:eastAsia="Times New Roman" w:cs="Arial"/>
                <w:color w:val="1F497D" w:themeColor="text2"/>
                <w:sz w:val="18"/>
                <w:szCs w:val="18"/>
                <w:lang w:eastAsia="de-DE"/>
              </w:rPr>
              <w:t>)</w:t>
            </w:r>
            <w:r>
              <w:rPr>
                <w:rFonts w:eastAsia="Times New Roman" w:cs="Arial"/>
                <w:color w:val="1F497D" w:themeColor="text2"/>
                <w:sz w:val="18"/>
                <w:szCs w:val="18"/>
                <w:lang w:eastAsia="de-DE"/>
              </w:rPr>
              <w:t xml:space="preserve">. Bei Zweifeln an der Unabhängigkeit, kann man sich an die benannte Stelle wenden. </w:t>
            </w:r>
          </w:p>
        </w:tc>
      </w:tr>
      <w:tr w:rsidR="00FE57FF" w:rsidRPr="0031267F" w14:paraId="385AE3EC" w14:textId="77777777" w:rsidTr="00997B9C">
        <w:trPr>
          <w:trHeight w:val="1701"/>
        </w:trPr>
        <w:tc>
          <w:tcPr>
            <w:tcW w:w="634" w:type="dxa"/>
            <w:tcBorders>
              <w:left w:val="single" w:sz="12" w:space="0" w:color="B3B3B3"/>
              <w:bottom w:val="single" w:sz="12" w:space="0" w:color="B3B3B3"/>
              <w:right w:val="nil"/>
            </w:tcBorders>
            <w:shd w:val="clear" w:color="auto" w:fill="auto"/>
            <w:vAlign w:val="center"/>
          </w:tcPr>
          <w:p w14:paraId="6F589103" w14:textId="77777777" w:rsidR="00FE57FF" w:rsidRPr="00EB003D" w:rsidRDefault="00FE57FF" w:rsidP="00FE57FF">
            <w:pPr>
              <w:spacing w:after="0" w:line="240" w:lineRule="auto"/>
              <w:jc w:val="left"/>
              <w:rPr>
                <w:rFonts w:eastAsia="Times New Roman" w:cs="Arial"/>
                <w:sz w:val="18"/>
                <w:szCs w:val="18"/>
                <w:lang w:eastAsia="de-DE"/>
              </w:rPr>
            </w:pPr>
            <w:bookmarkStart w:id="276" w:name="_Ref484610241"/>
            <w:r>
              <w:rPr>
                <w:rFonts w:eastAsia="Times New Roman" w:cs="Arial"/>
                <w:sz w:val="18"/>
                <w:szCs w:val="18"/>
                <w:lang w:eastAsia="de-DE"/>
              </w:rPr>
              <w:t>7.3</w:t>
            </w:r>
          </w:p>
        </w:tc>
        <w:bookmarkEnd w:id="276"/>
        <w:tc>
          <w:tcPr>
            <w:tcW w:w="4469" w:type="dxa"/>
            <w:tcBorders>
              <w:left w:val="nil"/>
              <w:bottom w:val="single" w:sz="12" w:space="0" w:color="B3B3B3"/>
            </w:tcBorders>
            <w:shd w:val="clear" w:color="auto" w:fill="auto"/>
            <w:vAlign w:val="center"/>
          </w:tcPr>
          <w:p w14:paraId="33C0035F" w14:textId="07A435DA" w:rsidR="00FE57FF" w:rsidRPr="0031267F" w:rsidRDefault="00FE57FF" w:rsidP="004520D3">
            <w:pPr>
              <w:spacing w:after="0" w:line="240" w:lineRule="auto"/>
              <w:jc w:val="left"/>
              <w:rPr>
                <w:rFonts w:eastAsia="Times New Roman" w:cs="Arial"/>
                <w:szCs w:val="20"/>
                <w:lang w:eastAsia="de-DE"/>
              </w:rPr>
            </w:pPr>
            <w:r w:rsidRPr="0031267F">
              <w:rPr>
                <w:rFonts w:eastAsia="Times New Roman" w:cs="Arial"/>
                <w:szCs w:val="20"/>
                <w:lang w:eastAsia="de-DE"/>
              </w:rPr>
              <w:t xml:space="preserve">Wird das Ergebnis dem </w:t>
            </w:r>
            <w:r w:rsidR="004520D3" w:rsidRPr="0031267F">
              <w:rPr>
                <w:rFonts w:eastAsia="Times New Roman" w:cs="Arial"/>
                <w:szCs w:val="20"/>
                <w:lang w:eastAsia="de-DE"/>
              </w:rPr>
              <w:t>G</w:t>
            </w:r>
            <w:r w:rsidR="004520D3">
              <w:rPr>
                <w:rFonts w:eastAsia="Times New Roman" w:cs="Arial"/>
                <w:szCs w:val="20"/>
                <w:lang w:eastAsia="de-DE"/>
              </w:rPr>
              <w:t>A</w:t>
            </w:r>
            <w:r w:rsidR="004520D3" w:rsidRPr="0031267F">
              <w:rPr>
                <w:rFonts w:eastAsia="Times New Roman" w:cs="Arial"/>
                <w:szCs w:val="20"/>
                <w:lang w:eastAsia="de-DE"/>
              </w:rPr>
              <w:t xml:space="preserve"> </w:t>
            </w:r>
            <w:r w:rsidRPr="0031267F">
              <w:rPr>
                <w:rFonts w:eastAsia="Times New Roman" w:cs="Arial"/>
                <w:szCs w:val="20"/>
                <w:lang w:eastAsia="de-DE"/>
              </w:rPr>
              <w:t>innerhalb von zwei Wochen nach Abschluss der Untersuchungen mitgeteilt?</w:t>
            </w:r>
          </w:p>
        </w:tc>
        <w:tc>
          <w:tcPr>
            <w:tcW w:w="709" w:type="dxa"/>
            <w:tcBorders>
              <w:bottom w:val="single" w:sz="12" w:space="0" w:color="B3B3B3"/>
            </w:tcBorders>
            <w:shd w:val="clear" w:color="auto" w:fill="auto"/>
            <w:vAlign w:val="center"/>
          </w:tcPr>
          <w:sdt>
            <w:sdtPr>
              <w:rPr>
                <w:rFonts w:ascii="MS Gothic" w:eastAsia="MS Gothic" w:hAnsi="MS Gothic"/>
                <w:b/>
                <w:sz w:val="22"/>
              </w:rPr>
              <w:id w:val="-1607275292"/>
              <w14:checkbox>
                <w14:checked w14:val="0"/>
                <w14:checkedState w14:val="2612" w14:font="MS Gothic"/>
                <w14:uncheckedState w14:val="2610" w14:font="MS Gothic"/>
              </w14:checkbox>
            </w:sdtPr>
            <w:sdtEndPr/>
            <w:sdtContent>
              <w:p w14:paraId="684E20E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459501795"/>
              <w14:checkbox>
                <w14:checked w14:val="0"/>
                <w14:checkedState w14:val="2612" w14:font="MS Gothic"/>
                <w14:uncheckedState w14:val="2610" w14:font="MS Gothic"/>
              </w14:checkbox>
            </w:sdtPr>
            <w:sdtEndPr/>
            <w:sdtContent>
              <w:p w14:paraId="18517CD7"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092EF0B1"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15 </w:t>
            </w:r>
            <w:r>
              <w:rPr>
                <w:rFonts w:eastAsia="Times New Roman" w:cs="Arial"/>
                <w:color w:val="1F497D" w:themeColor="text2"/>
                <w:sz w:val="18"/>
                <w:szCs w:val="18"/>
                <w:lang w:eastAsia="de-DE"/>
              </w:rPr>
              <w:t>(3)</w:t>
            </w:r>
            <w:r w:rsidRPr="0031267F">
              <w:rPr>
                <w:rFonts w:eastAsia="Times New Roman" w:cs="Arial"/>
                <w:color w:val="1F497D" w:themeColor="text2"/>
                <w:sz w:val="18"/>
                <w:szCs w:val="18"/>
                <w:lang w:eastAsia="de-DE"/>
              </w:rPr>
              <w:t xml:space="preserve"> TrinkwV</w:t>
            </w:r>
          </w:p>
        </w:tc>
        <w:tc>
          <w:tcPr>
            <w:tcW w:w="6096" w:type="dxa"/>
            <w:tcBorders>
              <w:bottom w:val="single" w:sz="12" w:space="0" w:color="B3B3B3"/>
              <w:right w:val="single" w:sz="12" w:space="0" w:color="B3B3B3"/>
            </w:tcBorders>
            <w:shd w:val="clear" w:color="auto" w:fill="D9EBF4"/>
            <w:vAlign w:val="center"/>
          </w:tcPr>
          <w:p w14:paraId="68D46CB2" w14:textId="3A9AD7AC" w:rsidR="00FE57FF" w:rsidRPr="0031267F" w:rsidRDefault="00FE57FF" w:rsidP="004C6DB3">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 xml:space="preserve">Der </w:t>
            </w:r>
            <w:r w:rsidR="004C6DB3">
              <w:rPr>
                <w:rFonts w:eastAsia="Times New Roman" w:cs="Arial"/>
                <w:color w:val="1F497D" w:themeColor="text2"/>
                <w:sz w:val="18"/>
                <w:szCs w:val="18"/>
                <w:lang w:eastAsia="de-DE"/>
              </w:rPr>
              <w:t>UsI</w:t>
            </w:r>
            <w:r w:rsidRPr="008043E7">
              <w:rPr>
                <w:rFonts w:eastAsia="Times New Roman" w:cs="Arial"/>
                <w:color w:val="1F497D" w:themeColor="text2"/>
                <w:sz w:val="18"/>
                <w:szCs w:val="18"/>
                <w:lang w:eastAsia="de-DE"/>
              </w:rPr>
              <w:t xml:space="preserve"> ist dazu verpflichtet, die Untersuchungsergebnisse innerhalb von zwei Wochen nach Abschluss der Untersuchungen dem zuständigen </w:t>
            </w:r>
            <w:r>
              <w:rPr>
                <w:rFonts w:eastAsia="Times New Roman" w:cs="Arial"/>
                <w:color w:val="1F497D" w:themeColor="text2"/>
                <w:sz w:val="18"/>
                <w:szCs w:val="18"/>
                <w:lang w:eastAsia="de-DE"/>
              </w:rPr>
              <w:t>GA</w:t>
            </w:r>
            <w:r w:rsidRPr="008043E7">
              <w:rPr>
                <w:rFonts w:eastAsia="Times New Roman" w:cs="Arial"/>
                <w:color w:val="1F497D" w:themeColor="text2"/>
                <w:sz w:val="18"/>
                <w:szCs w:val="18"/>
                <w:lang w:eastAsia="de-DE"/>
              </w:rPr>
              <w:t xml:space="preserve"> zu übermitteln.</w:t>
            </w:r>
            <w:r>
              <w:rPr>
                <w:rFonts w:eastAsia="Times New Roman" w:cs="Arial"/>
                <w:color w:val="1F497D" w:themeColor="text2"/>
                <w:sz w:val="18"/>
                <w:szCs w:val="18"/>
                <w:lang w:eastAsia="de-DE"/>
              </w:rPr>
              <w:t xml:space="preserve"> </w:t>
            </w:r>
            <w:r w:rsidRPr="008043E7">
              <w:rPr>
                <w:rFonts w:eastAsia="Times New Roman" w:cs="Arial"/>
                <w:color w:val="1F497D" w:themeColor="text2"/>
                <w:sz w:val="18"/>
                <w:szCs w:val="18"/>
                <w:lang w:eastAsia="de-DE"/>
              </w:rPr>
              <w:t xml:space="preserve">Die Kopien der Ergebnisse können dem </w:t>
            </w:r>
            <w:r>
              <w:rPr>
                <w:rFonts w:eastAsia="Times New Roman" w:cs="Arial"/>
                <w:color w:val="1F497D" w:themeColor="text2"/>
                <w:sz w:val="18"/>
                <w:szCs w:val="18"/>
                <w:lang w:eastAsia="de-DE"/>
              </w:rPr>
              <w:t>GA</w:t>
            </w:r>
            <w:r w:rsidRPr="008043E7">
              <w:rPr>
                <w:rFonts w:eastAsia="Times New Roman" w:cs="Arial"/>
                <w:color w:val="1F497D" w:themeColor="text2"/>
                <w:sz w:val="18"/>
                <w:szCs w:val="18"/>
                <w:lang w:eastAsia="de-DE"/>
              </w:rPr>
              <w:t xml:space="preserve"> ggf. direkt vom Labor oder vom </w:t>
            </w:r>
            <w:r w:rsidR="004C6DB3">
              <w:rPr>
                <w:rFonts w:eastAsia="Times New Roman" w:cs="Arial"/>
                <w:color w:val="1F497D" w:themeColor="text2"/>
                <w:sz w:val="18"/>
                <w:szCs w:val="18"/>
                <w:lang w:eastAsia="de-DE"/>
              </w:rPr>
              <w:t>UsI</w:t>
            </w:r>
            <w:r w:rsidRPr="008043E7">
              <w:rPr>
                <w:rFonts w:eastAsia="Times New Roman" w:cs="Arial"/>
                <w:color w:val="1F497D" w:themeColor="text2"/>
                <w:sz w:val="18"/>
                <w:szCs w:val="18"/>
                <w:lang w:eastAsia="de-DE"/>
              </w:rPr>
              <w:t xml:space="preserve"> übermittelt werden. </w:t>
            </w:r>
            <w:r>
              <w:rPr>
                <w:rFonts w:eastAsia="Times New Roman" w:cs="Arial"/>
                <w:color w:val="1F497D" w:themeColor="text2"/>
                <w:sz w:val="18"/>
                <w:szCs w:val="18"/>
                <w:lang w:eastAsia="de-DE"/>
              </w:rPr>
              <w:t>Vorgeschrieben</w:t>
            </w:r>
            <w:r w:rsidRPr="008043E7">
              <w:rPr>
                <w:rFonts w:eastAsia="Times New Roman" w:cs="Arial"/>
                <w:color w:val="1F497D" w:themeColor="text2"/>
                <w:sz w:val="18"/>
                <w:szCs w:val="18"/>
                <w:lang w:eastAsia="de-DE"/>
              </w:rPr>
              <w:t xml:space="preserve"> ist </w:t>
            </w:r>
            <w:r>
              <w:rPr>
                <w:rFonts w:eastAsia="Times New Roman" w:cs="Arial"/>
                <w:color w:val="1F497D" w:themeColor="text2"/>
                <w:sz w:val="18"/>
                <w:szCs w:val="18"/>
                <w:lang w:eastAsia="de-DE"/>
              </w:rPr>
              <w:t>deren</w:t>
            </w:r>
            <w:r w:rsidRPr="008043E7">
              <w:rPr>
                <w:rFonts w:eastAsia="Times New Roman" w:cs="Arial"/>
                <w:color w:val="1F497D" w:themeColor="text2"/>
                <w:sz w:val="18"/>
                <w:szCs w:val="18"/>
                <w:lang w:eastAsia="de-DE"/>
              </w:rPr>
              <w:t xml:space="preserve"> direkte elektronische Übermittlung mittels Schnittstellendatei gemäß der bekanntgegebenen Schnittstellenbeschreibung (Stand: August 1998). Für die Erstellung der Schnittstellendatei steht z.</w:t>
            </w:r>
            <w:r w:rsidR="00FC08D6">
              <w:rPr>
                <w:rFonts w:eastAsia="Times New Roman" w:cs="Arial"/>
                <w:color w:val="1F497D" w:themeColor="text2"/>
                <w:sz w:val="18"/>
                <w:szCs w:val="18"/>
                <w:lang w:eastAsia="de-DE"/>
              </w:rPr>
              <w:t> </w:t>
            </w:r>
            <w:r w:rsidRPr="008043E7">
              <w:rPr>
                <w:rFonts w:eastAsia="Times New Roman" w:cs="Arial"/>
                <w:color w:val="1F497D" w:themeColor="text2"/>
                <w:sz w:val="18"/>
                <w:szCs w:val="18"/>
                <w:lang w:eastAsia="de-DE"/>
              </w:rPr>
              <w:t>B. das Programm „SEBAM qualitativ“ zur Verfügung.</w:t>
            </w:r>
          </w:p>
        </w:tc>
      </w:tr>
      <w:tr w:rsidR="00FE57FF" w:rsidRPr="0031267F" w14:paraId="187D9E96" w14:textId="77777777" w:rsidTr="00FB3092">
        <w:trPr>
          <w:trHeight w:val="567"/>
        </w:trPr>
        <w:tc>
          <w:tcPr>
            <w:tcW w:w="634" w:type="dxa"/>
            <w:tcBorders>
              <w:top w:val="single" w:sz="12" w:space="0" w:color="B3B3B3"/>
              <w:left w:val="single" w:sz="12" w:space="0" w:color="B3B3B3"/>
              <w:right w:val="nil"/>
            </w:tcBorders>
            <w:shd w:val="clear" w:color="auto" w:fill="auto"/>
            <w:vAlign w:val="center"/>
          </w:tcPr>
          <w:p w14:paraId="11E6A6DC" w14:textId="77777777" w:rsidR="00FE57FF" w:rsidRPr="00EB003D" w:rsidRDefault="00FE57FF" w:rsidP="00FE57FF">
            <w:pPr>
              <w:spacing w:after="0" w:line="240" w:lineRule="auto"/>
              <w:jc w:val="left"/>
              <w:rPr>
                <w:rFonts w:eastAsia="Times New Roman" w:cs="Arial"/>
                <w:sz w:val="18"/>
                <w:szCs w:val="18"/>
                <w:lang w:eastAsia="de-DE"/>
              </w:rPr>
            </w:pPr>
            <w:bookmarkStart w:id="277" w:name="_Ref484610257"/>
            <w:r>
              <w:rPr>
                <w:rFonts w:eastAsia="Times New Roman" w:cs="Arial"/>
                <w:sz w:val="18"/>
                <w:szCs w:val="18"/>
                <w:lang w:eastAsia="de-DE"/>
              </w:rPr>
              <w:lastRenderedPageBreak/>
              <w:t>7.4</w:t>
            </w:r>
          </w:p>
        </w:tc>
        <w:bookmarkEnd w:id="277"/>
        <w:tc>
          <w:tcPr>
            <w:tcW w:w="4469" w:type="dxa"/>
            <w:tcBorders>
              <w:top w:val="single" w:sz="12" w:space="0" w:color="B3B3B3"/>
              <w:left w:val="nil"/>
            </w:tcBorders>
            <w:shd w:val="clear" w:color="auto" w:fill="auto"/>
            <w:vAlign w:val="center"/>
          </w:tcPr>
          <w:p w14:paraId="589BFC65" w14:textId="77777777" w:rsidR="00FE57FF" w:rsidRPr="0031267F" w:rsidRDefault="00FE57FF" w:rsidP="00FE57FF">
            <w:pPr>
              <w:numPr>
                <w:ilvl w:val="0"/>
                <w:numId w:val="20"/>
              </w:numPr>
              <w:spacing w:after="0" w:line="240" w:lineRule="auto"/>
              <w:ind w:left="303" w:hanging="283"/>
              <w:contextualSpacing/>
              <w:jc w:val="left"/>
              <w:rPr>
                <w:rFonts w:eastAsia="Times New Roman" w:cs="Arial"/>
                <w:szCs w:val="20"/>
                <w:lang w:eastAsia="de-DE"/>
              </w:rPr>
            </w:pPr>
            <w:r>
              <w:rPr>
                <w:rFonts w:ascii="Helvetica" w:hAnsi="Helvetica" w:cs="Helvetica"/>
                <w:color w:val="000000"/>
                <w:szCs w:val="20"/>
              </w:rPr>
              <w:t>Werden dem GA die Untersuchungsergebnisse direkt vom Labor übermittelt?</w:t>
            </w:r>
          </w:p>
        </w:tc>
        <w:tc>
          <w:tcPr>
            <w:tcW w:w="709" w:type="dxa"/>
            <w:tcBorders>
              <w:top w:val="single" w:sz="12" w:space="0" w:color="B3B3B3"/>
            </w:tcBorders>
            <w:shd w:val="clear" w:color="auto" w:fill="auto"/>
            <w:vAlign w:val="center"/>
          </w:tcPr>
          <w:sdt>
            <w:sdtPr>
              <w:rPr>
                <w:rFonts w:ascii="MS Gothic" w:eastAsia="MS Gothic" w:hAnsi="MS Gothic"/>
                <w:b/>
                <w:sz w:val="22"/>
              </w:rPr>
              <w:id w:val="1774285242"/>
              <w14:checkbox>
                <w14:checked w14:val="0"/>
                <w14:checkedState w14:val="2612" w14:font="MS Gothic"/>
                <w14:uncheckedState w14:val="2610" w14:font="MS Gothic"/>
              </w14:checkbox>
            </w:sdtPr>
            <w:sdtEndPr/>
            <w:sdtContent>
              <w:p w14:paraId="732E8A8D"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384407369"/>
              <w14:checkbox>
                <w14:checked w14:val="0"/>
                <w14:checkedState w14:val="2612" w14:font="MS Gothic"/>
                <w14:uncheckedState w14:val="2610" w14:font="MS Gothic"/>
              </w14:checkbox>
            </w:sdtPr>
            <w:sdtEndPr/>
            <w:sdtContent>
              <w:p w14:paraId="5B863796"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470F52C7"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right w:val="single" w:sz="12" w:space="0" w:color="B3B3B3"/>
            </w:tcBorders>
            <w:shd w:val="clear" w:color="auto" w:fill="D9EBF4"/>
            <w:vAlign w:val="center"/>
          </w:tcPr>
          <w:p w14:paraId="31E77B9A"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3E98470D" w14:textId="77777777" w:rsidTr="00FB3092">
        <w:trPr>
          <w:trHeight w:val="567"/>
        </w:trPr>
        <w:tc>
          <w:tcPr>
            <w:tcW w:w="634" w:type="dxa"/>
            <w:tcBorders>
              <w:left w:val="single" w:sz="12" w:space="0" w:color="B3B3B3"/>
              <w:bottom w:val="single" w:sz="8" w:space="0" w:color="B3B3B3"/>
              <w:right w:val="nil"/>
            </w:tcBorders>
            <w:shd w:val="clear" w:color="auto" w:fill="auto"/>
            <w:vAlign w:val="center"/>
          </w:tcPr>
          <w:p w14:paraId="26399997" w14:textId="77777777" w:rsidR="00FE57FF" w:rsidRPr="00EB003D" w:rsidRDefault="00FE57FF" w:rsidP="00FE57FF">
            <w:pPr>
              <w:spacing w:after="0" w:line="240" w:lineRule="auto"/>
              <w:jc w:val="left"/>
              <w:rPr>
                <w:rFonts w:eastAsia="Times New Roman" w:cs="Arial"/>
                <w:sz w:val="18"/>
                <w:szCs w:val="18"/>
                <w:lang w:eastAsia="de-DE"/>
              </w:rPr>
            </w:pPr>
            <w:bookmarkStart w:id="278" w:name="_Ref484610259"/>
            <w:r>
              <w:rPr>
                <w:rFonts w:eastAsia="Times New Roman" w:cs="Arial"/>
                <w:sz w:val="18"/>
                <w:szCs w:val="18"/>
                <w:lang w:eastAsia="de-DE"/>
              </w:rPr>
              <w:t>7.5</w:t>
            </w:r>
          </w:p>
        </w:tc>
        <w:bookmarkEnd w:id="278"/>
        <w:tc>
          <w:tcPr>
            <w:tcW w:w="4469" w:type="dxa"/>
            <w:tcBorders>
              <w:left w:val="nil"/>
              <w:bottom w:val="single" w:sz="8" w:space="0" w:color="B3B3B3"/>
            </w:tcBorders>
            <w:shd w:val="clear" w:color="auto" w:fill="auto"/>
            <w:vAlign w:val="center"/>
          </w:tcPr>
          <w:p w14:paraId="0AC5F912" w14:textId="38088FAA" w:rsidR="00FE57FF" w:rsidRPr="0031267F" w:rsidRDefault="00FE57FF" w:rsidP="004C6DB3">
            <w:pPr>
              <w:numPr>
                <w:ilvl w:val="0"/>
                <w:numId w:val="20"/>
              </w:numPr>
              <w:spacing w:after="0" w:line="240" w:lineRule="auto"/>
              <w:ind w:left="303" w:hanging="283"/>
              <w:contextualSpacing/>
              <w:jc w:val="left"/>
              <w:rPr>
                <w:rFonts w:eastAsia="Times New Roman" w:cs="Arial"/>
                <w:szCs w:val="20"/>
                <w:lang w:eastAsia="de-DE"/>
              </w:rPr>
            </w:pPr>
            <w:r>
              <w:rPr>
                <w:rFonts w:eastAsia="Times New Roman" w:cs="Arial"/>
                <w:szCs w:val="20"/>
                <w:lang w:eastAsia="de-DE"/>
              </w:rPr>
              <w:t xml:space="preserve">Werden dem GA die </w:t>
            </w:r>
            <w:r w:rsidRPr="00E2486F">
              <w:rPr>
                <w:rFonts w:eastAsia="Times New Roman" w:cs="Arial"/>
                <w:szCs w:val="20"/>
                <w:lang w:eastAsia="de-DE"/>
              </w:rPr>
              <w:t xml:space="preserve">Untersuchungsergebnisse vom </w:t>
            </w:r>
            <w:r w:rsidR="004C6DB3">
              <w:rPr>
                <w:rFonts w:eastAsia="Times New Roman" w:cs="Arial"/>
                <w:szCs w:val="20"/>
                <w:lang w:eastAsia="de-DE"/>
              </w:rPr>
              <w:t>UsI</w:t>
            </w:r>
            <w:r w:rsidRPr="00E2486F">
              <w:rPr>
                <w:rFonts w:eastAsia="Times New Roman" w:cs="Arial"/>
                <w:szCs w:val="20"/>
                <w:lang w:eastAsia="de-DE"/>
              </w:rPr>
              <w:t xml:space="preserve"> übermittelt</w:t>
            </w:r>
            <w:r>
              <w:rPr>
                <w:rFonts w:eastAsia="Times New Roman" w:cs="Arial"/>
                <w:szCs w:val="20"/>
                <w:lang w:eastAsia="de-DE"/>
              </w:rPr>
              <w:t>?</w:t>
            </w:r>
          </w:p>
        </w:tc>
        <w:tc>
          <w:tcPr>
            <w:tcW w:w="709" w:type="dxa"/>
            <w:tcBorders>
              <w:bottom w:val="single" w:sz="8" w:space="0" w:color="B3B3B3"/>
            </w:tcBorders>
            <w:shd w:val="clear" w:color="auto" w:fill="auto"/>
            <w:vAlign w:val="center"/>
          </w:tcPr>
          <w:sdt>
            <w:sdtPr>
              <w:rPr>
                <w:rFonts w:ascii="MS Gothic" w:eastAsia="MS Gothic" w:hAnsi="MS Gothic"/>
                <w:b/>
                <w:sz w:val="22"/>
              </w:rPr>
              <w:id w:val="926624714"/>
              <w14:checkbox>
                <w14:checked w14:val="0"/>
                <w14:checkedState w14:val="2612" w14:font="MS Gothic"/>
                <w14:uncheckedState w14:val="2610" w14:font="MS Gothic"/>
              </w14:checkbox>
            </w:sdtPr>
            <w:sdtEndPr/>
            <w:sdtContent>
              <w:p w14:paraId="67F0D86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111551381"/>
              <w14:checkbox>
                <w14:checked w14:val="0"/>
                <w14:checkedState w14:val="2612" w14:font="MS Gothic"/>
                <w14:uncheckedState w14:val="2610" w14:font="MS Gothic"/>
              </w14:checkbox>
            </w:sdtPr>
            <w:sdtEndPr/>
            <w:sdtContent>
              <w:p w14:paraId="1DAA5EA7"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2BFDFCD8"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49D9AB95"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139A5791" w14:textId="77777777" w:rsidTr="00FB3092">
        <w:trPr>
          <w:trHeight w:val="567"/>
        </w:trPr>
        <w:tc>
          <w:tcPr>
            <w:tcW w:w="634" w:type="dxa"/>
            <w:tcBorders>
              <w:left w:val="single" w:sz="12" w:space="0" w:color="B3B3B3"/>
              <w:bottom w:val="single" w:sz="8" w:space="0" w:color="B3B3B3"/>
              <w:right w:val="nil"/>
            </w:tcBorders>
            <w:shd w:val="clear" w:color="auto" w:fill="auto"/>
            <w:vAlign w:val="center"/>
          </w:tcPr>
          <w:p w14:paraId="72EA81FB" w14:textId="77777777" w:rsidR="00FE57FF" w:rsidRPr="00EB003D" w:rsidRDefault="00FE57FF" w:rsidP="00FE57FF">
            <w:pPr>
              <w:spacing w:after="0" w:line="240" w:lineRule="auto"/>
              <w:jc w:val="left"/>
              <w:rPr>
                <w:rFonts w:eastAsia="Times New Roman" w:cs="Arial"/>
                <w:sz w:val="18"/>
                <w:szCs w:val="18"/>
                <w:lang w:eastAsia="de-DE"/>
              </w:rPr>
            </w:pPr>
            <w:bookmarkStart w:id="279" w:name="_Ref484610260"/>
            <w:r>
              <w:rPr>
                <w:rFonts w:eastAsia="Times New Roman" w:cs="Arial"/>
                <w:sz w:val="18"/>
                <w:szCs w:val="18"/>
                <w:lang w:eastAsia="de-DE"/>
              </w:rPr>
              <w:t>7.6</w:t>
            </w:r>
          </w:p>
        </w:tc>
        <w:bookmarkEnd w:id="279"/>
        <w:tc>
          <w:tcPr>
            <w:tcW w:w="4469" w:type="dxa"/>
            <w:tcBorders>
              <w:left w:val="nil"/>
              <w:bottom w:val="single" w:sz="8" w:space="0" w:color="B3B3B3"/>
            </w:tcBorders>
            <w:shd w:val="clear" w:color="auto" w:fill="auto"/>
            <w:vAlign w:val="center"/>
          </w:tcPr>
          <w:p w14:paraId="2989663B" w14:textId="77777777" w:rsidR="00FE57FF" w:rsidRPr="0031267F" w:rsidRDefault="00FE57FF" w:rsidP="00FE57FF">
            <w:pPr>
              <w:numPr>
                <w:ilvl w:val="0"/>
                <w:numId w:val="20"/>
              </w:numPr>
              <w:spacing w:after="0" w:line="240" w:lineRule="auto"/>
              <w:ind w:left="303" w:hanging="283"/>
              <w:contextualSpacing/>
              <w:jc w:val="left"/>
              <w:rPr>
                <w:rFonts w:eastAsia="Times New Roman" w:cs="Arial"/>
                <w:szCs w:val="20"/>
                <w:lang w:eastAsia="de-DE"/>
              </w:rPr>
            </w:pPr>
            <w:r>
              <w:rPr>
                <w:rFonts w:eastAsia="Times New Roman" w:cs="Arial"/>
                <w:szCs w:val="20"/>
                <w:lang w:eastAsia="de-DE"/>
              </w:rPr>
              <w:t>Werden dem GA d</w:t>
            </w:r>
            <w:r w:rsidRPr="00E2486F">
              <w:rPr>
                <w:rFonts w:eastAsia="Times New Roman" w:cs="Arial"/>
                <w:szCs w:val="20"/>
                <w:lang w:eastAsia="de-DE"/>
              </w:rPr>
              <w:t xml:space="preserve">ie Untersuchungsergebnisse elektronisch </w:t>
            </w:r>
            <w:r>
              <w:rPr>
                <w:rFonts w:eastAsia="Times New Roman" w:cs="Arial"/>
                <w:szCs w:val="20"/>
                <w:lang w:eastAsia="de-DE"/>
              </w:rPr>
              <w:t>entsprechend der bekanntgegebenen Schnittstellenbeschreibung</w:t>
            </w:r>
            <w:r w:rsidRPr="0031267F">
              <w:rPr>
                <w:rFonts w:eastAsia="Times New Roman" w:cs="Arial"/>
                <w:szCs w:val="20"/>
                <w:lang w:eastAsia="de-DE"/>
              </w:rPr>
              <w:t xml:space="preserve"> </w:t>
            </w:r>
            <w:r w:rsidRPr="00E2486F">
              <w:rPr>
                <w:rFonts w:eastAsia="Times New Roman" w:cs="Arial"/>
                <w:szCs w:val="20"/>
                <w:lang w:eastAsia="de-DE"/>
              </w:rPr>
              <w:t>übermittelt</w:t>
            </w:r>
            <w:r>
              <w:rPr>
                <w:rFonts w:eastAsia="Times New Roman" w:cs="Arial"/>
                <w:szCs w:val="20"/>
                <w:lang w:eastAsia="de-DE"/>
              </w:rPr>
              <w:t>?</w:t>
            </w:r>
          </w:p>
        </w:tc>
        <w:tc>
          <w:tcPr>
            <w:tcW w:w="709" w:type="dxa"/>
            <w:tcBorders>
              <w:bottom w:val="single" w:sz="8" w:space="0" w:color="B3B3B3"/>
            </w:tcBorders>
            <w:shd w:val="clear" w:color="auto" w:fill="auto"/>
            <w:vAlign w:val="center"/>
          </w:tcPr>
          <w:sdt>
            <w:sdtPr>
              <w:rPr>
                <w:rFonts w:ascii="MS Gothic" w:eastAsia="MS Gothic" w:hAnsi="MS Gothic"/>
                <w:b/>
                <w:sz w:val="22"/>
              </w:rPr>
              <w:id w:val="1611700342"/>
              <w14:checkbox>
                <w14:checked w14:val="0"/>
                <w14:checkedState w14:val="2612" w14:font="MS Gothic"/>
                <w14:uncheckedState w14:val="2610" w14:font="MS Gothic"/>
              </w14:checkbox>
            </w:sdtPr>
            <w:sdtEndPr/>
            <w:sdtContent>
              <w:p w14:paraId="1723BC9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828893131"/>
              <w14:checkbox>
                <w14:checked w14:val="0"/>
                <w14:checkedState w14:val="2612" w14:font="MS Gothic"/>
                <w14:uncheckedState w14:val="2610" w14:font="MS Gothic"/>
              </w14:checkbox>
            </w:sdtPr>
            <w:sdtEndPr/>
            <w:sdtContent>
              <w:p w14:paraId="510636C2"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766F84C5"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2F4560AB"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1666DB20" w14:textId="77777777" w:rsidTr="00FB3092">
        <w:trPr>
          <w:trHeight w:val="567"/>
        </w:trPr>
        <w:tc>
          <w:tcPr>
            <w:tcW w:w="634" w:type="dxa"/>
            <w:tcBorders>
              <w:top w:val="single" w:sz="8" w:space="0" w:color="B3B3B3"/>
              <w:left w:val="single" w:sz="12" w:space="0" w:color="B3B3B3"/>
              <w:right w:val="nil"/>
            </w:tcBorders>
            <w:shd w:val="clear" w:color="auto" w:fill="auto"/>
            <w:vAlign w:val="center"/>
          </w:tcPr>
          <w:p w14:paraId="231E082E" w14:textId="77777777" w:rsidR="00FE57FF" w:rsidRPr="00EB003D" w:rsidRDefault="00FE57FF" w:rsidP="00FE57FF">
            <w:pPr>
              <w:spacing w:after="0" w:line="240" w:lineRule="auto"/>
              <w:jc w:val="left"/>
              <w:rPr>
                <w:rFonts w:eastAsia="Times New Roman" w:cs="Arial"/>
                <w:sz w:val="18"/>
                <w:szCs w:val="18"/>
                <w:lang w:eastAsia="de-DE"/>
              </w:rPr>
            </w:pPr>
            <w:bookmarkStart w:id="280" w:name="_Ref484610298"/>
            <w:r>
              <w:rPr>
                <w:rFonts w:eastAsia="Times New Roman" w:cs="Arial"/>
                <w:sz w:val="18"/>
                <w:szCs w:val="18"/>
                <w:lang w:eastAsia="de-DE"/>
              </w:rPr>
              <w:t>7.7</w:t>
            </w:r>
          </w:p>
        </w:tc>
        <w:bookmarkEnd w:id="280"/>
        <w:tc>
          <w:tcPr>
            <w:tcW w:w="4469" w:type="dxa"/>
            <w:tcBorders>
              <w:top w:val="single" w:sz="8" w:space="0" w:color="B3B3B3"/>
              <w:left w:val="nil"/>
            </w:tcBorders>
            <w:shd w:val="clear" w:color="auto" w:fill="auto"/>
            <w:vAlign w:val="center"/>
          </w:tcPr>
          <w:p w14:paraId="522C9085" w14:textId="11BDD152" w:rsidR="00FE57FF" w:rsidRPr="0031267F" w:rsidRDefault="00FE57FF" w:rsidP="004C6DB3">
            <w:pPr>
              <w:spacing w:after="0" w:line="240" w:lineRule="auto"/>
              <w:jc w:val="left"/>
              <w:rPr>
                <w:rFonts w:eastAsia="Times New Roman" w:cs="Arial"/>
                <w:szCs w:val="20"/>
                <w:lang w:eastAsia="de-DE"/>
              </w:rPr>
            </w:pPr>
            <w:r w:rsidRPr="0031267F">
              <w:rPr>
                <w:rFonts w:eastAsia="Times New Roman" w:cs="Arial"/>
                <w:szCs w:val="20"/>
                <w:lang w:eastAsia="de-DE"/>
              </w:rPr>
              <w:t xml:space="preserve">Werden die Analyseergebnisse der </w:t>
            </w:r>
            <w:r>
              <w:rPr>
                <w:rFonts w:eastAsia="Times New Roman" w:cs="Arial"/>
                <w:szCs w:val="20"/>
                <w:lang w:eastAsia="de-DE"/>
              </w:rPr>
              <w:t xml:space="preserve">Trinkwasseruntersuchungen beim </w:t>
            </w:r>
            <w:r w:rsidR="004C6DB3">
              <w:rPr>
                <w:rFonts w:eastAsia="Times New Roman" w:cs="Arial"/>
                <w:szCs w:val="20"/>
                <w:lang w:eastAsia="de-DE"/>
              </w:rPr>
              <w:t>WVU</w:t>
            </w:r>
            <w:r w:rsidRPr="0031267F">
              <w:rPr>
                <w:rFonts w:eastAsia="Times New Roman" w:cs="Arial"/>
                <w:szCs w:val="20"/>
                <w:lang w:eastAsia="de-DE"/>
              </w:rPr>
              <w:t xml:space="preserve"> aufgezeichnet und mind</w:t>
            </w:r>
            <w:r>
              <w:rPr>
                <w:rFonts w:eastAsia="Times New Roman" w:cs="Arial"/>
                <w:szCs w:val="20"/>
                <w:lang w:eastAsia="de-DE"/>
              </w:rPr>
              <w:t>.</w:t>
            </w:r>
            <w:r w:rsidRPr="0031267F">
              <w:rPr>
                <w:rFonts w:eastAsia="Times New Roman" w:cs="Arial"/>
                <w:szCs w:val="20"/>
                <w:lang w:eastAsia="de-DE"/>
              </w:rPr>
              <w:t xml:space="preserve"> 10 Jahre aufbewahrt?</w:t>
            </w:r>
          </w:p>
        </w:tc>
        <w:tc>
          <w:tcPr>
            <w:tcW w:w="709" w:type="dxa"/>
            <w:tcBorders>
              <w:top w:val="single" w:sz="8" w:space="0" w:color="B3B3B3"/>
            </w:tcBorders>
            <w:shd w:val="clear" w:color="auto" w:fill="auto"/>
            <w:vAlign w:val="center"/>
          </w:tcPr>
          <w:sdt>
            <w:sdtPr>
              <w:rPr>
                <w:rFonts w:ascii="MS Gothic" w:eastAsia="MS Gothic" w:hAnsi="MS Gothic"/>
                <w:b/>
                <w:sz w:val="22"/>
              </w:rPr>
              <w:id w:val="1171057341"/>
              <w14:checkbox>
                <w14:checked w14:val="0"/>
                <w14:checkedState w14:val="2612" w14:font="MS Gothic"/>
                <w14:uncheckedState w14:val="2610" w14:font="MS Gothic"/>
              </w14:checkbox>
            </w:sdtPr>
            <w:sdtEndPr/>
            <w:sdtContent>
              <w:p w14:paraId="12B126EB"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8" w:space="0" w:color="B3B3B3"/>
            </w:tcBorders>
            <w:shd w:val="clear" w:color="auto" w:fill="auto"/>
            <w:vAlign w:val="center"/>
          </w:tcPr>
          <w:sdt>
            <w:sdtPr>
              <w:rPr>
                <w:rFonts w:ascii="MS Gothic" w:eastAsia="MS Gothic" w:hAnsi="MS Gothic"/>
                <w:b/>
                <w:sz w:val="22"/>
              </w:rPr>
              <w:id w:val="976499727"/>
              <w14:checkbox>
                <w14:checked w14:val="0"/>
                <w14:checkedState w14:val="2612" w14:font="MS Gothic"/>
                <w14:uncheckedState w14:val="2610" w14:font="MS Gothic"/>
              </w14:checkbox>
            </w:sdtPr>
            <w:sdtEndPr/>
            <w:sdtContent>
              <w:p w14:paraId="312ECEB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8" w:space="0" w:color="B3B3B3"/>
            </w:tcBorders>
            <w:shd w:val="clear" w:color="auto" w:fill="D9EBF4"/>
            <w:vAlign w:val="center"/>
          </w:tcPr>
          <w:p w14:paraId="6BBD88BD"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15 </w:t>
            </w:r>
            <w:r>
              <w:rPr>
                <w:rFonts w:eastAsia="Times New Roman" w:cs="Arial"/>
                <w:color w:val="1F497D" w:themeColor="text2"/>
                <w:sz w:val="18"/>
                <w:szCs w:val="18"/>
                <w:lang w:eastAsia="de-DE"/>
              </w:rPr>
              <w:t>(3)</w:t>
            </w:r>
            <w:r w:rsidRPr="0031267F">
              <w:rPr>
                <w:rFonts w:eastAsia="Times New Roman" w:cs="Arial"/>
                <w:color w:val="1F497D" w:themeColor="text2"/>
                <w:sz w:val="18"/>
                <w:szCs w:val="18"/>
                <w:lang w:eastAsia="de-DE"/>
              </w:rPr>
              <w:t xml:space="preserve"> TrinkwV</w:t>
            </w:r>
          </w:p>
        </w:tc>
        <w:tc>
          <w:tcPr>
            <w:tcW w:w="6096" w:type="dxa"/>
            <w:tcBorders>
              <w:top w:val="single" w:sz="8" w:space="0" w:color="B3B3B3"/>
              <w:right w:val="single" w:sz="12" w:space="0" w:color="B3B3B3"/>
            </w:tcBorders>
            <w:shd w:val="clear" w:color="auto" w:fill="D9EBF4"/>
            <w:vAlign w:val="center"/>
          </w:tcPr>
          <w:p w14:paraId="6133AC53" w14:textId="6DB7F441" w:rsidR="00FE57FF" w:rsidRPr="0031267F" w:rsidRDefault="00FE57FF" w:rsidP="004C6DB3">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 xml:space="preserve">Weiterhin ist der </w:t>
            </w:r>
            <w:r w:rsidR="004C6DB3">
              <w:rPr>
                <w:rFonts w:eastAsia="Times New Roman" w:cs="Arial"/>
                <w:color w:val="1F497D" w:themeColor="text2"/>
                <w:sz w:val="18"/>
                <w:szCs w:val="18"/>
                <w:lang w:eastAsia="de-DE"/>
              </w:rPr>
              <w:t xml:space="preserve">UsI </w:t>
            </w:r>
            <w:r w:rsidRPr="008043E7">
              <w:rPr>
                <w:rFonts w:eastAsia="Times New Roman" w:cs="Arial"/>
                <w:color w:val="1F497D" w:themeColor="text2"/>
                <w:sz w:val="18"/>
                <w:szCs w:val="18"/>
                <w:lang w:eastAsia="de-DE"/>
              </w:rPr>
              <w:t xml:space="preserve">gemäß § 15 </w:t>
            </w:r>
            <w:r>
              <w:rPr>
                <w:rFonts w:eastAsia="Times New Roman" w:cs="Arial"/>
                <w:color w:val="1F497D" w:themeColor="text2"/>
                <w:sz w:val="18"/>
                <w:szCs w:val="18"/>
                <w:lang w:eastAsia="de-DE"/>
              </w:rPr>
              <w:t>(3)</w:t>
            </w:r>
            <w:r w:rsidRPr="0031267F">
              <w:rPr>
                <w:rFonts w:eastAsia="Times New Roman" w:cs="Arial"/>
                <w:color w:val="1F497D" w:themeColor="text2"/>
                <w:sz w:val="18"/>
                <w:szCs w:val="18"/>
                <w:lang w:eastAsia="de-DE"/>
              </w:rPr>
              <w:t xml:space="preserve"> </w:t>
            </w:r>
            <w:r w:rsidRPr="008043E7">
              <w:rPr>
                <w:rFonts w:eastAsia="Times New Roman" w:cs="Arial"/>
                <w:color w:val="1F497D" w:themeColor="text2"/>
                <w:sz w:val="18"/>
                <w:szCs w:val="18"/>
                <w:lang w:eastAsia="de-DE"/>
              </w:rPr>
              <w:t>TrinkwV dafür verantwortlich sicherzustellen, dass</w:t>
            </w:r>
            <w:r>
              <w:rPr>
                <w:rFonts w:eastAsia="Times New Roman" w:cs="Arial"/>
                <w:color w:val="1F497D" w:themeColor="text2"/>
                <w:sz w:val="18"/>
                <w:szCs w:val="18"/>
                <w:lang w:eastAsia="de-DE"/>
              </w:rPr>
              <w:t xml:space="preserve"> die Originaldokumente aller</w:t>
            </w:r>
            <w:r w:rsidRPr="008043E7">
              <w:rPr>
                <w:rFonts w:eastAsia="Times New Roman" w:cs="Arial"/>
                <w:color w:val="1F497D" w:themeColor="text2"/>
                <w:sz w:val="18"/>
                <w:szCs w:val="18"/>
                <w:lang w:eastAsia="de-DE"/>
              </w:rPr>
              <w:t xml:space="preserve"> Analyseergebnisse </w:t>
            </w:r>
            <w:r>
              <w:rPr>
                <w:rFonts w:eastAsia="Times New Roman" w:cs="Arial"/>
                <w:color w:val="1F497D" w:themeColor="text2"/>
                <w:sz w:val="18"/>
                <w:szCs w:val="18"/>
                <w:lang w:eastAsia="de-DE"/>
              </w:rPr>
              <w:t xml:space="preserve">sowie die Niederschriften gemäß § 19 (4) Satz 3 TrinkwV </w:t>
            </w:r>
            <w:r w:rsidRPr="008043E7">
              <w:rPr>
                <w:rFonts w:eastAsia="Times New Roman" w:cs="Arial"/>
                <w:color w:val="1F497D" w:themeColor="text2"/>
                <w:sz w:val="18"/>
                <w:szCs w:val="18"/>
                <w:lang w:eastAsia="de-DE"/>
              </w:rPr>
              <w:t xml:space="preserve">mindestens </w:t>
            </w:r>
            <w:r>
              <w:rPr>
                <w:rFonts w:eastAsia="Times New Roman" w:cs="Arial"/>
                <w:color w:val="1F497D" w:themeColor="text2"/>
                <w:sz w:val="18"/>
                <w:szCs w:val="18"/>
                <w:lang w:eastAsia="de-DE"/>
              </w:rPr>
              <w:t>zehn</w:t>
            </w:r>
            <w:r w:rsidRPr="008043E7">
              <w:rPr>
                <w:rFonts w:eastAsia="Times New Roman" w:cs="Arial"/>
                <w:color w:val="1F497D" w:themeColor="text2"/>
                <w:sz w:val="18"/>
                <w:szCs w:val="18"/>
                <w:lang w:eastAsia="de-DE"/>
              </w:rPr>
              <w:t xml:space="preserve"> Jahre (ab dem Zeitpunkt der Untersuchung) aufbewahrt werden und verfügbar </w:t>
            </w:r>
            <w:r>
              <w:rPr>
                <w:rFonts w:eastAsia="Times New Roman" w:cs="Arial"/>
                <w:color w:val="1F497D" w:themeColor="text2"/>
                <w:sz w:val="18"/>
                <w:szCs w:val="18"/>
                <w:lang w:eastAsia="de-DE"/>
              </w:rPr>
              <w:t>zu halten.</w:t>
            </w:r>
          </w:p>
        </w:tc>
      </w:tr>
      <w:tr w:rsidR="00FE57FF" w:rsidRPr="0031267F" w14:paraId="3B8CC802" w14:textId="77777777" w:rsidTr="00997B9C">
        <w:trPr>
          <w:trHeight w:val="567"/>
        </w:trPr>
        <w:tc>
          <w:tcPr>
            <w:tcW w:w="634" w:type="dxa"/>
            <w:tcBorders>
              <w:left w:val="single" w:sz="12" w:space="0" w:color="B3B3B3"/>
              <w:bottom w:val="single" w:sz="8" w:space="0" w:color="B3B3B3"/>
              <w:right w:val="nil"/>
            </w:tcBorders>
            <w:shd w:val="clear" w:color="auto" w:fill="auto"/>
            <w:vAlign w:val="center"/>
          </w:tcPr>
          <w:p w14:paraId="02F10E7B" w14:textId="77777777" w:rsidR="00FE57FF" w:rsidRPr="00EB003D" w:rsidRDefault="00FE57FF" w:rsidP="00FE57FF">
            <w:pPr>
              <w:spacing w:after="0" w:line="240" w:lineRule="auto"/>
              <w:jc w:val="left"/>
              <w:rPr>
                <w:rFonts w:eastAsia="Times New Roman" w:cs="Arial"/>
                <w:sz w:val="18"/>
                <w:szCs w:val="18"/>
                <w:lang w:eastAsia="de-DE"/>
              </w:rPr>
            </w:pPr>
            <w:bookmarkStart w:id="281" w:name="_Ref484610325"/>
            <w:r>
              <w:rPr>
                <w:rFonts w:eastAsia="Times New Roman" w:cs="Arial"/>
                <w:sz w:val="18"/>
                <w:szCs w:val="18"/>
                <w:lang w:eastAsia="de-DE"/>
              </w:rPr>
              <w:t>7.8</w:t>
            </w:r>
          </w:p>
        </w:tc>
        <w:bookmarkEnd w:id="281"/>
        <w:tc>
          <w:tcPr>
            <w:tcW w:w="4469" w:type="dxa"/>
            <w:tcBorders>
              <w:left w:val="nil"/>
              <w:bottom w:val="single" w:sz="8" w:space="0" w:color="B3B3B3"/>
            </w:tcBorders>
            <w:shd w:val="clear" w:color="auto" w:fill="auto"/>
            <w:vAlign w:val="center"/>
          </w:tcPr>
          <w:p w14:paraId="74C52C78" w14:textId="7322E985" w:rsidR="00FE57FF" w:rsidRPr="0031267F" w:rsidRDefault="00FE57FF" w:rsidP="004622FE">
            <w:pPr>
              <w:spacing w:after="0" w:line="240" w:lineRule="auto"/>
              <w:jc w:val="left"/>
              <w:rPr>
                <w:rFonts w:eastAsia="Times New Roman" w:cs="Arial"/>
                <w:szCs w:val="20"/>
                <w:lang w:eastAsia="de-DE"/>
              </w:rPr>
            </w:pPr>
            <w:r w:rsidRPr="0031267F">
              <w:rPr>
                <w:rFonts w:eastAsia="Times New Roman" w:cs="Arial"/>
                <w:szCs w:val="20"/>
                <w:lang w:eastAsia="de-DE"/>
              </w:rPr>
              <w:t xml:space="preserve">Ist sichergestellt, dass der </w:t>
            </w:r>
            <w:r w:rsidR="004622FE">
              <w:rPr>
                <w:rFonts w:eastAsia="Times New Roman" w:cs="Arial"/>
                <w:szCs w:val="20"/>
                <w:lang w:eastAsia="de-DE"/>
              </w:rPr>
              <w:t xml:space="preserve">UsI </w:t>
            </w:r>
            <w:r w:rsidRPr="0031267F">
              <w:rPr>
                <w:rFonts w:eastAsia="Times New Roman" w:cs="Arial"/>
                <w:szCs w:val="20"/>
                <w:lang w:eastAsia="de-DE"/>
              </w:rPr>
              <w:t>von der beauftragten Untersuchungsstelle (Labor) unverzüglich über festgestellte Grenzwertüberschreitungen unterrichtet wird?</w:t>
            </w:r>
          </w:p>
        </w:tc>
        <w:tc>
          <w:tcPr>
            <w:tcW w:w="709" w:type="dxa"/>
            <w:tcBorders>
              <w:bottom w:val="single" w:sz="8" w:space="0" w:color="B3B3B3"/>
            </w:tcBorders>
            <w:shd w:val="clear" w:color="auto" w:fill="auto"/>
            <w:vAlign w:val="center"/>
          </w:tcPr>
          <w:sdt>
            <w:sdtPr>
              <w:rPr>
                <w:rFonts w:ascii="MS Gothic" w:eastAsia="MS Gothic" w:hAnsi="MS Gothic"/>
                <w:b/>
                <w:sz w:val="22"/>
              </w:rPr>
              <w:id w:val="-595942412"/>
              <w14:checkbox>
                <w14:checked w14:val="0"/>
                <w14:checkedState w14:val="2612" w14:font="MS Gothic"/>
                <w14:uncheckedState w14:val="2610" w14:font="MS Gothic"/>
              </w14:checkbox>
            </w:sdtPr>
            <w:sdtEndPr/>
            <w:sdtContent>
              <w:p w14:paraId="4B47E2BE"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746840963"/>
              <w14:checkbox>
                <w14:checked w14:val="0"/>
                <w14:checkedState w14:val="2612" w14:font="MS Gothic"/>
                <w14:uncheckedState w14:val="2610" w14:font="MS Gothic"/>
              </w14:checkbox>
            </w:sdtPr>
            <w:sdtEndPr/>
            <w:sdtContent>
              <w:p w14:paraId="1FD27A3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68A6D4EF"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16 </w:t>
            </w:r>
            <w:r>
              <w:rPr>
                <w:rFonts w:eastAsia="Times New Roman" w:cs="Arial"/>
                <w:color w:val="1F497D" w:themeColor="text2"/>
                <w:sz w:val="18"/>
                <w:szCs w:val="18"/>
                <w:lang w:eastAsia="de-DE"/>
              </w:rPr>
              <w:t>(1)</w:t>
            </w:r>
            <w:r w:rsidRPr="0031267F">
              <w:rPr>
                <w:rFonts w:eastAsia="Times New Roman" w:cs="Arial"/>
                <w:color w:val="1F497D" w:themeColor="text2"/>
                <w:sz w:val="18"/>
                <w:szCs w:val="18"/>
                <w:lang w:eastAsia="de-DE"/>
              </w:rPr>
              <w:t xml:space="preserve"> TrinkwV</w:t>
            </w:r>
          </w:p>
        </w:tc>
        <w:tc>
          <w:tcPr>
            <w:tcW w:w="6096" w:type="dxa"/>
            <w:tcBorders>
              <w:bottom w:val="single" w:sz="8" w:space="0" w:color="B3B3B3"/>
              <w:right w:val="single" w:sz="12" w:space="0" w:color="B3B3B3"/>
            </w:tcBorders>
            <w:shd w:val="clear" w:color="auto" w:fill="D9EBF4"/>
            <w:vAlign w:val="center"/>
          </w:tcPr>
          <w:p w14:paraId="6343CFEE" w14:textId="153902AB" w:rsidR="00FE57FF" w:rsidRPr="0031267F" w:rsidRDefault="00FE57FF" w:rsidP="004622FE">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Kommt es zu Grenzwertüberschreitungen</w:t>
            </w:r>
            <w:r>
              <w:rPr>
                <w:rFonts w:eastAsia="Times New Roman" w:cs="Arial"/>
                <w:color w:val="1F497D" w:themeColor="text2"/>
                <w:sz w:val="18"/>
                <w:szCs w:val="18"/>
                <w:lang w:eastAsia="de-DE"/>
              </w:rPr>
              <w:t>,</w:t>
            </w:r>
            <w:r w:rsidRPr="008043E7">
              <w:rPr>
                <w:rFonts w:eastAsia="Times New Roman" w:cs="Arial"/>
                <w:color w:val="1F497D" w:themeColor="text2"/>
                <w:sz w:val="18"/>
                <w:szCs w:val="18"/>
                <w:lang w:eastAsia="de-DE"/>
              </w:rPr>
              <w:t xml:space="preserve"> muss der </w:t>
            </w:r>
            <w:r w:rsidR="004622FE">
              <w:rPr>
                <w:rFonts w:eastAsia="Times New Roman" w:cs="Arial"/>
                <w:color w:val="1F497D" w:themeColor="text2"/>
                <w:sz w:val="18"/>
                <w:szCs w:val="18"/>
                <w:lang w:eastAsia="de-DE"/>
              </w:rPr>
              <w:t xml:space="preserve">UsI </w:t>
            </w:r>
            <w:r>
              <w:rPr>
                <w:rFonts w:eastAsia="Times New Roman" w:cs="Arial"/>
                <w:color w:val="1F497D" w:themeColor="text2"/>
                <w:sz w:val="18"/>
                <w:szCs w:val="18"/>
                <w:lang w:eastAsia="de-DE"/>
              </w:rPr>
              <w:t xml:space="preserve">gemäß </w:t>
            </w:r>
            <w:r w:rsidRPr="0031267F">
              <w:rPr>
                <w:rFonts w:eastAsia="Times New Roman" w:cs="Arial"/>
                <w:color w:val="1F497D" w:themeColor="text2"/>
                <w:sz w:val="18"/>
                <w:szCs w:val="18"/>
                <w:lang w:eastAsia="de-DE"/>
              </w:rPr>
              <w:t xml:space="preserve">§ 16 </w:t>
            </w:r>
            <w:r>
              <w:rPr>
                <w:rFonts w:eastAsia="Times New Roman" w:cs="Arial"/>
                <w:color w:val="1F497D" w:themeColor="text2"/>
                <w:sz w:val="18"/>
                <w:szCs w:val="18"/>
                <w:lang w:eastAsia="de-DE"/>
              </w:rPr>
              <w:t>(1)</w:t>
            </w:r>
            <w:r w:rsidRPr="0031267F">
              <w:rPr>
                <w:rFonts w:eastAsia="Times New Roman" w:cs="Arial"/>
                <w:color w:val="1F497D" w:themeColor="text2"/>
                <w:sz w:val="18"/>
                <w:szCs w:val="18"/>
                <w:lang w:eastAsia="de-DE"/>
              </w:rPr>
              <w:t xml:space="preserve"> TrinkwV</w:t>
            </w:r>
            <w:r>
              <w:rPr>
                <w:rFonts w:eastAsia="Times New Roman" w:cs="Arial"/>
                <w:color w:val="1F497D" w:themeColor="text2"/>
                <w:sz w:val="18"/>
                <w:szCs w:val="18"/>
                <w:lang w:eastAsia="de-DE"/>
              </w:rPr>
              <w:t xml:space="preserve"> unverzüglich von der Unters</w:t>
            </w:r>
            <w:r w:rsidRPr="008043E7">
              <w:rPr>
                <w:rFonts w:eastAsia="Times New Roman" w:cs="Arial"/>
                <w:color w:val="1F497D" w:themeColor="text2"/>
                <w:sz w:val="18"/>
                <w:szCs w:val="18"/>
                <w:lang w:eastAsia="de-DE"/>
              </w:rPr>
              <w:t xml:space="preserve">uchungsstelle in Kenntnis gesetzt werden. Die dafür nötigen Kommunikationswege müssen eingerichtet und schriftlich festgelegt sein (Meldekette). </w:t>
            </w:r>
          </w:p>
        </w:tc>
      </w:tr>
      <w:tr w:rsidR="00FE57FF" w:rsidRPr="0031267F" w14:paraId="2E136239" w14:textId="77777777" w:rsidTr="00997B9C">
        <w:trPr>
          <w:trHeight w:hRule="exact" w:val="3402"/>
        </w:trPr>
        <w:tc>
          <w:tcPr>
            <w:tcW w:w="634" w:type="dxa"/>
            <w:tcBorders>
              <w:left w:val="single" w:sz="12" w:space="0" w:color="B3B3B3"/>
              <w:bottom w:val="single" w:sz="12" w:space="0" w:color="B3B3B3"/>
              <w:right w:val="nil"/>
            </w:tcBorders>
            <w:shd w:val="clear" w:color="auto" w:fill="auto"/>
            <w:vAlign w:val="center"/>
          </w:tcPr>
          <w:p w14:paraId="22E1D9CF" w14:textId="77777777" w:rsidR="00FE57FF" w:rsidRPr="00EB003D" w:rsidRDefault="00FE57FF" w:rsidP="00FE57FF">
            <w:pPr>
              <w:spacing w:after="0" w:line="240" w:lineRule="auto"/>
              <w:jc w:val="left"/>
              <w:rPr>
                <w:rFonts w:eastAsia="Times New Roman" w:cs="Arial"/>
                <w:sz w:val="18"/>
                <w:szCs w:val="18"/>
                <w:lang w:eastAsia="de-DE"/>
              </w:rPr>
            </w:pPr>
            <w:bookmarkStart w:id="282" w:name="_Ref484610336"/>
            <w:r>
              <w:rPr>
                <w:rFonts w:eastAsia="Times New Roman" w:cs="Arial"/>
                <w:sz w:val="18"/>
                <w:szCs w:val="18"/>
                <w:lang w:eastAsia="de-DE"/>
              </w:rPr>
              <w:t>7.9</w:t>
            </w:r>
          </w:p>
        </w:tc>
        <w:bookmarkEnd w:id="282"/>
        <w:tc>
          <w:tcPr>
            <w:tcW w:w="4469" w:type="dxa"/>
            <w:tcBorders>
              <w:left w:val="nil"/>
              <w:bottom w:val="single" w:sz="12" w:space="0" w:color="B3B3B3"/>
            </w:tcBorders>
            <w:shd w:val="clear" w:color="auto" w:fill="auto"/>
            <w:vAlign w:val="center"/>
          </w:tcPr>
          <w:p w14:paraId="4D6D8EF3" w14:textId="1DFD6AE6" w:rsidR="00FE57FF" w:rsidRPr="0031267F" w:rsidRDefault="00FE57FF" w:rsidP="004520D3">
            <w:pPr>
              <w:spacing w:after="0" w:line="240" w:lineRule="auto"/>
              <w:jc w:val="left"/>
              <w:rPr>
                <w:rFonts w:eastAsia="Times New Roman" w:cs="Arial"/>
                <w:szCs w:val="20"/>
                <w:lang w:eastAsia="de-DE"/>
              </w:rPr>
            </w:pPr>
            <w:r w:rsidRPr="0031267F">
              <w:rPr>
                <w:rFonts w:eastAsia="Times New Roman" w:cs="Arial"/>
                <w:szCs w:val="20"/>
                <w:lang w:eastAsia="de-DE"/>
              </w:rPr>
              <w:t>Werden Grenzwer</w:t>
            </w:r>
            <w:r w:rsidR="008A5596">
              <w:rPr>
                <w:rFonts w:eastAsia="Times New Roman" w:cs="Arial"/>
                <w:szCs w:val="20"/>
                <w:lang w:eastAsia="de-DE"/>
              </w:rPr>
              <w:t xml:space="preserve">tüberschreitungen gemäß TrinkwV </w:t>
            </w:r>
            <w:r w:rsidRPr="0031267F">
              <w:rPr>
                <w:rFonts w:eastAsia="Times New Roman" w:cs="Arial"/>
                <w:szCs w:val="20"/>
                <w:lang w:eastAsia="de-DE"/>
              </w:rPr>
              <w:t xml:space="preserve">dem </w:t>
            </w:r>
            <w:r w:rsidR="004520D3" w:rsidRPr="0031267F">
              <w:rPr>
                <w:rFonts w:eastAsia="Times New Roman" w:cs="Arial"/>
                <w:szCs w:val="20"/>
                <w:lang w:eastAsia="de-DE"/>
              </w:rPr>
              <w:t>G</w:t>
            </w:r>
            <w:r w:rsidR="004520D3">
              <w:rPr>
                <w:rFonts w:eastAsia="Times New Roman" w:cs="Arial"/>
                <w:szCs w:val="20"/>
                <w:lang w:eastAsia="de-DE"/>
              </w:rPr>
              <w:t>A</w:t>
            </w:r>
            <w:r w:rsidR="004520D3" w:rsidRPr="0031267F">
              <w:rPr>
                <w:rFonts w:eastAsia="Times New Roman" w:cs="Arial"/>
                <w:szCs w:val="20"/>
                <w:lang w:eastAsia="de-DE"/>
              </w:rPr>
              <w:t xml:space="preserve"> </w:t>
            </w:r>
            <w:r w:rsidRPr="0031267F">
              <w:rPr>
                <w:rFonts w:eastAsia="Times New Roman" w:cs="Arial"/>
                <w:szCs w:val="20"/>
                <w:lang w:eastAsia="de-DE"/>
              </w:rPr>
              <w:t>unverzüglich mitgeteilt?</w:t>
            </w:r>
          </w:p>
        </w:tc>
        <w:tc>
          <w:tcPr>
            <w:tcW w:w="709" w:type="dxa"/>
            <w:tcBorders>
              <w:bottom w:val="single" w:sz="12" w:space="0" w:color="B3B3B3"/>
            </w:tcBorders>
            <w:shd w:val="clear" w:color="auto" w:fill="auto"/>
            <w:vAlign w:val="center"/>
          </w:tcPr>
          <w:sdt>
            <w:sdtPr>
              <w:rPr>
                <w:rFonts w:ascii="MS Gothic" w:eastAsia="MS Gothic" w:hAnsi="MS Gothic"/>
                <w:b/>
                <w:sz w:val="22"/>
              </w:rPr>
              <w:id w:val="2074463233"/>
              <w14:checkbox>
                <w14:checked w14:val="0"/>
                <w14:checkedState w14:val="2612" w14:font="MS Gothic"/>
                <w14:uncheckedState w14:val="2610" w14:font="MS Gothic"/>
              </w14:checkbox>
            </w:sdtPr>
            <w:sdtEndPr/>
            <w:sdtContent>
              <w:p w14:paraId="7F11D551"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662927964"/>
              <w14:checkbox>
                <w14:checked w14:val="0"/>
                <w14:checkedState w14:val="2612" w14:font="MS Gothic"/>
                <w14:uncheckedState w14:val="2610" w14:font="MS Gothic"/>
              </w14:checkbox>
            </w:sdtPr>
            <w:sdtEndPr/>
            <w:sdtContent>
              <w:p w14:paraId="6A318AD8" w14:textId="77777777" w:rsidR="00FE57FF" w:rsidRPr="002B00BA" w:rsidRDefault="00FE57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1554" w:type="dxa"/>
            <w:tcBorders>
              <w:bottom w:val="single" w:sz="12" w:space="0" w:color="B3B3B3"/>
            </w:tcBorders>
            <w:shd w:val="clear" w:color="auto" w:fill="D9EBF4"/>
            <w:vAlign w:val="center"/>
          </w:tcPr>
          <w:p w14:paraId="09A87B94"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16 </w:t>
            </w:r>
            <w:r>
              <w:rPr>
                <w:rFonts w:eastAsia="Times New Roman" w:cs="Arial"/>
                <w:color w:val="1F497D" w:themeColor="text2"/>
                <w:sz w:val="18"/>
                <w:szCs w:val="18"/>
                <w:lang w:eastAsia="de-DE"/>
              </w:rPr>
              <w:t>(1)</w:t>
            </w:r>
            <w:r w:rsidRPr="0031267F">
              <w:rPr>
                <w:rFonts w:eastAsia="Times New Roman" w:cs="Arial"/>
                <w:color w:val="1F497D" w:themeColor="text2"/>
                <w:sz w:val="18"/>
                <w:szCs w:val="18"/>
                <w:lang w:eastAsia="de-DE"/>
              </w:rPr>
              <w:t xml:space="preserve"> TrinkwV</w:t>
            </w:r>
          </w:p>
        </w:tc>
        <w:tc>
          <w:tcPr>
            <w:tcW w:w="6096" w:type="dxa"/>
            <w:tcBorders>
              <w:bottom w:val="single" w:sz="12" w:space="0" w:color="B3B3B3"/>
              <w:right w:val="single" w:sz="12" w:space="0" w:color="B3B3B3"/>
            </w:tcBorders>
            <w:shd w:val="clear" w:color="auto" w:fill="D9EBF4"/>
            <w:vAlign w:val="center"/>
          </w:tcPr>
          <w:p w14:paraId="1F99A0F4" w14:textId="11104F04" w:rsidR="00FE57FF" w:rsidRDefault="00FE57FF" w:rsidP="008A559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xml:space="preserve">Der </w:t>
            </w:r>
            <w:r w:rsidR="004622FE">
              <w:rPr>
                <w:rFonts w:eastAsia="Times New Roman" w:cs="Arial"/>
                <w:color w:val="1F497D" w:themeColor="text2"/>
                <w:sz w:val="18"/>
                <w:szCs w:val="18"/>
                <w:lang w:eastAsia="de-DE"/>
              </w:rPr>
              <w:t xml:space="preserve">UsI </w:t>
            </w:r>
            <w:r>
              <w:rPr>
                <w:rFonts w:eastAsia="Times New Roman" w:cs="Arial"/>
                <w:color w:val="1F497D" w:themeColor="text2"/>
                <w:sz w:val="18"/>
                <w:szCs w:val="18"/>
                <w:lang w:eastAsia="de-DE"/>
              </w:rPr>
              <w:t>ist dazu verpflichtet gemäß § 16 (1) </w:t>
            </w:r>
            <w:r w:rsidRPr="008043E7">
              <w:rPr>
                <w:rFonts w:eastAsia="Times New Roman" w:cs="Arial"/>
                <w:color w:val="1F497D" w:themeColor="text2"/>
                <w:sz w:val="18"/>
                <w:szCs w:val="18"/>
                <w:lang w:eastAsia="de-DE"/>
              </w:rPr>
              <w:t xml:space="preserve">TrinkwV dem </w:t>
            </w:r>
            <w:r>
              <w:rPr>
                <w:rFonts w:eastAsia="Times New Roman" w:cs="Arial"/>
                <w:color w:val="1F497D" w:themeColor="text2"/>
                <w:sz w:val="18"/>
                <w:szCs w:val="18"/>
                <w:lang w:eastAsia="de-DE"/>
              </w:rPr>
              <w:t>GA</w:t>
            </w:r>
            <w:r w:rsidRPr="008043E7">
              <w:rPr>
                <w:rFonts w:eastAsia="Times New Roman" w:cs="Arial"/>
                <w:color w:val="1F497D" w:themeColor="text2"/>
                <w:sz w:val="18"/>
                <w:szCs w:val="18"/>
                <w:lang w:eastAsia="de-DE"/>
              </w:rPr>
              <w:t xml:space="preserve"> unverzüglich </w:t>
            </w:r>
            <w:r>
              <w:rPr>
                <w:rFonts w:eastAsia="Times New Roman" w:cs="Arial"/>
                <w:color w:val="1F497D" w:themeColor="text2"/>
                <w:sz w:val="18"/>
                <w:szCs w:val="18"/>
                <w:lang w:eastAsia="de-DE"/>
              </w:rPr>
              <w:t xml:space="preserve">folgende Ereignisse </w:t>
            </w:r>
            <w:r w:rsidRPr="008043E7">
              <w:rPr>
                <w:rFonts w:eastAsia="Times New Roman" w:cs="Arial"/>
                <w:color w:val="1F497D" w:themeColor="text2"/>
                <w:sz w:val="18"/>
                <w:szCs w:val="18"/>
                <w:lang w:eastAsia="de-DE"/>
              </w:rPr>
              <w:t>mit</w:t>
            </w:r>
            <w:r>
              <w:rPr>
                <w:rFonts w:eastAsia="Times New Roman" w:cs="Arial"/>
                <w:color w:val="1F497D" w:themeColor="text2"/>
                <w:sz w:val="18"/>
                <w:szCs w:val="18"/>
                <w:lang w:eastAsia="de-DE"/>
              </w:rPr>
              <w:t>zu</w:t>
            </w:r>
            <w:r w:rsidRPr="008043E7">
              <w:rPr>
                <w:rFonts w:eastAsia="Times New Roman" w:cs="Arial"/>
                <w:color w:val="1F497D" w:themeColor="text2"/>
                <w:sz w:val="18"/>
                <w:szCs w:val="18"/>
                <w:lang w:eastAsia="de-DE"/>
              </w:rPr>
              <w:t>teil</w:t>
            </w:r>
            <w:r>
              <w:rPr>
                <w:rFonts w:eastAsia="Times New Roman" w:cs="Arial"/>
                <w:color w:val="1F497D" w:themeColor="text2"/>
                <w:sz w:val="18"/>
                <w:szCs w:val="18"/>
                <w:lang w:eastAsia="de-DE"/>
              </w:rPr>
              <w:t>en:</w:t>
            </w:r>
          </w:p>
          <w:p w14:paraId="63C06F5B" w14:textId="77777777" w:rsidR="00FE57FF"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862090">
              <w:rPr>
                <w:rFonts w:eastAsia="Times New Roman" w:cs="Arial"/>
                <w:color w:val="1F497D" w:themeColor="text2"/>
                <w:sz w:val="18"/>
                <w:szCs w:val="18"/>
                <w:lang w:eastAsia="de-DE"/>
              </w:rPr>
              <w:t>Grenzwertüberschreitungen</w:t>
            </w:r>
            <w:r>
              <w:rPr>
                <w:rFonts w:eastAsia="Times New Roman" w:cs="Arial"/>
                <w:color w:val="1F497D" w:themeColor="text2"/>
                <w:sz w:val="18"/>
                <w:szCs w:val="18"/>
                <w:lang w:eastAsia="de-DE"/>
              </w:rPr>
              <w:t xml:space="preserve"> (</w:t>
            </w:r>
            <w:r w:rsidRPr="007F6915">
              <w:rPr>
                <w:rFonts w:eastAsia="Times New Roman" w:cs="Arial"/>
                <w:color w:val="1F497D" w:themeColor="text2"/>
                <w:sz w:val="18"/>
                <w:szCs w:val="18"/>
                <w:lang w:eastAsia="de-DE"/>
              </w:rPr>
              <w:t>§ 5 (2) und (3) oder § 6 (2) i. V. m. den Anlagen 1 und 2 TrinkwV</w:t>
            </w:r>
            <w:r w:rsidRPr="000D762E">
              <w:rPr>
                <w:rFonts w:eastAsia="Times New Roman" w:cs="Arial"/>
                <w:color w:val="1F497D" w:themeColor="text2"/>
                <w:sz w:val="18"/>
                <w:szCs w:val="18"/>
                <w:lang w:eastAsia="de-DE"/>
              </w:rPr>
              <w:t>)</w:t>
            </w:r>
          </w:p>
          <w:p w14:paraId="687CD12B" w14:textId="477E083C" w:rsidR="00FE57FF" w:rsidRPr="000D762E"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B967C1">
              <w:rPr>
                <w:rFonts w:eastAsia="Times New Roman" w:cs="Arial"/>
                <w:color w:val="1F497D" w:themeColor="text2"/>
                <w:sz w:val="18"/>
                <w:szCs w:val="18"/>
                <w:lang w:eastAsia="de-DE"/>
              </w:rPr>
              <w:t xml:space="preserve">Nichteinhalten der Anforderungen des § 5 (1) oder des § 6 (1) </w:t>
            </w:r>
            <w:r w:rsidR="006132C3">
              <w:rPr>
                <w:rFonts w:eastAsia="Times New Roman" w:cs="Arial"/>
                <w:color w:val="1F497D" w:themeColor="text2"/>
                <w:sz w:val="18"/>
                <w:szCs w:val="18"/>
                <w:lang w:eastAsia="de-DE"/>
              </w:rPr>
              <w:br/>
            </w:r>
            <w:r w:rsidRPr="00B967C1">
              <w:rPr>
                <w:rFonts w:eastAsia="Times New Roman" w:cs="Arial"/>
                <w:color w:val="1F497D" w:themeColor="text2"/>
                <w:sz w:val="18"/>
                <w:szCs w:val="18"/>
                <w:lang w:eastAsia="de-DE"/>
              </w:rPr>
              <w:t>oder Grenzwertüberschreitungen oder Nichteinhalten der Anforderungen des § 7 i. V. m. Anlage 3</w:t>
            </w:r>
          </w:p>
          <w:p w14:paraId="17715A08" w14:textId="77777777" w:rsidR="00FE57FF" w:rsidRPr="000D762E"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B967C1">
              <w:rPr>
                <w:rFonts w:eastAsia="Times New Roman" w:cs="Arial"/>
                <w:color w:val="1F497D" w:themeColor="text2"/>
                <w:sz w:val="18"/>
                <w:szCs w:val="18"/>
                <w:lang w:eastAsia="de-DE"/>
              </w:rPr>
              <w:t>Überschreitung radioaktiver Stoffe (§ 7a i. V. m. Anlage 3a Teil I)</w:t>
            </w:r>
          </w:p>
          <w:p w14:paraId="72979E99" w14:textId="64934BBD" w:rsidR="00FE57FF" w:rsidRPr="000D762E"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B967C1">
              <w:rPr>
                <w:rFonts w:eastAsia="Times New Roman" w:cs="Arial"/>
                <w:color w:val="1F497D" w:themeColor="text2"/>
                <w:sz w:val="18"/>
                <w:szCs w:val="18"/>
                <w:lang w:eastAsia="de-DE"/>
              </w:rPr>
              <w:t>Nichteinhalten von Anforderungen an Parameter, die nach § 20 (1) Nr.</w:t>
            </w:r>
            <w:r w:rsidR="004945F7">
              <w:rPr>
                <w:rFonts w:eastAsia="Times New Roman" w:cs="Arial"/>
                <w:color w:val="1F497D" w:themeColor="text2"/>
                <w:sz w:val="18"/>
                <w:szCs w:val="18"/>
                <w:lang w:eastAsia="de-DE"/>
              </w:rPr>
              <w:t xml:space="preserve"> </w:t>
            </w:r>
            <w:r w:rsidRPr="00B967C1">
              <w:rPr>
                <w:rFonts w:eastAsia="Times New Roman" w:cs="Arial"/>
                <w:color w:val="1F497D" w:themeColor="text2"/>
                <w:sz w:val="18"/>
                <w:szCs w:val="18"/>
                <w:lang w:eastAsia="de-DE"/>
              </w:rPr>
              <w:t xml:space="preserve">4 vom </w:t>
            </w:r>
            <w:r w:rsidR="00FE4247" w:rsidRPr="00B967C1">
              <w:rPr>
                <w:rFonts w:eastAsia="Times New Roman" w:cs="Arial"/>
                <w:color w:val="1F497D" w:themeColor="text2"/>
                <w:sz w:val="18"/>
                <w:szCs w:val="18"/>
                <w:lang w:eastAsia="de-DE"/>
              </w:rPr>
              <w:t>G</w:t>
            </w:r>
            <w:r w:rsidR="00FE4247">
              <w:rPr>
                <w:rFonts w:eastAsia="Times New Roman" w:cs="Arial"/>
                <w:color w:val="1F497D" w:themeColor="text2"/>
                <w:sz w:val="18"/>
                <w:szCs w:val="18"/>
                <w:lang w:eastAsia="de-DE"/>
              </w:rPr>
              <w:t>A</w:t>
            </w:r>
            <w:r w:rsidR="00FE4247" w:rsidRPr="00B967C1">
              <w:rPr>
                <w:rFonts w:eastAsia="Times New Roman" w:cs="Arial"/>
                <w:color w:val="1F497D" w:themeColor="text2"/>
                <w:sz w:val="18"/>
                <w:szCs w:val="18"/>
                <w:lang w:eastAsia="de-DE"/>
              </w:rPr>
              <w:t xml:space="preserve"> </w:t>
            </w:r>
            <w:r w:rsidRPr="00B967C1">
              <w:rPr>
                <w:rFonts w:eastAsia="Times New Roman" w:cs="Arial"/>
                <w:color w:val="1F497D" w:themeColor="text2"/>
                <w:sz w:val="18"/>
                <w:szCs w:val="18"/>
                <w:lang w:eastAsia="de-DE"/>
              </w:rPr>
              <w:t>angeordnet wurden</w:t>
            </w:r>
          </w:p>
          <w:p w14:paraId="3DAC4E8A" w14:textId="77777777" w:rsidR="00FE57FF" w:rsidRPr="000D762E"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B967C1">
              <w:rPr>
                <w:rFonts w:eastAsia="Times New Roman" w:cs="Arial"/>
                <w:color w:val="1F497D" w:themeColor="text2"/>
                <w:sz w:val="18"/>
                <w:szCs w:val="18"/>
                <w:lang w:eastAsia="de-DE"/>
              </w:rPr>
              <w:t>Überschreitungen von Höchstwerten, die nach § 9 geduldet oder nach § 10 zugelassenen sind</w:t>
            </w:r>
          </w:p>
          <w:p w14:paraId="164DE0D2" w14:textId="1E13F0F1" w:rsidR="00FE57FF"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0D762E">
              <w:rPr>
                <w:rFonts w:eastAsia="Times New Roman" w:cs="Arial"/>
                <w:color w:val="1F497D" w:themeColor="text2"/>
                <w:sz w:val="18"/>
                <w:szCs w:val="18"/>
                <w:lang w:eastAsia="de-DE"/>
              </w:rPr>
              <w:t xml:space="preserve">Belastungen des Rohwassers, die </w:t>
            </w:r>
            <w:r>
              <w:rPr>
                <w:rFonts w:eastAsia="Times New Roman" w:cs="Arial"/>
                <w:color w:val="1F497D" w:themeColor="text2"/>
                <w:sz w:val="18"/>
                <w:szCs w:val="18"/>
                <w:lang w:eastAsia="de-DE"/>
              </w:rPr>
              <w:t>zu Grenzwertüberschreitungen führen könnten</w:t>
            </w:r>
          </w:p>
          <w:p w14:paraId="44B6A637" w14:textId="69E7A3CC" w:rsidR="00FE57FF" w:rsidRPr="0031267F" w:rsidRDefault="00FE57FF" w:rsidP="008A5596">
            <w:pPr>
              <w:spacing w:after="0" w:line="240" w:lineRule="auto"/>
              <w:jc w:val="left"/>
              <w:rPr>
                <w:rFonts w:eastAsia="Times New Roman" w:cs="Arial"/>
                <w:color w:val="1F497D" w:themeColor="text2"/>
                <w:sz w:val="18"/>
                <w:szCs w:val="18"/>
                <w:lang w:eastAsia="de-DE"/>
              </w:rPr>
            </w:pPr>
            <w:r w:rsidRPr="008043E7">
              <w:rPr>
                <w:rFonts w:eastAsia="Times New Roman" w:cs="Arial"/>
                <w:color w:val="1F497D" w:themeColor="text2"/>
                <w:sz w:val="18"/>
                <w:szCs w:val="18"/>
                <w:lang w:eastAsia="de-DE"/>
              </w:rPr>
              <w:t>Die entsprechenden Unterlagen s</w:t>
            </w:r>
            <w:r>
              <w:rPr>
                <w:rFonts w:eastAsia="Times New Roman" w:cs="Arial"/>
                <w:color w:val="1F497D" w:themeColor="text2"/>
                <w:sz w:val="18"/>
                <w:szCs w:val="18"/>
                <w:lang w:eastAsia="de-DE"/>
              </w:rPr>
              <w:t xml:space="preserve">ind vom GA stichprobenartig zu prüfen und ggf. mit den dem GA vorliegenden Unterlagen </w:t>
            </w:r>
            <w:r w:rsidRPr="008043E7">
              <w:rPr>
                <w:rFonts w:eastAsia="Times New Roman" w:cs="Arial"/>
                <w:color w:val="1F497D" w:themeColor="text2"/>
                <w:sz w:val="18"/>
                <w:szCs w:val="18"/>
                <w:lang w:eastAsia="de-DE"/>
              </w:rPr>
              <w:t>zu vergleichen.</w:t>
            </w:r>
          </w:p>
        </w:tc>
      </w:tr>
      <w:tr w:rsidR="00FE57FF" w:rsidRPr="0031267F" w14:paraId="09E13EF9" w14:textId="77777777" w:rsidTr="005002AB">
        <w:trPr>
          <w:cantSplit/>
          <w:trHeight w:val="1814"/>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38AC012B" w14:textId="77777777" w:rsidR="00FE57FF" w:rsidRPr="00EB003D" w:rsidRDefault="00FE57FF" w:rsidP="00FE57FF">
            <w:pPr>
              <w:spacing w:after="0" w:line="240" w:lineRule="auto"/>
              <w:jc w:val="left"/>
              <w:outlineLvl w:val="0"/>
              <w:rPr>
                <w:rFonts w:eastAsia="Times New Roman" w:cs="Arial"/>
                <w:sz w:val="18"/>
                <w:szCs w:val="18"/>
                <w:lang w:eastAsia="de-DE"/>
              </w:rPr>
            </w:pPr>
          </w:p>
        </w:tc>
        <w:tc>
          <w:tcPr>
            <w:tcW w:w="13537" w:type="dxa"/>
            <w:gridSpan w:val="5"/>
            <w:tcBorders>
              <w:top w:val="nil"/>
              <w:left w:val="nil"/>
              <w:bottom w:val="single" w:sz="12" w:space="0" w:color="B3B3B3"/>
              <w:right w:val="single" w:sz="12" w:space="0" w:color="B3B3B3"/>
            </w:tcBorders>
            <w:shd w:val="clear" w:color="auto" w:fill="D9D9D9" w:themeFill="background1" w:themeFillShade="D9"/>
            <w:vAlign w:val="center"/>
          </w:tcPr>
          <w:p w14:paraId="395E9F25" w14:textId="62EB4F0E" w:rsidR="00E939BE" w:rsidRPr="0016596E" w:rsidRDefault="00FE57FF" w:rsidP="0016596E">
            <w:pPr>
              <w:pStyle w:val="Listenabsatz"/>
              <w:numPr>
                <w:ilvl w:val="0"/>
                <w:numId w:val="23"/>
              </w:numPr>
              <w:spacing w:before="60" w:after="120" w:line="240" w:lineRule="auto"/>
              <w:ind w:left="312" w:hanging="284"/>
              <w:contextualSpacing w:val="0"/>
              <w:jc w:val="left"/>
              <w:outlineLvl w:val="0"/>
              <w:rPr>
                <w:rFonts w:cs="Arial"/>
                <w:b/>
                <w:szCs w:val="20"/>
              </w:rPr>
            </w:pPr>
            <w:bookmarkStart w:id="283" w:name="_Toc179132"/>
            <w:bookmarkStart w:id="284" w:name="_Toc180225"/>
            <w:bookmarkStart w:id="285" w:name="_Toc771393"/>
            <w:bookmarkStart w:id="286" w:name="_Toc771554"/>
            <w:bookmarkStart w:id="287" w:name="_Toc771880"/>
            <w:bookmarkStart w:id="288" w:name="_Toc771985"/>
            <w:bookmarkStart w:id="289" w:name="_Toc773041"/>
            <w:bookmarkStart w:id="290" w:name="_Toc789541"/>
            <w:bookmarkStart w:id="291" w:name="_Toc789595"/>
            <w:bookmarkStart w:id="292" w:name="_Toc789627"/>
            <w:bookmarkStart w:id="293" w:name="_Toc2594902"/>
            <w:bookmarkStart w:id="294" w:name="_Toc4578475"/>
            <w:bookmarkStart w:id="295" w:name="_Toc4663107"/>
            <w:bookmarkStart w:id="296" w:name="_Toc4668495"/>
            <w:bookmarkStart w:id="297" w:name="_Toc8979019"/>
            <w:bookmarkStart w:id="298" w:name="_Toc57969194"/>
            <w:bookmarkStart w:id="299" w:name="_Toc58403574"/>
            <w:bookmarkStart w:id="300" w:name="_Toc60744062"/>
            <w:bookmarkStart w:id="301" w:name="_Toc60918850"/>
            <w:bookmarkStart w:id="302" w:name="_Toc60918865"/>
            <w:bookmarkStart w:id="303" w:name="_Toc60918961"/>
            <w:bookmarkStart w:id="304" w:name="_Toc60920656"/>
            <w:bookmarkStart w:id="305" w:name="_Toc92114335"/>
            <w:bookmarkStart w:id="306" w:name="_Toc92275036"/>
            <w:bookmarkStart w:id="307" w:name="_Toc92277077"/>
            <w:bookmarkStart w:id="308" w:name="_Toc101866352"/>
            <w:bookmarkStart w:id="309" w:name="_Toc102395004"/>
            <w:bookmarkStart w:id="310" w:name="_Toc102395764"/>
            <w:bookmarkStart w:id="311" w:name="_Toc102396821"/>
            <w:bookmarkStart w:id="312" w:name="_Toc104283030"/>
            <w:bookmarkStart w:id="313" w:name="_Toc104365034"/>
            <w:bookmarkStart w:id="314" w:name="_Toc116894762"/>
            <w:bookmarkStart w:id="315" w:name="_Toc117158638"/>
            <w:bookmarkStart w:id="316" w:name="_Toc130311512"/>
            <w:bookmarkStart w:id="317" w:name="_Toc130312657"/>
            <w:r w:rsidRPr="0016596E">
              <w:rPr>
                <w:rFonts w:cs="Arial"/>
                <w:b/>
                <w:szCs w:val="20"/>
              </w:rPr>
              <w:t>Risikomanagement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D8B81E8" w14:textId="6D38DE01" w:rsidR="00FA41EB" w:rsidRDefault="00FE57FF" w:rsidP="008A5596">
            <w:pPr>
              <w:spacing w:after="0" w:line="240" w:lineRule="auto"/>
              <w:jc w:val="left"/>
              <w:rPr>
                <w:rFonts w:eastAsia="Times New Roman" w:cs="Arial"/>
                <w:color w:val="1F497D" w:themeColor="text2"/>
                <w:sz w:val="18"/>
                <w:szCs w:val="18"/>
                <w:lang w:eastAsia="de-DE"/>
              </w:rPr>
            </w:pPr>
            <w:r w:rsidRPr="0016596E">
              <w:rPr>
                <w:rFonts w:eastAsia="Times New Roman" w:cs="Arial"/>
                <w:color w:val="1F497D" w:themeColor="text2"/>
                <w:sz w:val="18"/>
                <w:szCs w:val="18"/>
                <w:lang w:eastAsia="de-DE"/>
              </w:rPr>
              <w:t>Risiken im Betrieb einer WVA können durch ein einheitliches und systematisch prozessorientiertes Risikomanagement seitens des Anlagenbetreibers beherrscht werden</w:t>
            </w:r>
            <w:r w:rsidR="00DB0251">
              <w:rPr>
                <w:rFonts w:eastAsia="Times New Roman" w:cs="Arial"/>
                <w:color w:val="1F497D" w:themeColor="text2"/>
                <w:sz w:val="18"/>
                <w:szCs w:val="18"/>
                <w:lang w:eastAsia="de-DE"/>
              </w:rPr>
              <w:t xml:space="preserve"> (</w:t>
            </w:r>
            <w:r w:rsidR="00DB0251">
              <w:rPr>
                <w:rFonts w:eastAsia="Times New Roman" w:cs="Arial"/>
                <w:color w:val="1F497D" w:themeColor="text2"/>
                <w:sz w:val="18"/>
                <w:szCs w:val="18"/>
                <w:lang w:eastAsia="de-DE"/>
              </w:rPr>
              <w:fldChar w:fldCharType="begin"/>
            </w:r>
            <w:r w:rsidR="00DB0251">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sidR="00DB0251">
              <w:rPr>
                <w:rFonts w:eastAsia="Times New Roman" w:cs="Arial"/>
                <w:color w:val="1F497D" w:themeColor="text2"/>
                <w:sz w:val="18"/>
                <w:szCs w:val="18"/>
                <w:lang w:eastAsia="de-DE"/>
              </w:rPr>
              <w:fldChar w:fldCharType="separate"/>
            </w:r>
            <w:r w:rsidR="00DB0251">
              <w:rPr>
                <w:rFonts w:eastAsia="Times New Roman" w:cs="Arial"/>
                <w:noProof/>
                <w:color w:val="1F497D" w:themeColor="text2"/>
                <w:sz w:val="18"/>
                <w:szCs w:val="18"/>
                <w:lang w:eastAsia="de-DE"/>
              </w:rPr>
              <w:t>DIN EN 15975-2 (2013-12)</w:t>
            </w:r>
            <w:r w:rsidR="00DB0251">
              <w:rPr>
                <w:rFonts w:eastAsia="Times New Roman" w:cs="Arial"/>
                <w:color w:val="1F497D" w:themeColor="text2"/>
                <w:sz w:val="18"/>
                <w:szCs w:val="18"/>
                <w:lang w:eastAsia="de-DE"/>
              </w:rPr>
              <w:fldChar w:fldCharType="end"/>
            </w:r>
            <w:r w:rsidR="00DB0251">
              <w:rPr>
                <w:rFonts w:eastAsia="Times New Roman" w:cs="Arial"/>
                <w:color w:val="1F497D" w:themeColor="text2"/>
                <w:sz w:val="18"/>
                <w:szCs w:val="18"/>
                <w:lang w:eastAsia="de-DE"/>
              </w:rPr>
              <w:t xml:space="preserve">, </w:t>
            </w:r>
            <w:r w:rsidR="00DB0251">
              <w:rPr>
                <w:rFonts w:eastAsia="Times New Roman" w:cs="Arial"/>
                <w:color w:val="1F497D" w:themeColor="text2"/>
                <w:sz w:val="18"/>
                <w:szCs w:val="18"/>
                <w:lang w:eastAsia="de-DE"/>
              </w:rPr>
              <w:fldChar w:fldCharType="begin"/>
            </w:r>
            <w:r w:rsidR="00DB0251">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sidR="00DB0251">
              <w:rPr>
                <w:rFonts w:eastAsia="Times New Roman" w:cs="Arial"/>
                <w:color w:val="1F497D" w:themeColor="text2"/>
                <w:sz w:val="18"/>
                <w:szCs w:val="18"/>
                <w:lang w:eastAsia="de-DE"/>
              </w:rPr>
              <w:fldChar w:fldCharType="separate"/>
            </w:r>
            <w:r w:rsidR="00DB0251">
              <w:rPr>
                <w:rFonts w:eastAsia="Times New Roman" w:cs="Arial"/>
                <w:noProof/>
                <w:color w:val="1F497D" w:themeColor="text2"/>
                <w:sz w:val="18"/>
                <w:szCs w:val="18"/>
                <w:lang w:eastAsia="de-DE"/>
              </w:rPr>
              <w:t>Umweltbundesamt (2018-04)</w:t>
            </w:r>
            <w:r w:rsidR="00DB0251">
              <w:rPr>
                <w:rFonts w:eastAsia="Times New Roman" w:cs="Arial"/>
                <w:color w:val="1F497D" w:themeColor="text2"/>
                <w:sz w:val="18"/>
                <w:szCs w:val="18"/>
                <w:lang w:eastAsia="de-DE"/>
              </w:rPr>
              <w:fldChar w:fldCharType="end"/>
            </w:r>
            <w:r w:rsidR="00DB0251">
              <w:rPr>
                <w:rFonts w:eastAsia="Times New Roman" w:cs="Arial"/>
                <w:color w:val="1F497D" w:themeColor="text2"/>
                <w:sz w:val="18"/>
                <w:szCs w:val="18"/>
                <w:lang w:eastAsia="de-DE"/>
              </w:rPr>
              <w:t>)</w:t>
            </w:r>
            <w:r w:rsidRPr="00DB0251">
              <w:rPr>
                <w:rFonts w:eastAsia="Times New Roman" w:cs="Arial"/>
                <w:color w:val="1F497D" w:themeColor="text2"/>
                <w:sz w:val="18"/>
                <w:szCs w:val="18"/>
                <w:lang w:eastAsia="de-DE"/>
              </w:rPr>
              <w:t>.</w:t>
            </w:r>
            <w:r w:rsidRPr="0016596E">
              <w:rPr>
                <w:rFonts w:eastAsia="Times New Roman" w:cs="Arial"/>
                <w:color w:val="1F497D" w:themeColor="text2"/>
                <w:sz w:val="18"/>
                <w:szCs w:val="18"/>
                <w:lang w:eastAsia="de-DE"/>
              </w:rPr>
              <w:t xml:space="preserve"> Durch die Novellierung der TrinkwV im Januar 2018 wurde mit der risiko</w:t>
            </w:r>
            <w:r w:rsidR="005379B1" w:rsidRPr="0016596E">
              <w:rPr>
                <w:rFonts w:eastAsia="Times New Roman" w:cs="Arial"/>
                <w:color w:val="1F497D" w:themeColor="text2"/>
                <w:sz w:val="18"/>
                <w:szCs w:val="18"/>
                <w:lang w:eastAsia="de-DE"/>
              </w:rPr>
              <w:t>bewertungs</w:t>
            </w:r>
            <w:r w:rsidRPr="0016596E">
              <w:rPr>
                <w:rFonts w:eastAsia="Times New Roman" w:cs="Arial"/>
                <w:color w:val="1F497D" w:themeColor="text2"/>
                <w:sz w:val="18"/>
                <w:szCs w:val="18"/>
                <w:lang w:eastAsia="de-DE"/>
              </w:rPr>
              <w:t>basierten Anpassung der Probennahmeplanung</w:t>
            </w:r>
            <w:r w:rsidR="009A518E" w:rsidRPr="0016596E">
              <w:rPr>
                <w:rFonts w:eastAsia="Times New Roman" w:cs="Arial"/>
                <w:color w:val="1F497D" w:themeColor="text2"/>
                <w:sz w:val="18"/>
                <w:szCs w:val="18"/>
                <w:lang w:eastAsia="de-DE"/>
              </w:rPr>
              <w:t xml:space="preserve"> für eine Trinkwasserversorgungsanlage (RAP)</w:t>
            </w:r>
            <w:r w:rsidRPr="0016596E">
              <w:rPr>
                <w:rFonts w:eastAsia="Times New Roman" w:cs="Arial"/>
                <w:color w:val="1F497D" w:themeColor="text2"/>
                <w:sz w:val="18"/>
                <w:szCs w:val="18"/>
                <w:lang w:eastAsia="de-DE"/>
              </w:rPr>
              <w:t xml:space="preserve"> ein erster Schritt in Richtung Risikomanagement in </w:t>
            </w:r>
            <w:r w:rsidR="00C0487F">
              <w:rPr>
                <w:rFonts w:eastAsia="Times New Roman" w:cs="Arial"/>
                <w:color w:val="1F497D" w:themeColor="text2"/>
                <w:sz w:val="18"/>
                <w:szCs w:val="18"/>
                <w:lang w:eastAsia="de-DE"/>
              </w:rPr>
              <w:t>WVA</w:t>
            </w:r>
            <w:r w:rsidR="00C0487F" w:rsidRPr="0016596E">
              <w:rPr>
                <w:rFonts w:eastAsia="Times New Roman" w:cs="Arial"/>
                <w:color w:val="1F497D" w:themeColor="text2"/>
                <w:sz w:val="18"/>
                <w:szCs w:val="18"/>
                <w:lang w:eastAsia="de-DE"/>
              </w:rPr>
              <w:t xml:space="preserve"> </w:t>
            </w:r>
            <w:r w:rsidRPr="0016596E">
              <w:rPr>
                <w:rFonts w:eastAsia="Times New Roman" w:cs="Arial"/>
                <w:color w:val="1F497D" w:themeColor="text2"/>
                <w:sz w:val="18"/>
                <w:szCs w:val="18"/>
                <w:lang w:eastAsia="de-DE"/>
              </w:rPr>
              <w:t>gemacht.</w:t>
            </w:r>
            <w:r w:rsidR="005379B1" w:rsidRPr="0016596E">
              <w:rPr>
                <w:rFonts w:eastAsia="Times New Roman" w:cs="Arial"/>
                <w:color w:val="1F497D" w:themeColor="text2"/>
                <w:sz w:val="18"/>
                <w:szCs w:val="18"/>
                <w:lang w:eastAsia="de-DE"/>
              </w:rPr>
              <w:t xml:space="preserve"> </w:t>
            </w:r>
            <w:r w:rsidR="00366544" w:rsidRPr="0016596E">
              <w:rPr>
                <w:rFonts w:eastAsia="Times New Roman" w:cs="Arial"/>
                <w:color w:val="1F497D" w:themeColor="text2"/>
                <w:sz w:val="18"/>
                <w:szCs w:val="18"/>
                <w:lang w:eastAsia="de-DE"/>
              </w:rPr>
              <w:t>Im gleichen</w:t>
            </w:r>
            <w:r w:rsidR="003A060F" w:rsidRPr="0016596E">
              <w:rPr>
                <w:rFonts w:eastAsia="Times New Roman" w:cs="Arial"/>
                <w:color w:val="1F497D" w:themeColor="text2"/>
                <w:sz w:val="18"/>
                <w:szCs w:val="18"/>
                <w:lang w:eastAsia="de-DE"/>
              </w:rPr>
              <w:t xml:space="preserve"> Jahr </w:t>
            </w:r>
            <w:r w:rsidR="009C0C9E" w:rsidRPr="0016596E">
              <w:rPr>
                <w:rFonts w:eastAsia="Times New Roman" w:cs="Arial"/>
                <w:color w:val="1F497D" w:themeColor="text2"/>
                <w:sz w:val="18"/>
                <w:szCs w:val="18"/>
                <w:lang w:eastAsia="de-DE"/>
              </w:rPr>
              <w:t>hat das Umweltbundesamt</w:t>
            </w:r>
            <w:r w:rsidR="003A060F" w:rsidRPr="0016596E">
              <w:rPr>
                <w:rFonts w:eastAsia="Times New Roman" w:cs="Arial"/>
                <w:color w:val="1F497D" w:themeColor="text2"/>
                <w:sz w:val="18"/>
                <w:szCs w:val="18"/>
                <w:lang w:eastAsia="de-DE"/>
              </w:rPr>
              <w:t xml:space="preserve"> e</w:t>
            </w:r>
            <w:r w:rsidR="005379B1" w:rsidRPr="0016596E">
              <w:rPr>
                <w:rFonts w:eastAsia="Times New Roman" w:cs="Arial"/>
                <w:color w:val="1F497D" w:themeColor="text2"/>
                <w:sz w:val="18"/>
                <w:szCs w:val="18"/>
                <w:lang w:eastAsia="de-DE"/>
              </w:rPr>
              <w:t>ine Empfehlung zur Umsetzung der RAP</w:t>
            </w:r>
            <w:r w:rsidR="003A060F" w:rsidRPr="0016596E">
              <w:rPr>
                <w:rFonts w:eastAsia="Times New Roman" w:cs="Arial"/>
                <w:color w:val="1F497D" w:themeColor="text2"/>
                <w:sz w:val="18"/>
                <w:szCs w:val="18"/>
                <w:lang w:eastAsia="de-DE"/>
              </w:rPr>
              <w:t xml:space="preserve"> </w:t>
            </w:r>
            <w:r w:rsidR="009C0C9E" w:rsidRPr="0016596E">
              <w:rPr>
                <w:rFonts w:eastAsia="Times New Roman" w:cs="Arial"/>
                <w:color w:val="1F497D" w:themeColor="text2"/>
                <w:sz w:val="18"/>
                <w:szCs w:val="18"/>
                <w:lang w:eastAsia="de-DE"/>
              </w:rPr>
              <w:t>veröffentlicht</w:t>
            </w:r>
            <w:r w:rsidR="00187BA2" w:rsidRPr="0016596E">
              <w:rPr>
                <w:rFonts w:eastAsia="Times New Roman" w:cs="Arial"/>
                <w:color w:val="1F497D" w:themeColor="text2"/>
                <w:sz w:val="18"/>
                <w:szCs w:val="18"/>
                <w:lang w:eastAsia="de-DE"/>
              </w:rPr>
              <w:t xml:space="preserve"> (</w:t>
            </w:r>
            <w:hyperlink r:id="rId26" w:history="1">
              <w:r w:rsidR="00187BA2" w:rsidRPr="0016596E">
                <w:rPr>
                  <w:rStyle w:val="Hyperlink"/>
                  <w:sz w:val="18"/>
                  <w:szCs w:val="18"/>
                </w:rPr>
                <w:t>https://www.umweltbundesamt.de/sites/default/files/medien/374/dokumente/bgbl_leitlinien_rap.pdf</w:t>
              </w:r>
            </w:hyperlink>
            <w:r w:rsidR="00D00270" w:rsidRPr="0016596E">
              <w:rPr>
                <w:rFonts w:eastAsia="Times New Roman" w:cs="Arial"/>
                <w:color w:val="1F497D" w:themeColor="text2"/>
                <w:sz w:val="18"/>
                <w:szCs w:val="18"/>
                <w:lang w:eastAsia="de-DE"/>
              </w:rPr>
              <w:t>)</w:t>
            </w:r>
            <w:r w:rsidR="00B84A7F" w:rsidRPr="0016596E">
              <w:rPr>
                <w:rFonts w:eastAsia="Times New Roman" w:cs="Arial"/>
                <w:color w:val="1F497D" w:themeColor="text2"/>
                <w:sz w:val="18"/>
                <w:szCs w:val="18"/>
                <w:lang w:eastAsia="de-DE"/>
              </w:rPr>
              <w:t>. Zudem</w:t>
            </w:r>
            <w:r w:rsidR="00BE77C1" w:rsidRPr="0016596E">
              <w:rPr>
                <w:rFonts w:eastAsia="Times New Roman" w:cs="Arial"/>
                <w:color w:val="1F497D" w:themeColor="text2"/>
                <w:sz w:val="18"/>
                <w:szCs w:val="18"/>
                <w:lang w:eastAsia="de-DE"/>
              </w:rPr>
              <w:t xml:space="preserve"> hat </w:t>
            </w:r>
            <w:proofErr w:type="gramStart"/>
            <w:r w:rsidR="009C0C9E" w:rsidRPr="0016596E">
              <w:rPr>
                <w:rFonts w:eastAsia="Times New Roman" w:cs="Arial"/>
                <w:color w:val="1F497D" w:themeColor="text2"/>
                <w:sz w:val="18"/>
                <w:szCs w:val="18"/>
                <w:lang w:eastAsia="de-DE"/>
              </w:rPr>
              <w:t>das</w:t>
            </w:r>
            <w:proofErr w:type="gramEnd"/>
            <w:r w:rsidR="009C0C9E" w:rsidRPr="0016596E">
              <w:rPr>
                <w:rFonts w:eastAsia="Times New Roman" w:cs="Arial"/>
                <w:color w:val="1F497D" w:themeColor="text2"/>
                <w:sz w:val="18"/>
                <w:szCs w:val="18"/>
                <w:lang w:eastAsia="de-DE"/>
              </w:rPr>
              <w:t xml:space="preserve"> Umweltbundesamt</w:t>
            </w:r>
            <w:r w:rsidR="00BE77C1" w:rsidRPr="0016596E">
              <w:rPr>
                <w:rFonts w:eastAsia="Times New Roman" w:cs="Arial"/>
                <w:color w:val="1F497D" w:themeColor="text2"/>
                <w:sz w:val="18"/>
                <w:szCs w:val="18"/>
                <w:lang w:eastAsia="de-DE"/>
              </w:rPr>
              <w:t xml:space="preserve"> eine kostenfreie Access-Anwendung „Risikobewertung in der Trinkwasserversorgung“ entwickelt, welche d</w:t>
            </w:r>
            <w:r w:rsidR="00366544" w:rsidRPr="0016596E">
              <w:rPr>
                <w:rFonts w:eastAsia="Times New Roman" w:cs="Arial"/>
                <w:color w:val="1F497D" w:themeColor="text2"/>
                <w:sz w:val="18"/>
                <w:szCs w:val="18"/>
                <w:lang w:eastAsia="de-DE"/>
              </w:rPr>
              <w:t>as</w:t>
            </w:r>
            <w:r w:rsidR="00BE77C1" w:rsidRPr="0016596E">
              <w:rPr>
                <w:rFonts w:eastAsia="Times New Roman" w:cs="Arial"/>
                <w:color w:val="1F497D" w:themeColor="text2"/>
                <w:sz w:val="18"/>
                <w:szCs w:val="18"/>
                <w:lang w:eastAsia="de-DE"/>
              </w:rPr>
              <w:t xml:space="preserve"> WVU bei der Durchführung und Dokumentation der Risikobewertung mit anschließender RAP </w:t>
            </w:r>
            <w:r w:rsidR="00366544" w:rsidRPr="0016596E">
              <w:rPr>
                <w:rFonts w:eastAsia="Times New Roman" w:cs="Arial"/>
                <w:color w:val="1F497D" w:themeColor="text2"/>
                <w:sz w:val="18"/>
                <w:szCs w:val="18"/>
                <w:lang w:eastAsia="de-DE"/>
              </w:rPr>
              <w:t xml:space="preserve">unterstützen </w:t>
            </w:r>
            <w:r w:rsidR="00BE77C1" w:rsidRPr="0016596E">
              <w:rPr>
                <w:rFonts w:eastAsia="Times New Roman" w:cs="Arial"/>
                <w:color w:val="1F497D" w:themeColor="text2"/>
                <w:sz w:val="18"/>
                <w:szCs w:val="18"/>
                <w:lang w:eastAsia="de-DE"/>
              </w:rPr>
              <w:t>soll.</w:t>
            </w:r>
            <w:r w:rsidR="00FA41EB">
              <w:rPr>
                <w:rFonts w:eastAsia="Times New Roman" w:cs="Arial"/>
                <w:color w:val="1F497D" w:themeColor="text2"/>
                <w:sz w:val="18"/>
                <w:szCs w:val="18"/>
                <w:lang w:eastAsia="de-DE"/>
              </w:rPr>
              <w:t xml:space="preserve"> </w:t>
            </w:r>
          </w:p>
          <w:p w14:paraId="39B5AE01" w14:textId="198021D4" w:rsidR="00FA41EB" w:rsidRPr="003A6829" w:rsidRDefault="00FA41EB" w:rsidP="008A5596">
            <w:pPr>
              <w:spacing w:after="60" w:line="240" w:lineRule="auto"/>
              <w:jc w:val="left"/>
              <w:rPr>
                <w:rFonts w:eastAsia="Times New Roman" w:cs="Arial"/>
                <w:color w:val="1F497D"/>
                <w:szCs w:val="20"/>
                <w:lang w:eastAsia="de-DE"/>
              </w:rPr>
            </w:pPr>
            <w:r>
              <w:rPr>
                <w:rFonts w:eastAsia="Times New Roman" w:cs="Arial"/>
                <w:color w:val="1F497D" w:themeColor="text2"/>
                <w:sz w:val="18"/>
                <w:szCs w:val="18"/>
                <w:lang w:eastAsia="de-DE"/>
              </w:rPr>
              <w:t>Weitere Informationen zum Risikomanagement und</w:t>
            </w:r>
            <w:r w:rsidR="00AE00F4">
              <w:rPr>
                <w:rFonts w:eastAsia="Times New Roman" w:cs="Arial"/>
                <w:color w:val="1F497D" w:themeColor="text2"/>
                <w:sz w:val="18"/>
                <w:szCs w:val="18"/>
                <w:lang w:eastAsia="de-DE"/>
              </w:rPr>
              <w:t xml:space="preserve"> zur</w:t>
            </w:r>
            <w:r>
              <w:rPr>
                <w:rFonts w:eastAsia="Times New Roman" w:cs="Arial"/>
                <w:color w:val="1F497D" w:themeColor="text2"/>
                <w:sz w:val="18"/>
                <w:szCs w:val="18"/>
                <w:lang w:eastAsia="de-DE"/>
              </w:rPr>
              <w:t xml:space="preserve"> Risikoanalyse findet man im DVGW-Merkblatt W 1001 - </w:t>
            </w:r>
            <w:r w:rsidRPr="00FA41EB">
              <w:rPr>
                <w:rFonts w:eastAsia="Times New Roman" w:cs="Arial"/>
                <w:color w:val="1F497D" w:themeColor="text2"/>
                <w:sz w:val="18"/>
                <w:szCs w:val="18"/>
                <w:lang w:eastAsia="de-DE"/>
              </w:rPr>
              <w:t>Sicherheit in der Trinkwasserversorgung – Risiko- und Krisenmanagement</w:t>
            </w:r>
            <w:r w:rsidR="003A6829">
              <w:rPr>
                <w:rFonts w:eastAsia="Times New Roman" w:cs="Arial"/>
                <w:color w:val="1F497D" w:themeColor="text2"/>
                <w:sz w:val="18"/>
                <w:szCs w:val="18"/>
                <w:lang w:eastAsia="de-DE"/>
              </w:rPr>
              <w:t xml:space="preserve"> (</w:t>
            </w:r>
            <w:r w:rsidR="003A6829">
              <w:rPr>
                <w:rFonts w:eastAsia="Times New Roman" w:cs="Arial"/>
                <w:color w:val="1F497D" w:themeColor="text2"/>
                <w:sz w:val="18"/>
                <w:szCs w:val="18"/>
                <w:lang w:eastAsia="de-DE"/>
              </w:rPr>
              <w:fldChar w:fldCharType="begin"/>
            </w:r>
            <w:r w:rsidR="003A6829">
              <w:rPr>
                <w:rFonts w:eastAsia="Times New Roman" w:cs="Arial"/>
                <w:color w:val="1F497D" w:themeColor="text2"/>
                <w:sz w:val="18"/>
                <w:szCs w:val="18"/>
                <w:lang w:eastAsia="de-DE"/>
              </w:rPr>
              <w:instrText xml:space="preserve"> ADDIN EN.CITE &lt;EndNote&gt;&lt;Cite&gt;&lt;Author&gt;DVGW Deutscher Verein des Gas- und Wasserfaches e. V.&lt;/Author&gt;&lt;Year&gt;2020-11&lt;/Year&gt;&lt;RecNum&gt;48&lt;/RecNum&gt;&lt;DisplayText&gt;DVGW W 1001 (2020-11)&lt;/DisplayText&gt;&lt;record&gt;&lt;rec-number&gt;48&lt;/rec-number&gt;&lt;foreign-keys&gt;&lt;key app="EN" db-id="df520d9pu29s99eeftlxwevlxez0d0xxzate" timestamp="0"&gt;48&lt;/key&gt;&lt;/foreign-keys&gt;&lt;ref-type name="Generic"&gt;13&lt;/ref-type&gt;&lt;contributors&gt;&lt;authors&gt;&lt;author&gt;DVGW Deutscher Verein des Gas- und Wasserfaches e. V.,&lt;/author&gt;&lt;/authors&gt;&lt;/contributors&gt;&lt;titles&gt;&lt;title&gt;Sicherheit in der Trinkwasserversorgung – Risiko- und Krisenmanagement&lt;/title&gt;&lt;secondary-title&gt;DVGW W 1001&lt;/secondary-title&gt;&lt;/titles&gt;&lt;dates&gt;&lt;year&gt;2020-11&lt;/year&gt;&lt;/dates&gt;&lt;pub-location&gt;Bonn&lt;/pub-location&gt;&lt;urls&gt;&lt;/urls&gt;&lt;/record&gt;&lt;/Cite&gt;&lt;/EndNote&gt;</w:instrText>
            </w:r>
            <w:r w:rsidR="003A6829">
              <w:rPr>
                <w:rFonts w:eastAsia="Times New Roman" w:cs="Arial"/>
                <w:color w:val="1F497D" w:themeColor="text2"/>
                <w:sz w:val="18"/>
                <w:szCs w:val="18"/>
                <w:lang w:eastAsia="de-DE"/>
              </w:rPr>
              <w:fldChar w:fldCharType="separate"/>
            </w:r>
            <w:r w:rsidR="003A6829">
              <w:rPr>
                <w:rFonts w:eastAsia="Times New Roman" w:cs="Arial"/>
                <w:noProof/>
                <w:color w:val="1F497D" w:themeColor="text2"/>
                <w:sz w:val="18"/>
                <w:szCs w:val="18"/>
                <w:lang w:eastAsia="de-DE"/>
              </w:rPr>
              <w:t>DVGW W 1001 (2020-11)</w:t>
            </w:r>
            <w:r w:rsidR="003A6829">
              <w:rPr>
                <w:rFonts w:eastAsia="Times New Roman" w:cs="Arial"/>
                <w:color w:val="1F497D" w:themeColor="text2"/>
                <w:sz w:val="18"/>
                <w:szCs w:val="18"/>
                <w:lang w:eastAsia="de-DE"/>
              </w:rPr>
              <w:fldChar w:fldCharType="end"/>
            </w:r>
            <w:r w:rsidR="003A6829">
              <w:rPr>
                <w:rFonts w:eastAsia="Times New Roman" w:cs="Arial"/>
                <w:color w:val="1F497D" w:themeColor="text2"/>
                <w:sz w:val="18"/>
                <w:szCs w:val="18"/>
                <w:lang w:eastAsia="de-DE"/>
              </w:rPr>
              <w:t>)</w:t>
            </w:r>
            <w:r w:rsidR="00C567C2" w:rsidRPr="003A6829">
              <w:rPr>
                <w:rFonts w:eastAsia="Times New Roman" w:cs="Arial"/>
                <w:color w:val="1F497D" w:themeColor="text2"/>
                <w:sz w:val="18"/>
                <w:szCs w:val="18"/>
                <w:lang w:eastAsia="de-DE"/>
              </w:rPr>
              <w:t>.</w:t>
            </w:r>
          </w:p>
        </w:tc>
      </w:tr>
      <w:tr w:rsidR="00FE57FF" w:rsidRPr="0031267F" w14:paraId="654DB3AC" w14:textId="77777777" w:rsidTr="00997B9C">
        <w:trPr>
          <w:trHeight w:val="1644"/>
        </w:trPr>
        <w:tc>
          <w:tcPr>
            <w:tcW w:w="634" w:type="dxa"/>
            <w:tcBorders>
              <w:top w:val="single" w:sz="12" w:space="0" w:color="B3B3B3"/>
              <w:left w:val="single" w:sz="12" w:space="0" w:color="B3B3B3"/>
              <w:right w:val="nil"/>
            </w:tcBorders>
            <w:shd w:val="clear" w:color="auto" w:fill="auto"/>
            <w:vAlign w:val="center"/>
          </w:tcPr>
          <w:p w14:paraId="21398B6F" w14:textId="77777777" w:rsidR="00FE57FF" w:rsidRPr="00EB003D" w:rsidRDefault="00FE57FF" w:rsidP="00FE57FF">
            <w:pPr>
              <w:spacing w:after="0" w:line="240" w:lineRule="auto"/>
              <w:jc w:val="left"/>
              <w:rPr>
                <w:rFonts w:eastAsia="Times New Roman" w:cs="Arial"/>
                <w:sz w:val="18"/>
                <w:szCs w:val="18"/>
                <w:lang w:eastAsia="de-DE"/>
              </w:rPr>
            </w:pPr>
            <w:bookmarkStart w:id="318" w:name="_Ref484610434"/>
            <w:r>
              <w:rPr>
                <w:rFonts w:eastAsia="Times New Roman" w:cs="Arial"/>
                <w:sz w:val="18"/>
                <w:szCs w:val="18"/>
                <w:lang w:eastAsia="de-DE"/>
              </w:rPr>
              <w:t>8.1</w:t>
            </w:r>
          </w:p>
        </w:tc>
        <w:bookmarkEnd w:id="318"/>
        <w:tc>
          <w:tcPr>
            <w:tcW w:w="4469" w:type="dxa"/>
            <w:tcBorders>
              <w:top w:val="single" w:sz="12" w:space="0" w:color="B3B3B3"/>
              <w:left w:val="nil"/>
            </w:tcBorders>
            <w:shd w:val="clear" w:color="auto" w:fill="auto"/>
            <w:vAlign w:val="center"/>
          </w:tcPr>
          <w:p w14:paraId="211205B4" w14:textId="77777777" w:rsidR="005440C8" w:rsidRDefault="00FE57FF" w:rsidP="00FE57FF">
            <w:pPr>
              <w:spacing w:after="0" w:line="240" w:lineRule="auto"/>
              <w:jc w:val="left"/>
              <w:rPr>
                <w:rFonts w:eastAsia="Times New Roman" w:cs="Arial"/>
                <w:szCs w:val="20"/>
                <w:lang w:eastAsia="de-DE"/>
              </w:rPr>
            </w:pPr>
            <w:r>
              <w:rPr>
                <w:rFonts w:eastAsia="Times New Roman" w:cs="Arial"/>
                <w:szCs w:val="20"/>
                <w:lang w:eastAsia="de-DE"/>
              </w:rPr>
              <w:t>L</w:t>
            </w:r>
            <w:r w:rsidRPr="0031267F">
              <w:rPr>
                <w:rFonts w:eastAsia="Times New Roman" w:cs="Arial"/>
                <w:szCs w:val="20"/>
                <w:lang w:eastAsia="de-DE"/>
              </w:rPr>
              <w:t>iegt ein Risikomanagement für das Versorgungssystem vor</w:t>
            </w:r>
            <w:r>
              <w:rPr>
                <w:rFonts w:eastAsia="Times New Roman" w:cs="Arial"/>
                <w:szCs w:val="20"/>
                <w:lang w:eastAsia="de-DE"/>
              </w:rPr>
              <w:t>?</w:t>
            </w:r>
            <w:r w:rsidR="005440C8" w:rsidRPr="0031267F">
              <w:rPr>
                <w:rFonts w:eastAsia="Times New Roman" w:cs="Arial"/>
                <w:szCs w:val="20"/>
                <w:lang w:eastAsia="de-DE"/>
              </w:rPr>
              <w:t xml:space="preserve"> </w:t>
            </w:r>
          </w:p>
          <w:p w14:paraId="70248344" w14:textId="77777777" w:rsidR="005440C8" w:rsidRDefault="005440C8" w:rsidP="00FE57FF">
            <w:pPr>
              <w:spacing w:after="0" w:line="240" w:lineRule="auto"/>
              <w:jc w:val="left"/>
              <w:rPr>
                <w:rFonts w:eastAsia="Times New Roman" w:cs="Arial"/>
                <w:szCs w:val="20"/>
                <w:lang w:eastAsia="de-DE"/>
              </w:rPr>
            </w:pPr>
          </w:p>
          <w:p w14:paraId="37A6E4E9" w14:textId="031FA5B3" w:rsidR="00FE57FF" w:rsidRPr="0031267F" w:rsidRDefault="005440C8" w:rsidP="00FE57FF">
            <w:pPr>
              <w:spacing w:after="0" w:line="240" w:lineRule="auto"/>
              <w:jc w:val="left"/>
              <w:rPr>
                <w:rFonts w:eastAsia="Times New Roman" w:cs="Arial"/>
                <w:szCs w:val="20"/>
                <w:lang w:eastAsia="de-DE"/>
              </w:rPr>
            </w:pPr>
            <w:r w:rsidRPr="0031267F">
              <w:rPr>
                <w:rFonts w:eastAsia="Times New Roman" w:cs="Arial"/>
                <w:szCs w:val="20"/>
                <w:lang w:eastAsia="de-DE"/>
              </w:rPr>
              <w:t>Dieses umfasst:</w:t>
            </w:r>
          </w:p>
        </w:tc>
        <w:tc>
          <w:tcPr>
            <w:tcW w:w="709" w:type="dxa"/>
            <w:tcBorders>
              <w:top w:val="single" w:sz="12" w:space="0" w:color="B3B3B3"/>
            </w:tcBorders>
            <w:shd w:val="clear" w:color="auto" w:fill="auto"/>
            <w:vAlign w:val="center"/>
          </w:tcPr>
          <w:sdt>
            <w:sdtPr>
              <w:rPr>
                <w:rFonts w:ascii="MS Gothic" w:eastAsia="MS Gothic" w:hAnsi="MS Gothic"/>
                <w:b/>
                <w:sz w:val="22"/>
              </w:rPr>
              <w:id w:val="570855587"/>
              <w14:checkbox>
                <w14:checked w14:val="0"/>
                <w14:checkedState w14:val="2612" w14:font="MS Gothic"/>
                <w14:uncheckedState w14:val="2610" w14:font="MS Gothic"/>
              </w14:checkbox>
            </w:sdtPr>
            <w:sdtEndPr/>
            <w:sdtContent>
              <w:p w14:paraId="18A89258"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335893838"/>
              <w14:checkbox>
                <w14:checked w14:val="0"/>
                <w14:checkedState w14:val="2612" w14:font="MS Gothic"/>
                <w14:uncheckedState w14:val="2610" w14:font="MS Gothic"/>
              </w14:checkbox>
            </w:sdtPr>
            <w:sdtEndPr/>
            <w:sdtContent>
              <w:p w14:paraId="1602E95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08BDE734" w14:textId="5E592818" w:rsidR="00FE57FF" w:rsidRPr="0031267F" w:rsidRDefault="003A6829"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p>
        </w:tc>
        <w:tc>
          <w:tcPr>
            <w:tcW w:w="6096" w:type="dxa"/>
            <w:tcBorders>
              <w:top w:val="single" w:sz="12" w:space="0" w:color="B3B3B3"/>
              <w:right w:val="single" w:sz="12" w:space="0" w:color="B3B3B3"/>
            </w:tcBorders>
            <w:shd w:val="clear" w:color="auto" w:fill="D9EBF4"/>
            <w:vAlign w:val="center"/>
          </w:tcPr>
          <w:p w14:paraId="657F5418" w14:textId="7EE73238" w:rsidR="005440C8" w:rsidRDefault="00FE57FF"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lang w:eastAsia="de-DE"/>
              </w:rPr>
              <w:t>Das Risikomanagement in diesem Sinne umfasst die Analyse, Bewertung und fachgerechte Beherrschung von Risiken, die im täglichen Ablauf des Trinkwasserversorgungssystems eintreten können (</w:t>
            </w:r>
            <w:r w:rsidR="003A6829">
              <w:rPr>
                <w:rFonts w:eastAsia="Times New Roman" w:cs="Arial"/>
                <w:color w:val="1F497D" w:themeColor="text2"/>
                <w:sz w:val="18"/>
                <w:szCs w:val="18"/>
                <w:lang w:eastAsia="de-DE"/>
              </w:rPr>
              <w:fldChar w:fldCharType="begin"/>
            </w:r>
            <w:r w:rsidR="003A6829">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sidR="003A6829">
              <w:rPr>
                <w:rFonts w:eastAsia="Times New Roman" w:cs="Arial"/>
                <w:color w:val="1F497D" w:themeColor="text2"/>
                <w:sz w:val="18"/>
                <w:szCs w:val="18"/>
                <w:lang w:eastAsia="de-DE"/>
              </w:rPr>
              <w:fldChar w:fldCharType="separate"/>
            </w:r>
            <w:r w:rsidR="003A6829">
              <w:rPr>
                <w:rFonts w:eastAsia="Times New Roman" w:cs="Arial"/>
                <w:noProof/>
                <w:color w:val="1F497D" w:themeColor="text2"/>
                <w:sz w:val="18"/>
                <w:szCs w:val="18"/>
                <w:lang w:eastAsia="de-DE"/>
              </w:rPr>
              <w:t>DIN EN 15975-2 (2013-12)</w:t>
            </w:r>
            <w:r w:rsidR="003A6829">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 xml:space="preserve">, </w:t>
            </w:r>
            <w:r w:rsidR="003A6829">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sidR="003A6829">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sidR="003A6829">
              <w:rPr>
                <w:rFonts w:eastAsia="Times New Roman" w:cs="Arial"/>
                <w:color w:val="1F497D" w:themeColor="text2"/>
                <w:sz w:val="18"/>
                <w:szCs w:val="18"/>
                <w:lang w:eastAsia="de-DE"/>
              </w:rPr>
              <w:fldChar w:fldCharType="end"/>
            </w:r>
            <w:r w:rsidRPr="008A78CA">
              <w:rPr>
                <w:rFonts w:eastAsia="Times New Roman" w:cs="Arial"/>
                <w:color w:val="1F497D" w:themeColor="text2"/>
                <w:sz w:val="18"/>
                <w:szCs w:val="18"/>
                <w:lang w:eastAsia="de-DE"/>
              </w:rPr>
              <w:t>). Mögliche Risiken entstehen z.</w:t>
            </w:r>
            <w:r w:rsidR="00FC08D6">
              <w:rPr>
                <w:rFonts w:eastAsia="Times New Roman" w:cs="Arial"/>
                <w:color w:val="1F497D" w:themeColor="text2"/>
                <w:sz w:val="18"/>
                <w:szCs w:val="18"/>
                <w:lang w:eastAsia="de-DE"/>
              </w:rPr>
              <w:t> </w:t>
            </w:r>
            <w:r w:rsidRPr="008A78CA">
              <w:rPr>
                <w:rFonts w:eastAsia="Times New Roman" w:cs="Arial"/>
                <w:color w:val="1F497D" w:themeColor="text2"/>
                <w:sz w:val="18"/>
                <w:szCs w:val="18"/>
                <w:lang w:eastAsia="de-DE"/>
              </w:rPr>
              <w:t>B. durch technisches Versagen, Anschläge</w:t>
            </w:r>
            <w:r w:rsidR="00DB583F">
              <w:rPr>
                <w:rFonts w:eastAsia="Times New Roman" w:cs="Arial"/>
                <w:color w:val="1F497D" w:themeColor="text2"/>
                <w:sz w:val="18"/>
                <w:szCs w:val="18"/>
                <w:lang w:eastAsia="de-DE"/>
              </w:rPr>
              <w:t xml:space="preserve"> und</w:t>
            </w:r>
            <w:r w:rsidRPr="008A78CA">
              <w:rPr>
                <w:rFonts w:eastAsia="Times New Roman" w:cs="Arial"/>
                <w:color w:val="1F497D" w:themeColor="text2"/>
                <w:sz w:val="18"/>
                <w:szCs w:val="18"/>
                <w:lang w:eastAsia="de-DE"/>
              </w:rPr>
              <w:t xml:space="preserve"> Naturkatastrophen.</w:t>
            </w:r>
            <w:r w:rsidR="005440C8" w:rsidRPr="008A78CA">
              <w:rPr>
                <w:rFonts w:eastAsia="Times New Roman" w:cs="Arial"/>
                <w:color w:val="1F497D" w:themeColor="text2"/>
                <w:sz w:val="18"/>
                <w:szCs w:val="18"/>
                <w:lang w:eastAsia="de-DE"/>
              </w:rPr>
              <w:t xml:space="preserve"> </w:t>
            </w:r>
          </w:p>
          <w:p w14:paraId="785B6564" w14:textId="49F20A3B" w:rsidR="00FE57FF" w:rsidRPr="0031267F" w:rsidRDefault="005440C8"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lang w:eastAsia="de-DE"/>
              </w:rPr>
              <w:t xml:space="preserve">Das Risikomanagement für die einzelnen Prozesse in der Trinkwasserversorgung ist Bestandteil einer vorschriftsmäßigen Unternehmensführung und umfasst </w:t>
            </w:r>
            <w:r>
              <w:rPr>
                <w:rFonts w:eastAsia="Times New Roman" w:cs="Arial"/>
                <w:color w:val="1F497D" w:themeColor="text2"/>
                <w:sz w:val="18"/>
                <w:szCs w:val="18"/>
                <w:lang w:eastAsia="de-DE"/>
              </w:rPr>
              <w:t xml:space="preserve">die </w:t>
            </w:r>
            <w:r w:rsidRPr="008A78CA">
              <w:rPr>
                <w:rFonts w:eastAsia="Times New Roman" w:cs="Arial"/>
                <w:color w:val="1F497D" w:themeColor="text2"/>
                <w:sz w:val="18"/>
                <w:szCs w:val="18"/>
                <w:lang w:eastAsia="de-DE"/>
              </w:rPr>
              <w:t>folgende</w:t>
            </w:r>
            <w:r>
              <w:rPr>
                <w:rFonts w:eastAsia="Times New Roman" w:cs="Arial"/>
                <w:color w:val="1F497D" w:themeColor="text2"/>
                <w:sz w:val="18"/>
                <w:szCs w:val="18"/>
                <w:lang w:eastAsia="de-DE"/>
              </w:rPr>
              <w:t>n Schritte.</w:t>
            </w:r>
          </w:p>
        </w:tc>
      </w:tr>
      <w:tr w:rsidR="00FE57FF" w:rsidRPr="0031267F" w14:paraId="088ABC0D" w14:textId="77777777" w:rsidTr="00997B9C">
        <w:trPr>
          <w:trHeight w:val="785"/>
        </w:trPr>
        <w:tc>
          <w:tcPr>
            <w:tcW w:w="634" w:type="dxa"/>
            <w:tcBorders>
              <w:left w:val="single" w:sz="12" w:space="0" w:color="B3B3B3"/>
              <w:right w:val="nil"/>
            </w:tcBorders>
            <w:shd w:val="clear" w:color="auto" w:fill="auto"/>
            <w:vAlign w:val="center"/>
          </w:tcPr>
          <w:p w14:paraId="01AF5932" w14:textId="77777777" w:rsidR="00FE57FF" w:rsidRPr="00EB003D" w:rsidRDefault="00FE57FF" w:rsidP="00FE57FF">
            <w:pPr>
              <w:spacing w:after="0" w:line="240" w:lineRule="auto"/>
              <w:jc w:val="left"/>
              <w:rPr>
                <w:rFonts w:eastAsia="Times New Roman" w:cs="Arial"/>
                <w:sz w:val="18"/>
                <w:szCs w:val="18"/>
              </w:rPr>
            </w:pPr>
            <w:bookmarkStart w:id="319" w:name="_Ref484612743"/>
            <w:r>
              <w:rPr>
                <w:rFonts w:eastAsia="Times New Roman" w:cs="Arial"/>
                <w:sz w:val="18"/>
                <w:szCs w:val="18"/>
              </w:rPr>
              <w:t>8.2</w:t>
            </w:r>
          </w:p>
        </w:tc>
        <w:bookmarkEnd w:id="319"/>
        <w:tc>
          <w:tcPr>
            <w:tcW w:w="4469" w:type="dxa"/>
            <w:tcBorders>
              <w:left w:val="nil"/>
            </w:tcBorders>
            <w:shd w:val="clear" w:color="auto" w:fill="auto"/>
            <w:vAlign w:val="center"/>
          </w:tcPr>
          <w:p w14:paraId="3EFD8511" w14:textId="77777777" w:rsidR="00FE57FF" w:rsidRPr="0031267F" w:rsidRDefault="00FE57FF" w:rsidP="00FE57FF">
            <w:pPr>
              <w:numPr>
                <w:ilvl w:val="0"/>
                <w:numId w:val="37"/>
              </w:numPr>
              <w:spacing w:after="0" w:line="240" w:lineRule="auto"/>
              <w:ind w:left="303" w:hanging="303"/>
              <w:contextualSpacing/>
              <w:jc w:val="left"/>
              <w:rPr>
                <w:rFonts w:eastAsia="Times New Roman" w:cs="Arial"/>
                <w:szCs w:val="20"/>
                <w:lang w:eastAsia="de-DE"/>
              </w:rPr>
            </w:pPr>
            <w:r w:rsidRPr="0031267F">
              <w:rPr>
                <w:rFonts w:eastAsia="Times New Roman" w:cs="Arial"/>
                <w:szCs w:val="20"/>
              </w:rPr>
              <w:t>Eine Beschreibung des Einzugsgebiets</w:t>
            </w:r>
          </w:p>
        </w:tc>
        <w:tc>
          <w:tcPr>
            <w:tcW w:w="709" w:type="dxa"/>
            <w:shd w:val="clear" w:color="auto" w:fill="auto"/>
            <w:vAlign w:val="center"/>
          </w:tcPr>
          <w:sdt>
            <w:sdtPr>
              <w:rPr>
                <w:rFonts w:ascii="MS Gothic" w:eastAsia="MS Gothic" w:hAnsi="MS Gothic"/>
                <w:b/>
                <w:sz w:val="22"/>
              </w:rPr>
              <w:id w:val="1429238898"/>
              <w14:checkbox>
                <w14:checked w14:val="0"/>
                <w14:checkedState w14:val="2612" w14:font="MS Gothic"/>
                <w14:uncheckedState w14:val="2610" w14:font="MS Gothic"/>
              </w14:checkbox>
            </w:sdtPr>
            <w:sdtEndPr/>
            <w:sdtContent>
              <w:p w14:paraId="1EE6B5F8"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91924074"/>
              <w14:checkbox>
                <w14:checked w14:val="0"/>
                <w14:checkedState w14:val="2612" w14:font="MS Gothic"/>
                <w14:uncheckedState w14:val="2610" w14:font="MS Gothic"/>
              </w14:checkbox>
            </w:sdtPr>
            <w:sdtEndPr/>
            <w:sdtContent>
              <w:p w14:paraId="13DFBEF1"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09ACE0D9" w14:textId="371F573B" w:rsidR="00FE57FF" w:rsidRPr="0031267F" w:rsidRDefault="003A6829"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br/>
            </w:r>
            <w:r w:rsidR="00FE57FF">
              <w:rPr>
                <w:rFonts w:eastAsia="Times New Roman" w:cs="Arial"/>
                <w:color w:val="1F497D" w:themeColor="text2"/>
                <w:sz w:val="18"/>
                <w:szCs w:val="18"/>
                <w:lang w:eastAsia="de-DE"/>
              </w:rPr>
              <w:t>Abschnitt 4.3</w:t>
            </w:r>
          </w:p>
        </w:tc>
        <w:tc>
          <w:tcPr>
            <w:tcW w:w="6096" w:type="dxa"/>
            <w:tcBorders>
              <w:right w:val="single" w:sz="12" w:space="0" w:color="B3B3B3"/>
            </w:tcBorders>
            <w:shd w:val="clear" w:color="auto" w:fill="D9EBF4"/>
            <w:vAlign w:val="center"/>
          </w:tcPr>
          <w:p w14:paraId="483A8846" w14:textId="77777777" w:rsidR="00FE57FF" w:rsidRPr="0031267F" w:rsidRDefault="00FE57FF" w:rsidP="008A5596">
            <w:pPr>
              <w:spacing w:after="0" w:line="240" w:lineRule="auto"/>
              <w:jc w:val="left"/>
              <w:rPr>
                <w:rFonts w:eastAsia="Times New Roman" w:cs="Arial"/>
                <w:color w:val="1F497D" w:themeColor="text2"/>
                <w:sz w:val="18"/>
                <w:szCs w:val="18"/>
                <w:lang w:eastAsia="de-DE"/>
              </w:rPr>
            </w:pPr>
          </w:p>
        </w:tc>
      </w:tr>
      <w:tr w:rsidR="00FE57FF" w:rsidRPr="0031267F" w14:paraId="5A4B66A5" w14:textId="77777777" w:rsidTr="00997B9C">
        <w:trPr>
          <w:trHeight w:val="627"/>
        </w:trPr>
        <w:tc>
          <w:tcPr>
            <w:tcW w:w="634" w:type="dxa"/>
            <w:tcBorders>
              <w:left w:val="single" w:sz="12" w:space="0" w:color="B3B3B3"/>
              <w:bottom w:val="single" w:sz="8" w:space="0" w:color="B3B3B3"/>
              <w:right w:val="nil"/>
            </w:tcBorders>
            <w:shd w:val="clear" w:color="auto" w:fill="auto"/>
            <w:vAlign w:val="center"/>
          </w:tcPr>
          <w:p w14:paraId="4D5CF14C" w14:textId="77777777" w:rsidR="00FE57FF" w:rsidRPr="00EB003D" w:rsidRDefault="00FE57FF" w:rsidP="00FE57FF">
            <w:pPr>
              <w:spacing w:after="0" w:line="240" w:lineRule="auto"/>
              <w:jc w:val="left"/>
              <w:rPr>
                <w:rFonts w:eastAsia="Times New Roman" w:cs="Arial"/>
                <w:sz w:val="18"/>
                <w:szCs w:val="18"/>
                <w:lang w:eastAsia="de-DE"/>
              </w:rPr>
            </w:pPr>
            <w:bookmarkStart w:id="320" w:name="_Ref484612811"/>
            <w:r>
              <w:rPr>
                <w:rFonts w:eastAsia="Times New Roman" w:cs="Arial"/>
                <w:sz w:val="18"/>
                <w:szCs w:val="18"/>
                <w:lang w:eastAsia="de-DE"/>
              </w:rPr>
              <w:t>8.3</w:t>
            </w:r>
          </w:p>
        </w:tc>
        <w:bookmarkEnd w:id="320"/>
        <w:tc>
          <w:tcPr>
            <w:tcW w:w="4469" w:type="dxa"/>
            <w:tcBorders>
              <w:left w:val="nil"/>
              <w:bottom w:val="single" w:sz="8" w:space="0" w:color="B3B3B3"/>
            </w:tcBorders>
            <w:shd w:val="clear" w:color="auto" w:fill="auto"/>
            <w:vAlign w:val="center"/>
          </w:tcPr>
          <w:p w14:paraId="01A1E1C1" w14:textId="77777777" w:rsidR="00FE57FF" w:rsidRPr="0031267F" w:rsidRDefault="00FE57FF" w:rsidP="00FE57FF">
            <w:pPr>
              <w:numPr>
                <w:ilvl w:val="0"/>
                <w:numId w:val="37"/>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Eine Beschreibung des Trinkwasserversorgungssystems</w:t>
            </w:r>
          </w:p>
        </w:tc>
        <w:tc>
          <w:tcPr>
            <w:tcW w:w="709" w:type="dxa"/>
            <w:tcBorders>
              <w:bottom w:val="single" w:sz="8" w:space="0" w:color="B3B3B3"/>
            </w:tcBorders>
            <w:shd w:val="clear" w:color="auto" w:fill="auto"/>
            <w:vAlign w:val="center"/>
          </w:tcPr>
          <w:sdt>
            <w:sdtPr>
              <w:rPr>
                <w:rFonts w:ascii="MS Gothic" w:eastAsia="MS Gothic" w:hAnsi="MS Gothic"/>
                <w:b/>
                <w:sz w:val="22"/>
              </w:rPr>
              <w:id w:val="496316226"/>
              <w14:checkbox>
                <w14:checked w14:val="0"/>
                <w14:checkedState w14:val="2612" w14:font="MS Gothic"/>
                <w14:uncheckedState w14:val="2610" w14:font="MS Gothic"/>
              </w14:checkbox>
            </w:sdtPr>
            <w:sdtEndPr/>
            <w:sdtContent>
              <w:p w14:paraId="3A5E673B"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487516002"/>
              <w14:checkbox>
                <w14:checked w14:val="0"/>
                <w14:checkedState w14:val="2612" w14:font="MS Gothic"/>
                <w14:uncheckedState w14:val="2610" w14:font="MS Gothic"/>
              </w14:checkbox>
            </w:sdtPr>
            <w:sdtEndPr/>
            <w:sdtContent>
              <w:p w14:paraId="52AB0C2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06FE8260" w14:textId="3E57A35D" w:rsidR="00FE57FF" w:rsidRPr="0031267F" w:rsidRDefault="003A6829" w:rsidP="003A682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br/>
            </w:r>
            <w:r w:rsidR="00FE57FF">
              <w:rPr>
                <w:rFonts w:eastAsia="Times New Roman" w:cs="Arial"/>
                <w:color w:val="1F497D" w:themeColor="text2"/>
                <w:sz w:val="18"/>
                <w:szCs w:val="18"/>
                <w:lang w:eastAsia="de-DE"/>
              </w:rPr>
              <w:t>Abschnitt 4.3</w:t>
            </w:r>
          </w:p>
        </w:tc>
        <w:tc>
          <w:tcPr>
            <w:tcW w:w="6096" w:type="dxa"/>
            <w:tcBorders>
              <w:bottom w:val="single" w:sz="8" w:space="0" w:color="B3B3B3"/>
              <w:right w:val="single" w:sz="12" w:space="0" w:color="B3B3B3"/>
            </w:tcBorders>
            <w:shd w:val="clear" w:color="auto" w:fill="D9EBF4"/>
            <w:vAlign w:val="center"/>
          </w:tcPr>
          <w:p w14:paraId="6CDC4B8E" w14:textId="77777777" w:rsidR="00FE57FF" w:rsidRPr="0031267F" w:rsidRDefault="00FE57FF" w:rsidP="008A5596">
            <w:pPr>
              <w:spacing w:after="0" w:line="240" w:lineRule="auto"/>
              <w:jc w:val="left"/>
              <w:rPr>
                <w:rFonts w:eastAsia="Times New Roman" w:cs="Arial"/>
                <w:color w:val="1F497D" w:themeColor="text2"/>
                <w:sz w:val="18"/>
                <w:szCs w:val="18"/>
                <w:lang w:eastAsia="de-DE"/>
              </w:rPr>
            </w:pPr>
          </w:p>
        </w:tc>
      </w:tr>
      <w:tr w:rsidR="00FE57FF" w:rsidRPr="0031267F" w14:paraId="7E57167C" w14:textId="77777777" w:rsidTr="00997B9C">
        <w:trPr>
          <w:trHeight w:val="2154"/>
        </w:trPr>
        <w:tc>
          <w:tcPr>
            <w:tcW w:w="634" w:type="dxa"/>
            <w:tcBorders>
              <w:left w:val="single" w:sz="12" w:space="0" w:color="B3B3B3"/>
              <w:bottom w:val="single" w:sz="12" w:space="0" w:color="B3B3B3"/>
              <w:right w:val="nil"/>
            </w:tcBorders>
            <w:shd w:val="clear" w:color="auto" w:fill="auto"/>
            <w:vAlign w:val="center"/>
          </w:tcPr>
          <w:p w14:paraId="19AD9CB0" w14:textId="77777777" w:rsidR="00FE57FF" w:rsidRPr="00EB003D" w:rsidRDefault="00FE57FF" w:rsidP="00FE57FF">
            <w:pPr>
              <w:spacing w:after="0" w:line="240" w:lineRule="auto"/>
              <w:jc w:val="left"/>
              <w:rPr>
                <w:rFonts w:eastAsia="Times New Roman" w:cs="Arial"/>
                <w:sz w:val="18"/>
                <w:szCs w:val="18"/>
                <w:lang w:eastAsia="de-DE"/>
              </w:rPr>
            </w:pPr>
            <w:bookmarkStart w:id="321" w:name="_Ref484612803"/>
            <w:r>
              <w:rPr>
                <w:rFonts w:eastAsia="Times New Roman" w:cs="Arial"/>
                <w:sz w:val="18"/>
                <w:szCs w:val="18"/>
                <w:lang w:eastAsia="de-DE"/>
              </w:rPr>
              <w:t>8.4</w:t>
            </w:r>
          </w:p>
        </w:tc>
        <w:bookmarkEnd w:id="321"/>
        <w:tc>
          <w:tcPr>
            <w:tcW w:w="4469" w:type="dxa"/>
            <w:tcBorders>
              <w:left w:val="nil"/>
              <w:bottom w:val="single" w:sz="12" w:space="0" w:color="B3B3B3"/>
            </w:tcBorders>
            <w:shd w:val="clear" w:color="auto" w:fill="auto"/>
            <w:vAlign w:val="center"/>
          </w:tcPr>
          <w:p w14:paraId="3460D020" w14:textId="77777777" w:rsidR="00FE57FF" w:rsidRPr="0031267F" w:rsidRDefault="00FE57FF" w:rsidP="00FE57FF">
            <w:pPr>
              <w:numPr>
                <w:ilvl w:val="0"/>
                <w:numId w:val="37"/>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Eine Gefährdungsanalyse</w:t>
            </w:r>
          </w:p>
        </w:tc>
        <w:tc>
          <w:tcPr>
            <w:tcW w:w="709" w:type="dxa"/>
            <w:tcBorders>
              <w:bottom w:val="single" w:sz="12" w:space="0" w:color="B3B3B3"/>
            </w:tcBorders>
            <w:shd w:val="clear" w:color="auto" w:fill="auto"/>
            <w:vAlign w:val="center"/>
          </w:tcPr>
          <w:sdt>
            <w:sdtPr>
              <w:rPr>
                <w:rFonts w:ascii="MS Gothic" w:eastAsia="MS Gothic" w:hAnsi="MS Gothic"/>
                <w:b/>
                <w:sz w:val="22"/>
              </w:rPr>
              <w:id w:val="1746078389"/>
              <w14:checkbox>
                <w14:checked w14:val="0"/>
                <w14:checkedState w14:val="2612" w14:font="MS Gothic"/>
                <w14:uncheckedState w14:val="2610" w14:font="MS Gothic"/>
              </w14:checkbox>
            </w:sdtPr>
            <w:sdtEndPr/>
            <w:sdtContent>
              <w:p w14:paraId="011D1A58"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05085462"/>
              <w14:checkbox>
                <w14:checked w14:val="0"/>
                <w14:checkedState w14:val="2612" w14:font="MS Gothic"/>
                <w14:uncheckedState w14:val="2610" w14:font="MS Gothic"/>
              </w14:checkbox>
            </w:sdtPr>
            <w:sdtEndPr/>
            <w:sdtContent>
              <w:p w14:paraId="548856B8" w14:textId="77777777" w:rsidR="00FE57FF" w:rsidRPr="002B00BA" w:rsidRDefault="00FE57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1554" w:type="dxa"/>
            <w:tcBorders>
              <w:bottom w:val="single" w:sz="12" w:space="0" w:color="B3B3B3"/>
            </w:tcBorders>
            <w:shd w:val="clear" w:color="auto" w:fill="D9EBF4"/>
            <w:vAlign w:val="center"/>
          </w:tcPr>
          <w:p w14:paraId="0D73A5E4" w14:textId="7D54E0AD" w:rsidR="00FE57FF" w:rsidRPr="0031267F" w:rsidRDefault="003A6829"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br/>
            </w:r>
            <w:r w:rsidR="00FE57FF">
              <w:rPr>
                <w:rFonts w:eastAsia="Times New Roman" w:cs="Arial"/>
                <w:color w:val="1F497D" w:themeColor="text2"/>
                <w:sz w:val="18"/>
                <w:szCs w:val="18"/>
                <w:lang w:eastAsia="de-DE"/>
              </w:rPr>
              <w:t>Abschnitt 4.4</w:t>
            </w:r>
          </w:p>
        </w:tc>
        <w:tc>
          <w:tcPr>
            <w:tcW w:w="6096" w:type="dxa"/>
            <w:tcBorders>
              <w:bottom w:val="single" w:sz="12" w:space="0" w:color="B3B3B3"/>
              <w:right w:val="single" w:sz="12" w:space="0" w:color="B3B3B3"/>
            </w:tcBorders>
            <w:shd w:val="clear" w:color="auto" w:fill="D9EBF4"/>
            <w:vAlign w:val="center"/>
          </w:tcPr>
          <w:p w14:paraId="28AFE0FD" w14:textId="77777777" w:rsidR="00FE57FF" w:rsidRPr="0031267F" w:rsidRDefault="00FE57FF"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lang w:eastAsia="de-DE"/>
              </w:rPr>
              <w:t>Die Gefährdungsanalyse dient der systematischen Identifizierung von Gefährdungen und Gefährdungsereignissen während des Normalbetriebs eines Trinkwasserversorgungssystems. Dabei ist für jeden Proze</w:t>
            </w:r>
            <w:r>
              <w:rPr>
                <w:rFonts w:eastAsia="Times New Roman" w:cs="Arial"/>
                <w:color w:val="1F497D" w:themeColor="text2"/>
                <w:sz w:val="18"/>
                <w:szCs w:val="18"/>
                <w:lang w:eastAsia="de-DE"/>
              </w:rPr>
              <w:t>ss kritisch zu hinterfragen, wel</w:t>
            </w:r>
            <w:r w:rsidRPr="008A78CA">
              <w:rPr>
                <w:rFonts w:eastAsia="Times New Roman" w:cs="Arial"/>
                <w:color w:val="1F497D" w:themeColor="text2"/>
                <w:sz w:val="18"/>
                <w:szCs w:val="18"/>
                <w:lang w:eastAsia="de-DE"/>
              </w:rPr>
              <w:t>che konkreten Ereignisse zu einer Gefährdung führen könnten. Wichtig ist, dass die Analyse eindeutig und individuell auf das jeweilige Versorgungssystem zugeschnitten ist. Sofern bereits Maßnahmen bestehen, die Gefährdungen einschränken, sollten diese in diesem Schritt vorerst ausgeblendet werden, da zunächst die reinen Gefährdungen beurteilt werden sollen. Die Wirksamkeit der Maßnahmen zur Risikobeherrschung wird in den folgenden Schritten beurteilt.</w:t>
            </w:r>
          </w:p>
        </w:tc>
      </w:tr>
      <w:tr w:rsidR="00FE57FF" w:rsidRPr="0031267F" w14:paraId="253329C6" w14:textId="77777777" w:rsidTr="00997B9C">
        <w:trPr>
          <w:trHeight w:hRule="exact" w:val="7937"/>
        </w:trPr>
        <w:tc>
          <w:tcPr>
            <w:tcW w:w="634" w:type="dxa"/>
            <w:tcBorders>
              <w:top w:val="single" w:sz="12" w:space="0" w:color="B3B3B3"/>
              <w:left w:val="single" w:sz="12" w:space="0" w:color="B3B3B3"/>
              <w:bottom w:val="single" w:sz="12" w:space="0" w:color="B3B3B3"/>
              <w:right w:val="nil"/>
            </w:tcBorders>
            <w:shd w:val="clear" w:color="auto" w:fill="auto"/>
            <w:vAlign w:val="center"/>
          </w:tcPr>
          <w:p w14:paraId="6E06854F" w14:textId="77777777" w:rsidR="00FE57FF" w:rsidRPr="00EB003D" w:rsidRDefault="00FE57FF" w:rsidP="00FE57FF">
            <w:pPr>
              <w:spacing w:after="0" w:line="240" w:lineRule="auto"/>
              <w:jc w:val="left"/>
              <w:rPr>
                <w:rFonts w:eastAsia="Times New Roman" w:cs="Arial"/>
                <w:sz w:val="18"/>
                <w:szCs w:val="18"/>
                <w:lang w:eastAsia="de-DE"/>
              </w:rPr>
            </w:pPr>
            <w:bookmarkStart w:id="322" w:name="_Ref484612824"/>
            <w:r>
              <w:rPr>
                <w:rFonts w:eastAsia="Times New Roman" w:cs="Arial"/>
                <w:sz w:val="18"/>
                <w:szCs w:val="18"/>
                <w:lang w:eastAsia="de-DE"/>
              </w:rPr>
              <w:lastRenderedPageBreak/>
              <w:t>8.5</w:t>
            </w:r>
          </w:p>
        </w:tc>
        <w:bookmarkEnd w:id="322"/>
        <w:tc>
          <w:tcPr>
            <w:tcW w:w="4469" w:type="dxa"/>
            <w:tcBorders>
              <w:top w:val="single" w:sz="12" w:space="0" w:color="B3B3B3"/>
              <w:left w:val="nil"/>
              <w:bottom w:val="single" w:sz="12" w:space="0" w:color="B3B3B3"/>
            </w:tcBorders>
            <w:shd w:val="clear" w:color="auto" w:fill="auto"/>
            <w:vAlign w:val="center"/>
          </w:tcPr>
          <w:p w14:paraId="0B35280E" w14:textId="77777777" w:rsidR="00FE57FF" w:rsidRPr="0031267F" w:rsidRDefault="00FE57FF" w:rsidP="00FE57FF">
            <w:pPr>
              <w:numPr>
                <w:ilvl w:val="0"/>
                <w:numId w:val="37"/>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 xml:space="preserve">Eine Risikoabschätzung </w:t>
            </w:r>
          </w:p>
        </w:tc>
        <w:tc>
          <w:tcPr>
            <w:tcW w:w="709" w:type="dxa"/>
            <w:tcBorders>
              <w:top w:val="single" w:sz="12" w:space="0" w:color="B3B3B3"/>
              <w:bottom w:val="single" w:sz="12" w:space="0" w:color="B3B3B3"/>
            </w:tcBorders>
            <w:shd w:val="clear" w:color="auto" w:fill="auto"/>
            <w:vAlign w:val="center"/>
          </w:tcPr>
          <w:sdt>
            <w:sdtPr>
              <w:rPr>
                <w:rFonts w:ascii="MS Gothic" w:eastAsia="MS Gothic" w:hAnsi="MS Gothic"/>
                <w:b/>
                <w:sz w:val="22"/>
              </w:rPr>
              <w:id w:val="1541006094"/>
              <w14:checkbox>
                <w14:checked w14:val="0"/>
                <w14:checkedState w14:val="2612" w14:font="MS Gothic"/>
                <w14:uncheckedState w14:val="2610" w14:font="MS Gothic"/>
              </w14:checkbox>
            </w:sdtPr>
            <w:sdtEndPr/>
            <w:sdtContent>
              <w:p w14:paraId="114E5A6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bottom w:val="single" w:sz="12" w:space="0" w:color="B3B3B3"/>
            </w:tcBorders>
            <w:shd w:val="clear" w:color="auto" w:fill="auto"/>
            <w:vAlign w:val="center"/>
          </w:tcPr>
          <w:sdt>
            <w:sdtPr>
              <w:rPr>
                <w:rFonts w:ascii="MS Gothic" w:eastAsia="MS Gothic" w:hAnsi="MS Gothic"/>
                <w:b/>
                <w:sz w:val="22"/>
              </w:rPr>
              <w:id w:val="1372341689"/>
              <w14:checkbox>
                <w14:checked w14:val="0"/>
                <w14:checkedState w14:val="2612" w14:font="MS Gothic"/>
                <w14:uncheckedState w14:val="2610" w14:font="MS Gothic"/>
              </w14:checkbox>
            </w:sdtPr>
            <w:sdtEndPr/>
            <w:sdtContent>
              <w:p w14:paraId="05EF1FE7"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12" w:space="0" w:color="B3B3B3"/>
            </w:tcBorders>
            <w:shd w:val="clear" w:color="auto" w:fill="D9EBF4"/>
            <w:vAlign w:val="center"/>
          </w:tcPr>
          <w:p w14:paraId="41A78569" w14:textId="28279293" w:rsidR="00FE57FF" w:rsidRDefault="003A6829"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br/>
            </w:r>
            <w:r w:rsidR="00FE57FF">
              <w:rPr>
                <w:rFonts w:eastAsia="Times New Roman" w:cs="Arial"/>
                <w:color w:val="1F497D" w:themeColor="text2"/>
                <w:sz w:val="18"/>
                <w:szCs w:val="18"/>
                <w:lang w:eastAsia="de-DE"/>
              </w:rPr>
              <w:t>Abschnitt 4.5</w:t>
            </w:r>
            <w:r w:rsidR="007737E3">
              <w:rPr>
                <w:rFonts w:eastAsia="Times New Roman" w:cs="Arial"/>
                <w:color w:val="1F497D" w:themeColor="text2"/>
                <w:sz w:val="18"/>
                <w:szCs w:val="18"/>
                <w:lang w:eastAsia="de-DE"/>
              </w:rPr>
              <w:t>;</w:t>
            </w:r>
          </w:p>
          <w:p w14:paraId="52B5D23A" w14:textId="3313833A" w:rsidR="00FE57FF" w:rsidRPr="0031267F" w:rsidRDefault="003A6829" w:rsidP="007F586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7F5866">
              <w:rPr>
                <w:rFonts w:eastAsia="Times New Roman" w:cs="Arial"/>
                <w:color w:val="1F497D" w:themeColor="text2"/>
                <w:sz w:val="18"/>
                <w:szCs w:val="18"/>
                <w:lang w:eastAsia="de-DE"/>
              </w:rPr>
              <w:instrText xml:space="preserve"> ADDIN EN.CITE &lt;EndNote&gt;&lt;Cite&gt;&lt;Year&gt;2015-08&lt;/Year&gt;&lt;RecNum&gt;49&lt;/RecNum&gt;&lt;DisplayText&gt;Umweltbundesamt (2015-08)&lt;/DisplayText&gt;&lt;record&gt;&lt;rec-number&gt;49&lt;/rec-number&gt;&lt;foreign-keys&gt;&lt;key app="EN" db-id="df520d9pu29s99eeftlxwevlxez0d0xxzate" timestamp="0"&gt;49&lt;/key&gt;&lt;/foreign-keys&gt;&lt;ref-type name="Generic"&gt;13&lt;/ref-type&gt;&lt;contributors&gt;&lt;/contributors&gt;&lt;titles&gt;&lt;title&gt;Vorgehen zur quantitativen Risikobewertung mikrobiologischer Befunde im Rohwasser sowie Konsequenzen für den Schutz des Einzugsgebietes und für die Wasseraufbereitung&lt;/title&gt;&lt;secondary-title&gt;Umweltbundesamt&lt;/secondary-title&gt;&lt;/titles&gt;&lt;dates&gt;&lt;year&gt;2015-08&lt;/year&gt;&lt;/dates&gt;&lt;pub-location&gt;Berlin, Heidelberg&lt;/pub-location&gt;&lt;publisher&gt;Springer-Verlag&lt;/publisher&gt;&lt;urls&gt;&lt;related-urls&gt;&lt;url&gt;https://www.umweltbundesamt.de/sites/default/files/medien/374/dokumente/empfehlung_vorgehen_zur_quantitativen_risikobewertung_bundesgesundheitsbl_2014_57_1224-1230-2_mit_erratum_0.pdf&lt;/url&gt;&lt;/related-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Umweltbundesamt (2015-08)</w:t>
            </w:r>
            <w:r>
              <w:rPr>
                <w:rFonts w:eastAsia="Times New Roman" w:cs="Arial"/>
                <w:color w:val="1F497D" w:themeColor="text2"/>
                <w:sz w:val="18"/>
                <w:szCs w:val="18"/>
                <w:lang w:eastAsia="de-DE"/>
              </w:rPr>
              <w:fldChar w:fldCharType="end"/>
            </w:r>
          </w:p>
        </w:tc>
        <w:tc>
          <w:tcPr>
            <w:tcW w:w="6096" w:type="dxa"/>
            <w:tcBorders>
              <w:top w:val="single" w:sz="12" w:space="0" w:color="B3B3B3"/>
              <w:bottom w:val="single" w:sz="12" w:space="0" w:color="B3B3B3"/>
              <w:right w:val="single" w:sz="12" w:space="0" w:color="B3B3B3"/>
            </w:tcBorders>
            <w:shd w:val="clear" w:color="auto" w:fill="D9EBF4"/>
            <w:vAlign w:val="center"/>
          </w:tcPr>
          <w:p w14:paraId="244EE70B" w14:textId="77777777" w:rsidR="00FE57FF" w:rsidRPr="008A78CA" w:rsidRDefault="00FE57FF"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lang w:eastAsia="de-DE"/>
              </w:rPr>
              <w:t xml:space="preserve">Die Risikoabschätzung umfasst den Gesamtprozess der Risikoanalyse und </w:t>
            </w:r>
            <w:r>
              <w:rPr>
                <w:rFonts w:eastAsia="Times New Roman" w:cs="Arial"/>
                <w:color w:val="1F497D" w:themeColor="text2"/>
                <w:sz w:val="18"/>
                <w:szCs w:val="18"/>
                <w:lang w:eastAsia="de-DE"/>
              </w:rPr>
              <w:t>-</w:t>
            </w:r>
            <w:r w:rsidRPr="008A78CA">
              <w:rPr>
                <w:rFonts w:eastAsia="Times New Roman" w:cs="Arial"/>
                <w:color w:val="1F497D" w:themeColor="text2"/>
                <w:sz w:val="18"/>
                <w:szCs w:val="18"/>
                <w:lang w:eastAsia="de-DE"/>
              </w:rPr>
              <w:t>bewertung.</w:t>
            </w:r>
          </w:p>
          <w:p w14:paraId="02026106" w14:textId="77777777" w:rsidR="00FE57FF" w:rsidRPr="008A78CA" w:rsidRDefault="00FE57FF"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u w:val="single"/>
                <w:lang w:eastAsia="de-DE"/>
              </w:rPr>
              <w:t>Risikoanalyse:</w:t>
            </w:r>
            <w:r w:rsidRPr="008A78CA">
              <w:rPr>
                <w:rFonts w:eastAsia="Times New Roman" w:cs="Arial"/>
                <w:color w:val="1F497D" w:themeColor="text2"/>
                <w:sz w:val="18"/>
                <w:szCs w:val="18"/>
                <w:lang w:eastAsia="de-DE"/>
              </w:rPr>
              <w:t xml:space="preserve"> Es erfolgt eine Analyse des potentiellen Schadensausmaßes und der Eintrittswahrscheinlichkeiten. Jedes Risiko wird separat betrachtet und individuell eingestuft. Die Risikoanalyse wird in zwei Schritten durchgeführt und zwar zuerst ohne Berücksichtigung bereits existierender Maßnahmen zur Risikobeherrschung und anschließend unter Berücksichtigung der Maßnahmen. So kann festgestellt werden</w:t>
            </w:r>
            <w:r>
              <w:rPr>
                <w:rFonts w:eastAsia="Times New Roman" w:cs="Arial"/>
                <w:color w:val="1F497D" w:themeColor="text2"/>
                <w:sz w:val="18"/>
                <w:szCs w:val="18"/>
                <w:lang w:eastAsia="de-DE"/>
              </w:rPr>
              <w:t>,</w:t>
            </w:r>
            <w:r w:rsidRPr="008A78CA">
              <w:rPr>
                <w:rFonts w:eastAsia="Times New Roman" w:cs="Arial"/>
                <w:color w:val="1F497D" w:themeColor="text2"/>
                <w:sz w:val="18"/>
                <w:szCs w:val="18"/>
                <w:lang w:eastAsia="de-DE"/>
              </w:rPr>
              <w:t xml:space="preserve"> wie effektiv die ergriffenen Maßnahmen der Risikobeherrschung sind.</w:t>
            </w:r>
          </w:p>
          <w:p w14:paraId="3050D65B" w14:textId="543A9F42" w:rsidR="00FE57FF" w:rsidRDefault="00FE57FF" w:rsidP="008A5596">
            <w:pPr>
              <w:spacing w:after="0" w:line="240" w:lineRule="auto"/>
              <w:jc w:val="left"/>
              <w:rPr>
                <w:rFonts w:eastAsia="Times New Roman" w:cs="Arial"/>
                <w:color w:val="1F497D" w:themeColor="text2"/>
                <w:sz w:val="18"/>
                <w:szCs w:val="18"/>
                <w:lang w:eastAsia="de-DE"/>
              </w:rPr>
            </w:pPr>
            <w:r w:rsidRPr="008A242A">
              <w:rPr>
                <w:rFonts w:eastAsia="Times New Roman" w:cs="Arial"/>
                <w:color w:val="1F497D" w:themeColor="text2"/>
                <w:sz w:val="18"/>
                <w:szCs w:val="18"/>
                <w:u w:val="single"/>
                <w:lang w:eastAsia="de-DE"/>
              </w:rPr>
              <w:t>Risikobewertung</w:t>
            </w:r>
            <w:r w:rsidRPr="008A242A">
              <w:rPr>
                <w:rFonts w:eastAsia="Times New Roman" w:cs="Arial"/>
                <w:color w:val="1F497D" w:themeColor="text2"/>
                <w:sz w:val="18"/>
                <w:szCs w:val="18"/>
                <w:lang w:eastAsia="de-DE"/>
              </w:rPr>
              <w:t xml:space="preserve">: Die Risikobewertung wird durch das interdisziplinäre Team durchgeführt. In der Praxis hat sich die Risikobewertungsmatrix bewährt, mit der die Eintrittswahrscheinlichkeit und das potentielle Schadensausmaß in Zusammenhang gebracht werden können. Da das bisherige Indikatorsystem nicht ausreicht, um alle Krankheitserreger sicher zu erfassen, hat das Umweltbundesamt eine </w:t>
            </w:r>
            <w:r w:rsidRPr="00E3566E">
              <w:rPr>
                <w:rFonts w:eastAsia="Times New Roman" w:cs="Arial"/>
                <w:color w:val="1F497D" w:themeColor="text2"/>
                <w:sz w:val="18"/>
                <w:szCs w:val="18"/>
                <w:lang w:eastAsia="de-DE"/>
              </w:rPr>
              <w:t>Empfehlung zum Vorgehen zur quantitativen Risikobewertung mikrobiologischer Befunde im</w:t>
            </w:r>
            <w:r w:rsidR="003A0C7B" w:rsidRPr="00E3566E">
              <w:rPr>
                <w:rFonts w:eastAsia="Times New Roman" w:cs="Arial"/>
                <w:color w:val="1F497D" w:themeColor="text2"/>
                <w:sz w:val="18"/>
                <w:szCs w:val="18"/>
                <w:lang w:eastAsia="de-DE"/>
              </w:rPr>
              <w:t xml:space="preserve"> Rohwasser</w:t>
            </w:r>
            <w:r w:rsidRPr="008A242A">
              <w:rPr>
                <w:rFonts w:eastAsia="Times New Roman" w:cs="Arial"/>
                <w:color w:val="1F497D" w:themeColor="text2"/>
                <w:sz w:val="18"/>
                <w:szCs w:val="18"/>
                <w:lang w:eastAsia="de-DE"/>
              </w:rPr>
              <w:t xml:space="preserve"> verö</w:t>
            </w:r>
            <w:r>
              <w:rPr>
                <w:rFonts w:eastAsia="Times New Roman" w:cs="Arial"/>
                <w:color w:val="1F497D" w:themeColor="text2"/>
                <w:sz w:val="18"/>
                <w:szCs w:val="18"/>
                <w:lang w:eastAsia="de-DE"/>
              </w:rPr>
              <w:t>ffentlicht</w:t>
            </w:r>
            <w:r w:rsidR="00E3566E">
              <w:rPr>
                <w:rFonts w:eastAsia="Times New Roman" w:cs="Arial"/>
                <w:color w:val="1F497D" w:themeColor="text2"/>
                <w:sz w:val="18"/>
                <w:szCs w:val="18"/>
                <w:lang w:eastAsia="de-DE"/>
              </w:rPr>
              <w:t xml:space="preserve"> </w:t>
            </w:r>
            <w:r w:rsidR="00E3566E" w:rsidRPr="00ED4956">
              <w:rPr>
                <w:rFonts w:eastAsia="Times New Roman" w:cs="Arial"/>
                <w:color w:val="1F497D" w:themeColor="text2"/>
                <w:sz w:val="18"/>
                <w:szCs w:val="18"/>
                <w:lang w:eastAsia="de-DE"/>
              </w:rPr>
              <w:t>(</w:t>
            </w:r>
            <w:hyperlink r:id="rId27" w:history="1">
              <w:r w:rsidR="00355FA8" w:rsidRPr="00ED4956">
                <w:rPr>
                  <w:rStyle w:val="Hyperlink"/>
                  <w:sz w:val="18"/>
                  <w:szCs w:val="18"/>
                </w:rPr>
                <w:t>https://www.umweltbundesamt.de/sites/default/files/medien/374/dokumente/empfehlung_vorgehen_zur_quantitativen_risikobewertung_bundesgesundheitsbl_2014_57_1224-1230-2_mit_erratum_0.pdf</w:t>
              </w:r>
            </w:hyperlink>
            <w:r w:rsidR="00E3566E" w:rsidRPr="004663B8">
              <w:rPr>
                <w:rFonts w:eastAsia="Times New Roman" w:cs="Arial"/>
                <w:color w:val="1F497D" w:themeColor="text2"/>
                <w:sz w:val="18"/>
                <w:szCs w:val="18"/>
                <w:lang w:eastAsia="de-DE"/>
              </w:rPr>
              <w:t>)</w:t>
            </w:r>
            <w:r w:rsidRPr="004663B8">
              <w:rPr>
                <w:rFonts w:eastAsia="Times New Roman" w:cs="Arial"/>
                <w:color w:val="1F497D" w:themeColor="text2"/>
                <w:sz w:val="18"/>
                <w:szCs w:val="18"/>
                <w:lang w:eastAsia="de-DE"/>
              </w:rPr>
              <w:t>.</w:t>
            </w:r>
            <w:r>
              <w:rPr>
                <w:rFonts w:eastAsia="Times New Roman" w:cs="Arial"/>
                <w:color w:val="1F497D" w:themeColor="text2"/>
                <w:sz w:val="18"/>
                <w:szCs w:val="18"/>
                <w:lang w:eastAsia="de-DE"/>
              </w:rPr>
              <w:t xml:space="preserve"> </w:t>
            </w:r>
            <w:r w:rsidR="00627BBA">
              <w:rPr>
                <w:rFonts w:eastAsia="Times New Roman" w:cs="Arial"/>
                <w:color w:val="1F497D" w:themeColor="text2"/>
                <w:sz w:val="18"/>
                <w:szCs w:val="18"/>
                <w:lang w:eastAsia="de-DE"/>
              </w:rPr>
              <w:br/>
            </w:r>
            <w:r>
              <w:rPr>
                <w:rFonts w:eastAsia="Times New Roman" w:cs="Arial"/>
                <w:color w:val="1F497D" w:themeColor="text2"/>
                <w:sz w:val="18"/>
                <w:szCs w:val="18"/>
                <w:lang w:eastAsia="de-DE"/>
              </w:rPr>
              <w:t>Insbesondere folgende</w:t>
            </w:r>
            <w:r w:rsidRPr="008A242A">
              <w:rPr>
                <w:rFonts w:eastAsia="Times New Roman" w:cs="Arial"/>
                <w:color w:val="1F497D" w:themeColor="text2"/>
                <w:sz w:val="18"/>
                <w:szCs w:val="18"/>
                <w:lang w:eastAsia="de-DE"/>
              </w:rPr>
              <w:t xml:space="preserve"> Punkte sollten im Rahmen der Risikoabschätzung berücksichtigt werden.</w:t>
            </w:r>
          </w:p>
          <w:p w14:paraId="283C3D39" w14:textId="6CB73FCA" w:rsidR="00FE57FF" w:rsidRPr="001760CA" w:rsidRDefault="00FE57FF" w:rsidP="008A5596">
            <w:pPr>
              <w:pStyle w:val="Listenabsatz"/>
              <w:numPr>
                <w:ilvl w:val="0"/>
                <w:numId w:val="12"/>
              </w:numPr>
              <w:spacing w:after="0" w:line="240" w:lineRule="auto"/>
              <w:ind w:left="508" w:hanging="425"/>
              <w:jc w:val="left"/>
              <w:rPr>
                <w:rFonts w:eastAsia="Times New Roman" w:cs="Arial"/>
                <w:color w:val="1F497D" w:themeColor="text2"/>
                <w:sz w:val="18"/>
                <w:szCs w:val="18"/>
                <w:lang w:eastAsia="de-DE"/>
              </w:rPr>
            </w:pPr>
            <w:r w:rsidRPr="001760CA">
              <w:rPr>
                <w:rFonts w:eastAsia="Times New Roman" w:cs="Arial"/>
                <w:color w:val="1F497D" w:themeColor="text2"/>
                <w:sz w:val="18"/>
                <w:szCs w:val="18"/>
                <w:lang w:eastAsia="de-DE"/>
              </w:rPr>
              <w:t>Begehung, Charakterisierung und Begutachtung des Einzugsgebietes einschließlich der Wassergewinnung in Hinsicht auf die Erfassung</w:t>
            </w:r>
            <w:r w:rsidR="00CE5BE0">
              <w:rPr>
                <w:rFonts w:eastAsia="Times New Roman" w:cs="Arial"/>
                <w:color w:val="1F497D" w:themeColor="text2"/>
                <w:sz w:val="18"/>
                <w:szCs w:val="18"/>
                <w:lang w:eastAsia="de-DE"/>
              </w:rPr>
              <w:t xml:space="preserve"> mikrobiologischer Gefährdungen</w:t>
            </w:r>
            <w:r w:rsidRPr="001760CA">
              <w:rPr>
                <w:rFonts w:eastAsia="Times New Roman" w:cs="Arial"/>
                <w:color w:val="1F497D" w:themeColor="text2"/>
                <w:sz w:val="18"/>
                <w:szCs w:val="18"/>
                <w:lang w:eastAsia="de-DE"/>
              </w:rPr>
              <w:t xml:space="preserve"> </w:t>
            </w:r>
          </w:p>
          <w:p w14:paraId="2A058E39" w14:textId="77777777" w:rsidR="00FE57FF" w:rsidRPr="001760CA" w:rsidRDefault="00FE57FF" w:rsidP="008A5596">
            <w:pPr>
              <w:pStyle w:val="Listenabsatz"/>
              <w:numPr>
                <w:ilvl w:val="0"/>
                <w:numId w:val="12"/>
              </w:numPr>
              <w:spacing w:after="0" w:line="240" w:lineRule="auto"/>
              <w:ind w:left="511" w:hanging="425"/>
              <w:jc w:val="left"/>
              <w:rPr>
                <w:rFonts w:eastAsia="Times New Roman" w:cs="Arial"/>
                <w:color w:val="1F497D" w:themeColor="text2"/>
                <w:sz w:val="18"/>
                <w:szCs w:val="18"/>
                <w:lang w:eastAsia="de-DE"/>
              </w:rPr>
            </w:pPr>
            <w:r w:rsidRPr="001760CA">
              <w:rPr>
                <w:rFonts w:eastAsia="Times New Roman" w:cs="Arial"/>
                <w:color w:val="1F497D" w:themeColor="text2"/>
                <w:sz w:val="18"/>
                <w:szCs w:val="18"/>
                <w:lang w:eastAsia="de-DE"/>
              </w:rPr>
              <w:t>Regelmäßige (mindestens jährliche) Begehung des Einzugsgebietes</w:t>
            </w:r>
          </w:p>
          <w:p w14:paraId="322DE45E" w14:textId="4FDDF205" w:rsidR="00FE57FF" w:rsidRPr="001760CA" w:rsidRDefault="00FE57FF" w:rsidP="008A5596">
            <w:pPr>
              <w:pStyle w:val="Listenabsatz"/>
              <w:numPr>
                <w:ilvl w:val="0"/>
                <w:numId w:val="12"/>
              </w:numPr>
              <w:spacing w:after="0" w:line="240" w:lineRule="auto"/>
              <w:ind w:left="511" w:hanging="425"/>
              <w:jc w:val="left"/>
              <w:rPr>
                <w:rFonts w:eastAsia="Times New Roman" w:cs="Arial"/>
                <w:color w:val="1F497D" w:themeColor="text2"/>
                <w:sz w:val="18"/>
                <w:szCs w:val="18"/>
                <w:lang w:eastAsia="de-DE"/>
              </w:rPr>
            </w:pPr>
            <w:r w:rsidRPr="001760CA">
              <w:rPr>
                <w:rFonts w:eastAsia="Times New Roman" w:cs="Arial"/>
                <w:color w:val="1F497D" w:themeColor="text2"/>
                <w:sz w:val="18"/>
                <w:szCs w:val="18"/>
                <w:lang w:eastAsia="de-DE"/>
              </w:rPr>
              <w:t>Erkennen möglicher Eintragspfade für Krankheitserreger anhand der naturräumlichen Bedingungen und menschlic</w:t>
            </w:r>
            <w:r w:rsidR="003B4AE4">
              <w:rPr>
                <w:rFonts w:eastAsia="Times New Roman" w:cs="Arial"/>
                <w:color w:val="1F497D" w:themeColor="text2"/>
                <w:sz w:val="18"/>
                <w:szCs w:val="18"/>
                <w:lang w:eastAsia="de-DE"/>
              </w:rPr>
              <w:t>hen Nutzung des Einzugsgebietes</w:t>
            </w:r>
            <w:r w:rsidRPr="001760CA">
              <w:rPr>
                <w:rFonts w:eastAsia="Times New Roman" w:cs="Arial"/>
                <w:color w:val="1F497D" w:themeColor="text2"/>
                <w:sz w:val="18"/>
                <w:szCs w:val="18"/>
                <w:lang w:eastAsia="de-DE"/>
              </w:rPr>
              <w:t xml:space="preserve"> </w:t>
            </w:r>
          </w:p>
          <w:p w14:paraId="259EC4D0" w14:textId="77777777" w:rsidR="00FE57FF" w:rsidRPr="001760CA" w:rsidRDefault="00FE57FF" w:rsidP="008A5596">
            <w:pPr>
              <w:pStyle w:val="Listenabsatz"/>
              <w:numPr>
                <w:ilvl w:val="0"/>
                <w:numId w:val="12"/>
              </w:numPr>
              <w:spacing w:after="0" w:line="240" w:lineRule="auto"/>
              <w:ind w:left="511" w:hanging="425"/>
              <w:jc w:val="left"/>
              <w:rPr>
                <w:rFonts w:eastAsia="Times New Roman" w:cs="Arial"/>
                <w:color w:val="1F497D" w:themeColor="text2"/>
                <w:sz w:val="18"/>
                <w:szCs w:val="18"/>
                <w:lang w:eastAsia="de-DE"/>
              </w:rPr>
            </w:pPr>
            <w:r w:rsidRPr="001760CA">
              <w:rPr>
                <w:rFonts w:eastAsia="Times New Roman" w:cs="Arial"/>
                <w:color w:val="1F497D" w:themeColor="text2"/>
                <w:sz w:val="18"/>
                <w:szCs w:val="18"/>
                <w:lang w:eastAsia="de-DE"/>
              </w:rPr>
              <w:t>Identifikation der Quellen mikrobieller Gefährdungen im Einzugsgebiet mittels eines Messprogramms zur quantitativ-mikrobiologischen Charakterisierung des Rohwassers</w:t>
            </w:r>
          </w:p>
          <w:p w14:paraId="56F13129" w14:textId="77777777" w:rsidR="00FE57FF" w:rsidRPr="001760CA" w:rsidRDefault="00FE57FF" w:rsidP="008A5596">
            <w:pPr>
              <w:pStyle w:val="Listenabsatz"/>
              <w:numPr>
                <w:ilvl w:val="0"/>
                <w:numId w:val="12"/>
              </w:numPr>
              <w:spacing w:after="0" w:line="240" w:lineRule="auto"/>
              <w:ind w:left="511" w:hanging="425"/>
              <w:jc w:val="left"/>
              <w:rPr>
                <w:rFonts w:eastAsia="Times New Roman" w:cs="Arial"/>
                <w:color w:val="1F497D" w:themeColor="text2"/>
                <w:sz w:val="18"/>
                <w:szCs w:val="18"/>
                <w:lang w:eastAsia="de-DE"/>
              </w:rPr>
            </w:pPr>
            <w:r w:rsidRPr="001760CA">
              <w:rPr>
                <w:rFonts w:eastAsia="Times New Roman" w:cs="Arial"/>
                <w:color w:val="1F497D" w:themeColor="text2"/>
                <w:sz w:val="18"/>
                <w:szCs w:val="18"/>
                <w:lang w:eastAsia="de-DE"/>
              </w:rPr>
              <w:t xml:space="preserve">Bewertung der Eignung der Maßnahmen zur Risikobeherrschung auf Grundlage der Einzugsgebietsbegehung und der mikrobiologischen Befunde des Rohwasser sowie ggf. Auswahl weiterer Maßnahmen </w:t>
            </w:r>
          </w:p>
          <w:p w14:paraId="7DF7C450" w14:textId="77777777" w:rsidR="00FE57FF" w:rsidRPr="008A242A" w:rsidRDefault="00FE57FF" w:rsidP="008A5596">
            <w:pPr>
              <w:pStyle w:val="Listenabsatz"/>
              <w:numPr>
                <w:ilvl w:val="0"/>
                <w:numId w:val="12"/>
              </w:numPr>
              <w:spacing w:after="0" w:line="240" w:lineRule="auto"/>
              <w:ind w:left="511" w:hanging="425"/>
              <w:jc w:val="left"/>
              <w:rPr>
                <w:rFonts w:eastAsia="Times New Roman" w:cs="Arial"/>
                <w:color w:val="1F497D" w:themeColor="text2"/>
                <w:sz w:val="18"/>
                <w:szCs w:val="18"/>
                <w:lang w:eastAsia="de-DE"/>
              </w:rPr>
            </w:pPr>
            <w:r w:rsidRPr="001760CA">
              <w:rPr>
                <w:rFonts w:eastAsia="Times New Roman" w:cs="Arial"/>
                <w:color w:val="1F497D" w:themeColor="text2"/>
                <w:sz w:val="18"/>
                <w:szCs w:val="18"/>
                <w:lang w:eastAsia="de-DE"/>
              </w:rPr>
              <w:t>Bewertung der Eliminationsleistung der Wasseraufbereitung aufgrund der quantitativen mikrobiologischen Befunde</w:t>
            </w:r>
          </w:p>
        </w:tc>
      </w:tr>
      <w:tr w:rsidR="00FE57FF" w:rsidRPr="0031267F" w14:paraId="08CAC924" w14:textId="77777777" w:rsidTr="00997B9C">
        <w:trPr>
          <w:trHeight w:val="3458"/>
        </w:trPr>
        <w:tc>
          <w:tcPr>
            <w:tcW w:w="634" w:type="dxa"/>
            <w:tcBorders>
              <w:top w:val="single" w:sz="12" w:space="0" w:color="B3B3B3"/>
              <w:left w:val="single" w:sz="12" w:space="0" w:color="B3B3B3"/>
              <w:bottom w:val="single" w:sz="8" w:space="0" w:color="B3B3B3"/>
              <w:right w:val="nil"/>
            </w:tcBorders>
            <w:shd w:val="clear" w:color="auto" w:fill="auto"/>
            <w:vAlign w:val="center"/>
          </w:tcPr>
          <w:p w14:paraId="36D65C62" w14:textId="77777777" w:rsidR="00FE57FF" w:rsidRPr="00EB003D" w:rsidRDefault="00FE57FF" w:rsidP="00FE57FF">
            <w:pPr>
              <w:spacing w:after="0" w:line="240" w:lineRule="auto"/>
              <w:jc w:val="left"/>
              <w:rPr>
                <w:rFonts w:eastAsia="Times New Roman" w:cs="Arial"/>
                <w:sz w:val="18"/>
                <w:szCs w:val="18"/>
                <w:lang w:eastAsia="de-DE"/>
              </w:rPr>
            </w:pPr>
            <w:bookmarkStart w:id="323" w:name="_Ref484612842"/>
            <w:r>
              <w:rPr>
                <w:rFonts w:eastAsia="Times New Roman" w:cs="Arial"/>
                <w:sz w:val="18"/>
                <w:szCs w:val="18"/>
                <w:lang w:eastAsia="de-DE"/>
              </w:rPr>
              <w:lastRenderedPageBreak/>
              <w:t>8.6</w:t>
            </w:r>
          </w:p>
        </w:tc>
        <w:bookmarkEnd w:id="323"/>
        <w:tc>
          <w:tcPr>
            <w:tcW w:w="4469" w:type="dxa"/>
            <w:tcBorders>
              <w:top w:val="single" w:sz="12" w:space="0" w:color="B3B3B3"/>
              <w:left w:val="nil"/>
              <w:bottom w:val="single" w:sz="8" w:space="0" w:color="B3B3B3"/>
            </w:tcBorders>
            <w:shd w:val="clear" w:color="auto" w:fill="auto"/>
            <w:vAlign w:val="center"/>
          </w:tcPr>
          <w:p w14:paraId="58A2F211" w14:textId="77777777" w:rsidR="00FE57FF" w:rsidRPr="0031267F" w:rsidRDefault="00FE57FF" w:rsidP="00FE57FF">
            <w:pPr>
              <w:numPr>
                <w:ilvl w:val="0"/>
                <w:numId w:val="37"/>
              </w:numPr>
              <w:spacing w:after="0" w:line="240" w:lineRule="auto"/>
              <w:ind w:left="303" w:hanging="303"/>
              <w:contextualSpacing/>
              <w:jc w:val="left"/>
              <w:rPr>
                <w:rFonts w:eastAsia="Times New Roman" w:cs="Arial"/>
                <w:szCs w:val="20"/>
                <w:lang w:eastAsia="de-DE"/>
              </w:rPr>
            </w:pPr>
            <w:r w:rsidRPr="0031267F">
              <w:rPr>
                <w:rFonts w:eastAsia="Times New Roman" w:cs="Arial"/>
                <w:szCs w:val="20"/>
                <w:lang w:eastAsia="de-DE"/>
              </w:rPr>
              <w:t>Maßnahmen zur Risikobeherrschung</w:t>
            </w:r>
          </w:p>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1494402288"/>
              <w14:checkbox>
                <w14:checked w14:val="0"/>
                <w14:checkedState w14:val="2612" w14:font="MS Gothic"/>
                <w14:uncheckedState w14:val="2610" w14:font="MS Gothic"/>
              </w14:checkbox>
            </w:sdtPr>
            <w:sdtEndPr/>
            <w:sdtContent>
              <w:p w14:paraId="7E2D678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hint="eastAsia"/>
                    <w:b/>
                    <w:sz w:val="22"/>
                  </w:rPr>
                  <w:t>☐</w:t>
                </w:r>
              </w:p>
            </w:sdtContent>
          </w:sdt>
        </w:tc>
        <w:tc>
          <w:tcPr>
            <w:tcW w:w="709" w:type="dxa"/>
            <w:tcBorders>
              <w:top w:val="single" w:sz="12" w:space="0" w:color="B3B3B3"/>
              <w:bottom w:val="single" w:sz="8" w:space="0" w:color="B3B3B3"/>
            </w:tcBorders>
            <w:shd w:val="clear" w:color="auto" w:fill="auto"/>
            <w:vAlign w:val="center"/>
          </w:tcPr>
          <w:sdt>
            <w:sdtPr>
              <w:rPr>
                <w:rFonts w:ascii="MS Gothic" w:eastAsia="MS Gothic" w:hAnsi="MS Gothic"/>
                <w:b/>
                <w:sz w:val="22"/>
              </w:rPr>
              <w:id w:val="-285659077"/>
              <w14:checkbox>
                <w14:checked w14:val="0"/>
                <w14:checkedState w14:val="2612" w14:font="MS Gothic"/>
                <w14:uncheckedState w14:val="2610" w14:font="MS Gothic"/>
              </w14:checkbox>
            </w:sdtPr>
            <w:sdtEndPr/>
            <w:sdtContent>
              <w:p w14:paraId="2EEA1285"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8" w:space="0" w:color="B3B3B3"/>
            </w:tcBorders>
            <w:shd w:val="clear" w:color="auto" w:fill="D9EBF4"/>
            <w:vAlign w:val="center"/>
          </w:tcPr>
          <w:p w14:paraId="64D535AE" w14:textId="10E9995D" w:rsidR="00FE57FF" w:rsidRPr="00AB3B0D" w:rsidRDefault="003A6829"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br/>
            </w:r>
            <w:r w:rsidR="00306C09" w:rsidRPr="00AB3B0D">
              <w:rPr>
                <w:rFonts w:eastAsia="Times New Roman" w:cs="Arial"/>
                <w:color w:val="1F497D" w:themeColor="text2"/>
                <w:sz w:val="18"/>
                <w:szCs w:val="18"/>
                <w:lang w:eastAsia="de-DE"/>
              </w:rPr>
              <w:t>Abschnitt 4.6;</w:t>
            </w:r>
          </w:p>
          <w:p w14:paraId="62794B58" w14:textId="471BE64A" w:rsidR="00FE57FF" w:rsidRPr="00AB3B0D" w:rsidRDefault="003A6829" w:rsidP="007F586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7F5866">
              <w:rPr>
                <w:rFonts w:eastAsia="Times New Roman" w:cs="Arial"/>
                <w:color w:val="1F497D" w:themeColor="text2"/>
                <w:sz w:val="18"/>
                <w:szCs w:val="18"/>
                <w:lang w:eastAsia="de-DE"/>
              </w:rPr>
              <w:instrText xml:space="preserve"> ADDIN EN.CITE &lt;EndNote&gt;&lt;Cite&gt;&lt;Year&gt;2015-08&lt;/Year&gt;&lt;RecNum&gt;49&lt;/RecNum&gt;&lt;DisplayText&gt;Umweltbundesamt (2015-08)&lt;/DisplayText&gt;&lt;record&gt;&lt;rec-number&gt;49&lt;/rec-number&gt;&lt;foreign-keys&gt;&lt;key app="EN" db-id="df520d9pu29s99eeftlxwevlxez0d0xxzate" timestamp="0"&gt;49&lt;/key&gt;&lt;/foreign-keys&gt;&lt;ref-type name="Generic"&gt;13&lt;/ref-type&gt;&lt;contributors&gt;&lt;/contributors&gt;&lt;titles&gt;&lt;title&gt;Vorgehen zur quantitativen Risikobewertung mikrobiologischer Befunde im Rohwasser sowie Konsequenzen für den Schutz des Einzugsgebietes und für die Wasseraufbereitung&lt;/title&gt;&lt;secondary-title&gt;Umweltbundesamt&lt;/secondary-title&gt;&lt;/titles&gt;&lt;dates&gt;&lt;year&gt;2015-08&lt;/year&gt;&lt;/dates&gt;&lt;pub-location&gt;Berlin, Heidelberg&lt;/pub-location&gt;&lt;publisher&gt;Springer-Verlag&lt;/publisher&gt;&lt;urls&gt;&lt;related-urls&gt;&lt;url&gt;https://www.umweltbundesamt.de/sites/default/files/medien/374/dokumente/empfehlung_vorgehen_zur_quantitativen_risikobewertung_bundesgesundheitsbl_2014_57_1224-1230-2_mit_erratum_0.pdf&lt;/url&gt;&lt;/related-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Umweltbundesamt (2015-08)</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r w:rsidR="00387E61" w:rsidRPr="00AB3B0D">
              <w:rPr>
                <w:rFonts w:eastAsia="Times New Roman" w:cs="Arial"/>
                <w:color w:val="1F497D" w:themeColor="text2"/>
                <w:sz w:val="18"/>
                <w:szCs w:val="18"/>
                <w:lang w:eastAsia="de-DE"/>
              </w:rPr>
              <w:br/>
            </w: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Umweltbundesamt (2018-04)</w:t>
            </w:r>
            <w:r>
              <w:rPr>
                <w:rFonts w:eastAsia="Times New Roman" w:cs="Arial"/>
                <w:color w:val="1F497D" w:themeColor="text2"/>
                <w:sz w:val="18"/>
                <w:szCs w:val="18"/>
                <w:lang w:eastAsia="de-DE"/>
              </w:rPr>
              <w:fldChar w:fldCharType="end"/>
            </w:r>
          </w:p>
        </w:tc>
        <w:tc>
          <w:tcPr>
            <w:tcW w:w="6096" w:type="dxa"/>
            <w:tcBorders>
              <w:top w:val="single" w:sz="12" w:space="0" w:color="B3B3B3"/>
              <w:bottom w:val="single" w:sz="8" w:space="0" w:color="B3B3B3"/>
              <w:right w:val="single" w:sz="12" w:space="0" w:color="B3B3B3"/>
            </w:tcBorders>
            <w:shd w:val="clear" w:color="auto" w:fill="D9EBF4"/>
            <w:vAlign w:val="center"/>
          </w:tcPr>
          <w:p w14:paraId="624C67D4" w14:textId="4279F5EB" w:rsidR="00FE57FF" w:rsidRPr="008A78CA" w:rsidRDefault="00FE57FF"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lang w:eastAsia="de-DE"/>
              </w:rPr>
              <w:t xml:space="preserve">Aufgrund der besonderen Relevanz einer sicheren Trinkwasserversorgung, soll der </w:t>
            </w:r>
            <w:r w:rsidRPr="004622FE">
              <w:rPr>
                <w:rFonts w:eastAsia="Times New Roman" w:cs="Arial"/>
                <w:color w:val="1F497D" w:themeColor="text2"/>
                <w:sz w:val="18"/>
                <w:szCs w:val="18"/>
                <w:lang w:eastAsia="de-DE"/>
              </w:rPr>
              <w:t>UsI</w:t>
            </w:r>
            <w:r w:rsidRPr="008A78CA">
              <w:rPr>
                <w:rFonts w:eastAsia="Times New Roman" w:cs="Arial"/>
                <w:color w:val="1F497D" w:themeColor="text2"/>
                <w:sz w:val="18"/>
                <w:szCs w:val="18"/>
                <w:lang w:eastAsia="de-DE"/>
              </w:rPr>
              <w:t xml:space="preserve"> Maßnahmen zur Risikobeherrschung wählen, die einen hohen Grad an Prozesssicherheit und Betriebsstabilität gewähren.</w:t>
            </w:r>
            <w:r>
              <w:rPr>
                <w:rFonts w:eastAsia="Times New Roman" w:cs="Arial"/>
                <w:color w:val="1F497D" w:themeColor="text2"/>
                <w:sz w:val="18"/>
                <w:szCs w:val="18"/>
                <w:lang w:eastAsia="de-DE"/>
              </w:rPr>
              <w:t xml:space="preserve"> Dabei können sowohl „einmalige“ als auch „fortdauernde“ Maßnahmen gewählt werden. Als „einmali</w:t>
            </w:r>
            <w:r w:rsidR="00FC08D6">
              <w:rPr>
                <w:rFonts w:eastAsia="Times New Roman" w:cs="Arial"/>
                <w:color w:val="1F497D" w:themeColor="text2"/>
                <w:sz w:val="18"/>
                <w:szCs w:val="18"/>
                <w:lang w:eastAsia="de-DE"/>
              </w:rPr>
              <w:t>ge“ Maßnahmen bezeichnet man z. </w:t>
            </w:r>
            <w:r>
              <w:rPr>
                <w:rFonts w:eastAsia="Times New Roman" w:cs="Arial"/>
                <w:color w:val="1F497D" w:themeColor="text2"/>
                <w:sz w:val="18"/>
                <w:szCs w:val="18"/>
                <w:lang w:eastAsia="de-DE"/>
              </w:rPr>
              <w:t>B. die Risikoeliminierung d</w:t>
            </w:r>
            <w:r w:rsidR="00FC08D6">
              <w:rPr>
                <w:rFonts w:eastAsia="Times New Roman" w:cs="Arial"/>
                <w:color w:val="1F497D" w:themeColor="text2"/>
                <w:sz w:val="18"/>
                <w:szCs w:val="18"/>
                <w:lang w:eastAsia="de-DE"/>
              </w:rPr>
              <w:t>urch Behebung eines Mangels (z. </w:t>
            </w:r>
            <w:r>
              <w:rPr>
                <w:rFonts w:eastAsia="Times New Roman" w:cs="Arial"/>
                <w:color w:val="1F497D" w:themeColor="text2"/>
                <w:sz w:val="18"/>
                <w:szCs w:val="18"/>
                <w:lang w:eastAsia="de-DE"/>
              </w:rPr>
              <w:t>B. Sanierung eines Brunnenkopfes) oder Verhinderung bestimmter T</w:t>
            </w:r>
            <w:r w:rsidR="00FC08D6">
              <w:rPr>
                <w:rFonts w:eastAsia="Times New Roman" w:cs="Arial"/>
                <w:color w:val="1F497D" w:themeColor="text2"/>
                <w:sz w:val="18"/>
                <w:szCs w:val="18"/>
                <w:lang w:eastAsia="de-DE"/>
              </w:rPr>
              <w:t>ätigkeiten im Einzugsgebiet (z. </w:t>
            </w:r>
            <w:r>
              <w:rPr>
                <w:rFonts w:eastAsia="Times New Roman" w:cs="Arial"/>
                <w:color w:val="1F497D" w:themeColor="text2"/>
                <w:sz w:val="18"/>
                <w:szCs w:val="18"/>
                <w:lang w:eastAsia="de-DE"/>
              </w:rPr>
              <w:t>B. Ausbringungsverbot für Gülle). „Fortdauernde“ Maßnahmen sind beispielsweise die Risikominimierung durch den Betrieb von Aufbereitungsanlagen oder etwa die Risikovorbeugung durch Wartung und Instandhaltung.</w:t>
            </w:r>
            <w:r w:rsidR="001F5BE3">
              <w:rPr>
                <w:rFonts w:eastAsia="Times New Roman" w:cs="Arial"/>
                <w:color w:val="1F497D" w:themeColor="text2"/>
                <w:sz w:val="18"/>
                <w:szCs w:val="18"/>
                <w:lang w:eastAsia="de-DE"/>
              </w:rPr>
              <w:t xml:space="preserve"> </w:t>
            </w:r>
            <w:r w:rsidR="003A6829">
              <w:rPr>
                <w:rFonts w:eastAsia="Times New Roman" w:cs="Arial"/>
                <w:color w:val="1F497D" w:themeColor="text2"/>
                <w:sz w:val="18"/>
                <w:szCs w:val="18"/>
                <w:lang w:eastAsia="de-DE"/>
              </w:rPr>
              <w:t>(</w:t>
            </w:r>
            <w:r w:rsidR="003A6829">
              <w:rPr>
                <w:rFonts w:eastAsia="Times New Roman" w:cs="Arial"/>
                <w:color w:val="1F497D" w:themeColor="text2"/>
                <w:sz w:val="18"/>
                <w:szCs w:val="18"/>
                <w:lang w:eastAsia="de-DE"/>
              </w:rPr>
              <w:fldChar w:fldCharType="begin"/>
            </w:r>
            <w:r w:rsidR="003A6829">
              <w:rPr>
                <w:rFonts w:eastAsia="Times New Roman" w:cs="Arial"/>
                <w:color w:val="1F497D" w:themeColor="text2"/>
                <w:sz w:val="18"/>
                <w:szCs w:val="18"/>
                <w:lang w:eastAsia="de-DE"/>
              </w:rPr>
              <w:instrText xml:space="preserve"> ADDIN EN.CITE &lt;EndNote&gt;&lt;Cite&gt;&lt;Year&gt;2018-04&lt;/Year&gt;&lt;RecNum&gt;81&lt;/RecNum&gt;&lt;DisplayText&gt;Umweltbundesamt (2018-04)&lt;/DisplayText&gt;&lt;record&gt;&lt;rec-number&gt;81&lt;/rec-number&gt;&lt;foreign-keys&gt;&lt;key app="EN" db-id="df520d9pu29s99eeftlxwevlxez0d0xxzate" timestamp="1647513116"&gt;81&lt;/key&gt;&lt;/foreign-keys&gt;&lt;ref-type name="Generic"&gt;13&lt;/ref-type&gt;&lt;contributors&gt;&lt;/contributors&gt;&lt;titles&gt;&lt;title&gt;Das Water-Safety-Plan-Konzept: Ein Handbuch für kleine Wasserversorgungen&lt;/title&gt;&lt;secondary-title&gt;Umweltbundesamt&lt;/secondary-title&gt;&lt;/titles&gt;&lt;dates&gt;&lt;year&gt;2018-04&lt;/year&gt;&lt;/dates&gt;&lt;pub-location&gt;Dessau-Roßlau&lt;/pub-location&gt;&lt;urls&gt;&lt;related-urls&gt;&lt;url&gt;https://www.umweltbundesamt.de/sites/default/files/medien/374/publikationen/wps-handbuch-web.pdf&lt;/url&gt;&lt;/related-urls&gt;&lt;/urls&gt;&lt;/record&gt;&lt;/Cite&gt;&lt;/EndNote&gt;</w:instrText>
            </w:r>
            <w:r w:rsidR="003A6829">
              <w:rPr>
                <w:rFonts w:eastAsia="Times New Roman" w:cs="Arial"/>
                <w:color w:val="1F497D" w:themeColor="text2"/>
                <w:sz w:val="18"/>
                <w:szCs w:val="18"/>
                <w:lang w:eastAsia="de-DE"/>
              </w:rPr>
              <w:fldChar w:fldCharType="separate"/>
            </w:r>
            <w:r w:rsidR="003A6829">
              <w:rPr>
                <w:rFonts w:eastAsia="Times New Roman" w:cs="Arial"/>
                <w:noProof/>
                <w:color w:val="1F497D" w:themeColor="text2"/>
                <w:sz w:val="18"/>
                <w:szCs w:val="18"/>
                <w:lang w:eastAsia="de-DE"/>
              </w:rPr>
              <w:t>Umweltbundesamt (2018-04)</w:t>
            </w:r>
            <w:r w:rsidR="003A6829">
              <w:rPr>
                <w:rFonts w:eastAsia="Times New Roman" w:cs="Arial"/>
                <w:color w:val="1F497D" w:themeColor="text2"/>
                <w:sz w:val="18"/>
                <w:szCs w:val="18"/>
                <w:lang w:eastAsia="de-DE"/>
              </w:rPr>
              <w:fldChar w:fldCharType="end"/>
            </w:r>
            <w:r w:rsidR="003A6829">
              <w:rPr>
                <w:rFonts w:eastAsia="Times New Roman" w:cs="Arial"/>
                <w:color w:val="1F497D" w:themeColor="text2"/>
                <w:sz w:val="18"/>
                <w:szCs w:val="18"/>
                <w:lang w:eastAsia="de-DE"/>
              </w:rPr>
              <w:t>)</w:t>
            </w:r>
          </w:p>
          <w:p w14:paraId="28380955" w14:textId="77777777" w:rsidR="00FE57FF" w:rsidRPr="008A78CA" w:rsidRDefault="00FE57FF" w:rsidP="008A5596">
            <w:pPr>
              <w:spacing w:after="0" w:line="240" w:lineRule="auto"/>
              <w:jc w:val="left"/>
              <w:rPr>
                <w:rFonts w:eastAsia="Times New Roman" w:cs="Arial"/>
                <w:color w:val="1F497D" w:themeColor="text2"/>
                <w:sz w:val="18"/>
                <w:szCs w:val="18"/>
                <w:lang w:eastAsia="de-DE"/>
              </w:rPr>
            </w:pPr>
            <w:r w:rsidRPr="008A78CA">
              <w:rPr>
                <w:rFonts w:eastAsia="Times New Roman" w:cs="Arial"/>
                <w:color w:val="1F497D" w:themeColor="text2"/>
                <w:sz w:val="18"/>
                <w:szCs w:val="18"/>
                <w:lang w:eastAsia="de-DE"/>
              </w:rPr>
              <w:t>Sofern es dazu kommt, dass Maßnahmen zur Risikobeherrschung nicht entsprechend anwendbar sind oder wichtige Maßnahmen versagen, ist es notwendig</w:t>
            </w:r>
            <w:r>
              <w:rPr>
                <w:rFonts w:eastAsia="Times New Roman" w:cs="Arial"/>
                <w:color w:val="1F497D" w:themeColor="text2"/>
                <w:sz w:val="18"/>
                <w:szCs w:val="18"/>
                <w:lang w:eastAsia="de-DE"/>
              </w:rPr>
              <w:t>,</w:t>
            </w:r>
            <w:r w:rsidRPr="008A78CA">
              <w:rPr>
                <w:rFonts w:eastAsia="Times New Roman" w:cs="Arial"/>
                <w:color w:val="1F497D" w:themeColor="text2"/>
                <w:sz w:val="18"/>
                <w:szCs w:val="18"/>
                <w:lang w:eastAsia="de-DE"/>
              </w:rPr>
              <w:t xml:space="preserve"> entsprechende Vorkehrungen im Rahmen des Krisenmanagements zu treffen</w:t>
            </w:r>
            <w:r>
              <w:rPr>
                <w:rFonts w:eastAsia="Times New Roman" w:cs="Arial"/>
                <w:color w:val="1F497D" w:themeColor="text2"/>
                <w:sz w:val="18"/>
                <w:szCs w:val="18"/>
                <w:lang w:eastAsia="de-DE"/>
              </w:rPr>
              <w:t>. Dadurch kann</w:t>
            </w:r>
            <w:r w:rsidRPr="008A78CA">
              <w:rPr>
                <w:rFonts w:eastAsia="Times New Roman" w:cs="Arial"/>
                <w:color w:val="1F497D" w:themeColor="text2"/>
                <w:sz w:val="18"/>
                <w:szCs w:val="18"/>
                <w:lang w:eastAsia="de-DE"/>
              </w:rPr>
              <w:t xml:space="preserve"> in solchen Situationen effektiv reagier</w:t>
            </w:r>
            <w:r>
              <w:rPr>
                <w:rFonts w:eastAsia="Times New Roman" w:cs="Arial"/>
                <w:color w:val="1F497D" w:themeColor="text2"/>
                <w:sz w:val="18"/>
                <w:szCs w:val="18"/>
                <w:lang w:eastAsia="de-DE"/>
              </w:rPr>
              <w:t>t</w:t>
            </w:r>
            <w:r w:rsidRPr="008A78CA">
              <w:rPr>
                <w:rFonts w:eastAsia="Times New Roman" w:cs="Arial"/>
                <w:color w:val="1F497D" w:themeColor="text2"/>
                <w:sz w:val="18"/>
                <w:szCs w:val="18"/>
                <w:lang w:eastAsia="de-DE"/>
              </w:rPr>
              <w:t xml:space="preserve"> und so eine schnelle Rückkehr in den Normalbetrieb gewährleistet werden.</w:t>
            </w:r>
          </w:p>
        </w:tc>
      </w:tr>
      <w:tr w:rsidR="00FE57FF" w:rsidRPr="0031267F" w14:paraId="49327692" w14:textId="77777777" w:rsidTr="00997B9C">
        <w:trPr>
          <w:trHeight w:val="1338"/>
        </w:trPr>
        <w:tc>
          <w:tcPr>
            <w:tcW w:w="634" w:type="dxa"/>
            <w:tcBorders>
              <w:left w:val="single" w:sz="12" w:space="0" w:color="B3B3B3"/>
              <w:bottom w:val="single" w:sz="8" w:space="0" w:color="B3B3B3"/>
              <w:right w:val="nil"/>
            </w:tcBorders>
            <w:shd w:val="clear" w:color="auto" w:fill="auto"/>
            <w:vAlign w:val="center"/>
          </w:tcPr>
          <w:p w14:paraId="66931396" w14:textId="77777777" w:rsidR="00FE57FF" w:rsidRPr="00EB003D" w:rsidRDefault="00FE57FF" w:rsidP="00FE57FF">
            <w:pPr>
              <w:spacing w:after="0" w:line="240" w:lineRule="auto"/>
              <w:jc w:val="left"/>
              <w:rPr>
                <w:rFonts w:eastAsia="Times New Roman" w:cs="Arial"/>
                <w:sz w:val="18"/>
                <w:szCs w:val="18"/>
                <w:lang w:eastAsia="de-DE"/>
              </w:rPr>
            </w:pPr>
            <w:bookmarkStart w:id="324" w:name="_Ref484612952"/>
            <w:r>
              <w:rPr>
                <w:rFonts w:eastAsia="Times New Roman" w:cs="Arial"/>
                <w:sz w:val="18"/>
                <w:szCs w:val="18"/>
                <w:lang w:eastAsia="de-DE"/>
              </w:rPr>
              <w:t>8.7</w:t>
            </w:r>
          </w:p>
        </w:tc>
        <w:bookmarkEnd w:id="324"/>
        <w:tc>
          <w:tcPr>
            <w:tcW w:w="4469" w:type="dxa"/>
            <w:tcBorders>
              <w:left w:val="nil"/>
              <w:bottom w:val="single" w:sz="8" w:space="0" w:color="B3B3B3"/>
            </w:tcBorders>
            <w:shd w:val="clear" w:color="auto" w:fill="auto"/>
            <w:vAlign w:val="center"/>
          </w:tcPr>
          <w:p w14:paraId="33635376" w14:textId="77777777" w:rsidR="00FE57FF" w:rsidRPr="0031267F" w:rsidRDefault="00FE57FF" w:rsidP="007113BA">
            <w:pPr>
              <w:spacing w:after="0" w:line="240" w:lineRule="auto"/>
              <w:contextualSpacing/>
              <w:jc w:val="left"/>
              <w:rPr>
                <w:rFonts w:eastAsia="Times New Roman" w:cs="Arial"/>
                <w:szCs w:val="20"/>
                <w:lang w:eastAsia="de-DE"/>
              </w:rPr>
            </w:pPr>
            <w:r>
              <w:rPr>
                <w:rFonts w:eastAsia="Times New Roman" w:cs="Arial"/>
                <w:szCs w:val="20"/>
                <w:lang w:eastAsia="de-DE"/>
              </w:rPr>
              <w:t>Wird das</w:t>
            </w:r>
            <w:r w:rsidRPr="0031267F">
              <w:rPr>
                <w:rFonts w:eastAsia="Times New Roman" w:cs="Arial"/>
                <w:szCs w:val="20"/>
                <w:lang w:eastAsia="de-DE"/>
              </w:rPr>
              <w:t xml:space="preserve"> Risikomanagementverfahren schriftlich dokumentiert</w:t>
            </w:r>
            <w:r>
              <w:rPr>
                <w:rFonts w:eastAsia="Times New Roman" w:cs="Arial"/>
                <w:szCs w:val="20"/>
                <w:lang w:eastAsia="de-DE"/>
              </w:rPr>
              <w:t>?</w:t>
            </w:r>
          </w:p>
        </w:tc>
        <w:tc>
          <w:tcPr>
            <w:tcW w:w="709" w:type="dxa"/>
            <w:tcBorders>
              <w:bottom w:val="single" w:sz="8" w:space="0" w:color="B3B3B3"/>
            </w:tcBorders>
            <w:shd w:val="clear" w:color="auto" w:fill="auto"/>
            <w:vAlign w:val="center"/>
          </w:tcPr>
          <w:sdt>
            <w:sdtPr>
              <w:rPr>
                <w:rFonts w:ascii="MS Gothic" w:eastAsia="MS Gothic" w:hAnsi="MS Gothic"/>
                <w:b/>
                <w:sz w:val="22"/>
              </w:rPr>
              <w:id w:val="1528139738"/>
              <w14:checkbox>
                <w14:checked w14:val="0"/>
                <w14:checkedState w14:val="2612" w14:font="MS Gothic"/>
                <w14:uncheckedState w14:val="2610" w14:font="MS Gothic"/>
              </w14:checkbox>
            </w:sdtPr>
            <w:sdtEndPr/>
            <w:sdtContent>
              <w:p w14:paraId="048593E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237402015"/>
              <w14:checkbox>
                <w14:checked w14:val="0"/>
                <w14:checkedState w14:val="2612" w14:font="MS Gothic"/>
                <w14:uncheckedState w14:val="2610" w14:font="MS Gothic"/>
              </w14:checkbox>
            </w:sdtPr>
            <w:sdtEndPr/>
            <w:sdtContent>
              <w:p w14:paraId="1388146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209A35EC" w14:textId="77777777" w:rsidR="003A6829" w:rsidRDefault="003A6829"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p>
          <w:p w14:paraId="6683AD8D" w14:textId="16539C27" w:rsidR="00FE57FF" w:rsidRPr="0031267F" w:rsidRDefault="00FE57FF"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 4.8</w:t>
            </w:r>
          </w:p>
        </w:tc>
        <w:tc>
          <w:tcPr>
            <w:tcW w:w="6096" w:type="dxa"/>
            <w:tcBorders>
              <w:bottom w:val="single" w:sz="8" w:space="0" w:color="B3B3B3"/>
              <w:right w:val="single" w:sz="12" w:space="0" w:color="B3B3B3"/>
            </w:tcBorders>
            <w:shd w:val="clear" w:color="auto" w:fill="D9EBF4"/>
            <w:vAlign w:val="center"/>
          </w:tcPr>
          <w:p w14:paraId="64A5D6E8" w14:textId="30971023" w:rsidR="00FE57FF" w:rsidRPr="0031267F" w:rsidRDefault="00FE57FF" w:rsidP="004622FE">
            <w:pPr>
              <w:spacing w:after="0" w:line="240" w:lineRule="auto"/>
              <w:jc w:val="left"/>
              <w:rPr>
                <w:rFonts w:eastAsia="Times New Roman" w:cs="Arial"/>
                <w:color w:val="1F497D" w:themeColor="text2"/>
                <w:sz w:val="18"/>
                <w:szCs w:val="18"/>
                <w:lang w:eastAsia="de-DE"/>
              </w:rPr>
            </w:pPr>
            <w:r w:rsidRPr="002B549E">
              <w:rPr>
                <w:rFonts w:eastAsia="Times New Roman" w:cs="Arial"/>
                <w:color w:val="1F497D" w:themeColor="text2"/>
                <w:sz w:val="18"/>
                <w:szCs w:val="18"/>
                <w:lang w:eastAsia="de-DE"/>
              </w:rPr>
              <w:t>Die Ergebnisse der Arbeitsschritte im Rahmen des Risikomanagements sollten dokumentiert werden</w:t>
            </w:r>
            <w:r>
              <w:rPr>
                <w:rFonts w:eastAsia="Times New Roman" w:cs="Arial"/>
                <w:color w:val="1F497D" w:themeColor="text2"/>
                <w:sz w:val="18"/>
                <w:szCs w:val="18"/>
                <w:lang w:eastAsia="de-DE"/>
              </w:rPr>
              <w:t xml:space="preserve">. </w:t>
            </w:r>
            <w:r w:rsidRPr="002B549E">
              <w:rPr>
                <w:rFonts w:eastAsia="Times New Roman" w:cs="Arial"/>
                <w:color w:val="1F497D" w:themeColor="text2"/>
                <w:sz w:val="18"/>
                <w:szCs w:val="18"/>
                <w:lang w:eastAsia="de-DE"/>
              </w:rPr>
              <w:t xml:space="preserve">Die zuständigen </w:t>
            </w:r>
            <w:r w:rsidRPr="004622FE">
              <w:rPr>
                <w:rFonts w:eastAsia="Times New Roman" w:cs="Arial"/>
                <w:color w:val="1F497D" w:themeColor="text2"/>
                <w:sz w:val="18"/>
                <w:szCs w:val="18"/>
                <w:lang w:eastAsia="de-DE"/>
              </w:rPr>
              <w:t>Mitarbeite</w:t>
            </w:r>
            <w:r w:rsidR="004622FE">
              <w:rPr>
                <w:rFonts w:eastAsia="Times New Roman" w:cs="Arial"/>
                <w:color w:val="1F497D" w:themeColor="text2"/>
                <w:sz w:val="18"/>
                <w:szCs w:val="18"/>
                <w:lang w:eastAsia="de-DE"/>
              </w:rPr>
              <w:t xml:space="preserve">nden </w:t>
            </w:r>
            <w:r w:rsidRPr="002B549E">
              <w:rPr>
                <w:rFonts w:eastAsia="Times New Roman" w:cs="Arial"/>
                <w:color w:val="1F497D" w:themeColor="text2"/>
                <w:sz w:val="18"/>
                <w:szCs w:val="18"/>
                <w:lang w:eastAsia="de-DE"/>
              </w:rPr>
              <w:t>sollten Zugang zu den betreffenden Anleitungen haben und alle getroffenen Entscheidungen sollen nachvollziehbar und überprüfbar sein.</w:t>
            </w:r>
          </w:p>
        </w:tc>
      </w:tr>
      <w:tr w:rsidR="00FE57FF" w:rsidRPr="0031267F" w14:paraId="6C9CBEF4" w14:textId="77777777" w:rsidTr="00997B9C">
        <w:trPr>
          <w:trHeight w:val="2338"/>
        </w:trPr>
        <w:tc>
          <w:tcPr>
            <w:tcW w:w="634" w:type="dxa"/>
            <w:tcBorders>
              <w:left w:val="single" w:sz="12" w:space="0" w:color="B3B3B3"/>
              <w:bottom w:val="single" w:sz="12" w:space="0" w:color="B3B3B3"/>
              <w:right w:val="nil"/>
            </w:tcBorders>
            <w:shd w:val="clear" w:color="auto" w:fill="auto"/>
            <w:vAlign w:val="center"/>
          </w:tcPr>
          <w:p w14:paraId="2FFB9548" w14:textId="77777777" w:rsidR="00FE57FF" w:rsidRPr="0039538B" w:rsidRDefault="00FE57FF" w:rsidP="00FE57FF">
            <w:pPr>
              <w:spacing w:after="0" w:line="240" w:lineRule="auto"/>
              <w:jc w:val="left"/>
              <w:rPr>
                <w:rFonts w:eastAsia="Times New Roman" w:cs="Arial"/>
                <w:sz w:val="18"/>
                <w:szCs w:val="18"/>
                <w:lang w:eastAsia="de-DE"/>
              </w:rPr>
            </w:pPr>
            <w:bookmarkStart w:id="325" w:name="_Ref484612976"/>
            <w:r w:rsidRPr="0039538B">
              <w:rPr>
                <w:rFonts w:eastAsia="Times New Roman" w:cs="Arial"/>
                <w:sz w:val="18"/>
                <w:szCs w:val="18"/>
                <w:lang w:eastAsia="de-DE"/>
              </w:rPr>
              <w:t>8.8</w:t>
            </w:r>
          </w:p>
        </w:tc>
        <w:bookmarkEnd w:id="325"/>
        <w:tc>
          <w:tcPr>
            <w:tcW w:w="4469" w:type="dxa"/>
            <w:tcBorders>
              <w:left w:val="nil"/>
              <w:bottom w:val="single" w:sz="12" w:space="0" w:color="B3B3B3"/>
            </w:tcBorders>
            <w:shd w:val="clear" w:color="auto" w:fill="auto"/>
            <w:vAlign w:val="center"/>
          </w:tcPr>
          <w:p w14:paraId="619AC79E" w14:textId="77777777" w:rsidR="00FE57FF" w:rsidRPr="0031267F" w:rsidRDefault="00FE57FF" w:rsidP="007113BA">
            <w:pPr>
              <w:spacing w:after="0" w:line="240" w:lineRule="auto"/>
              <w:contextualSpacing/>
              <w:jc w:val="left"/>
              <w:rPr>
                <w:rFonts w:eastAsia="Times New Roman" w:cs="Arial"/>
                <w:szCs w:val="20"/>
                <w:lang w:eastAsia="de-DE"/>
              </w:rPr>
            </w:pPr>
            <w:r>
              <w:rPr>
                <w:rFonts w:eastAsia="Times New Roman" w:cs="Arial"/>
                <w:szCs w:val="20"/>
                <w:lang w:eastAsia="de-DE"/>
              </w:rPr>
              <w:t>Werden d</w:t>
            </w:r>
            <w:r w:rsidRPr="0031267F">
              <w:rPr>
                <w:rFonts w:eastAsia="Times New Roman" w:cs="Arial"/>
                <w:szCs w:val="20"/>
                <w:lang w:eastAsia="de-DE"/>
              </w:rPr>
              <w:t>ie Arbeitsschritte des Risikomanagementverfahrens regelmäßig überprüft, um deren andauernde Gültigkeit sicherzustellen</w:t>
            </w:r>
            <w:r>
              <w:rPr>
                <w:rFonts w:eastAsia="Times New Roman" w:cs="Arial"/>
                <w:szCs w:val="20"/>
                <w:lang w:eastAsia="de-DE"/>
              </w:rPr>
              <w:t>?</w:t>
            </w:r>
          </w:p>
        </w:tc>
        <w:tc>
          <w:tcPr>
            <w:tcW w:w="709" w:type="dxa"/>
            <w:tcBorders>
              <w:bottom w:val="single" w:sz="12" w:space="0" w:color="B3B3B3"/>
            </w:tcBorders>
            <w:shd w:val="clear" w:color="auto" w:fill="auto"/>
            <w:vAlign w:val="center"/>
          </w:tcPr>
          <w:sdt>
            <w:sdtPr>
              <w:rPr>
                <w:rFonts w:ascii="MS Gothic" w:eastAsia="MS Gothic" w:hAnsi="MS Gothic"/>
                <w:b/>
                <w:sz w:val="22"/>
              </w:rPr>
              <w:id w:val="1048416168"/>
              <w14:checkbox>
                <w14:checked w14:val="0"/>
                <w14:checkedState w14:val="2612" w14:font="MS Gothic"/>
                <w14:uncheckedState w14:val="2610" w14:font="MS Gothic"/>
              </w14:checkbox>
            </w:sdtPr>
            <w:sdtEndPr/>
            <w:sdtContent>
              <w:p w14:paraId="09E8D7C9"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668276456"/>
              <w14:checkbox>
                <w14:checked w14:val="0"/>
                <w14:checkedState w14:val="2612" w14:font="MS Gothic"/>
                <w14:uncheckedState w14:val="2610" w14:font="MS Gothic"/>
              </w14:checkbox>
            </w:sdtPr>
            <w:sdtEndPr/>
            <w:sdtContent>
              <w:p w14:paraId="44AAF643"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1302E589" w14:textId="77777777" w:rsidR="003A6829" w:rsidRDefault="003A6829"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p>
          <w:p w14:paraId="6DB643AD" w14:textId="2503849B" w:rsidR="00FE57FF" w:rsidRPr="0031267F" w:rsidRDefault="00FE57FF" w:rsidP="0090152B">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 4.9</w:t>
            </w:r>
          </w:p>
        </w:tc>
        <w:tc>
          <w:tcPr>
            <w:tcW w:w="6096" w:type="dxa"/>
            <w:tcBorders>
              <w:bottom w:val="single" w:sz="12" w:space="0" w:color="B3B3B3"/>
              <w:right w:val="single" w:sz="12" w:space="0" w:color="B3B3B3"/>
            </w:tcBorders>
            <w:shd w:val="clear" w:color="auto" w:fill="D9EBF4"/>
            <w:vAlign w:val="center"/>
          </w:tcPr>
          <w:p w14:paraId="044F2DCD" w14:textId="77777777" w:rsidR="00FE57FF" w:rsidRPr="0031267F" w:rsidRDefault="00FE57FF" w:rsidP="008A5596">
            <w:pPr>
              <w:spacing w:after="0" w:line="240" w:lineRule="auto"/>
              <w:jc w:val="left"/>
              <w:rPr>
                <w:rFonts w:eastAsia="Times New Roman" w:cs="Arial"/>
                <w:color w:val="1F497D" w:themeColor="text2"/>
                <w:sz w:val="18"/>
                <w:szCs w:val="18"/>
                <w:lang w:eastAsia="de-DE"/>
              </w:rPr>
            </w:pPr>
            <w:r w:rsidRPr="002B549E">
              <w:rPr>
                <w:rFonts w:eastAsia="Times New Roman" w:cs="Arial"/>
                <w:color w:val="1F497D" w:themeColor="text2"/>
                <w:sz w:val="18"/>
                <w:szCs w:val="18"/>
                <w:lang w:eastAsia="de-DE"/>
              </w:rPr>
              <w:t xml:space="preserve">Im Rahmen der Verifizierung wird das Trinkwasser auf Einhaltung der durch die </w:t>
            </w:r>
            <w:r>
              <w:rPr>
                <w:rFonts w:eastAsia="Times New Roman" w:cs="Arial"/>
                <w:color w:val="1F497D" w:themeColor="text2"/>
                <w:sz w:val="18"/>
                <w:szCs w:val="18"/>
                <w:lang w:eastAsia="de-DE"/>
              </w:rPr>
              <w:t>TrinkwV</w:t>
            </w:r>
            <w:r w:rsidRPr="002B549E">
              <w:rPr>
                <w:rFonts w:eastAsia="Times New Roman" w:cs="Arial"/>
                <w:color w:val="1F497D" w:themeColor="text2"/>
                <w:sz w:val="18"/>
                <w:szCs w:val="18"/>
                <w:lang w:eastAsia="de-DE"/>
              </w:rPr>
              <w:t xml:space="preserve"> vorgegebenen Parameter untersucht und interne Aufzeichnungen sowie Kundenbeschwerden ausgewertet. Zuletzt dient ein Audit der Si</w:t>
            </w:r>
            <w:r>
              <w:rPr>
                <w:rFonts w:eastAsia="Times New Roman" w:cs="Arial"/>
                <w:color w:val="1F497D" w:themeColor="text2"/>
                <w:sz w:val="18"/>
                <w:szCs w:val="18"/>
                <w:lang w:eastAsia="de-DE"/>
              </w:rPr>
              <w:t>cherstellung, dass das Risikoma</w:t>
            </w:r>
            <w:r w:rsidRPr="002B549E">
              <w:rPr>
                <w:rFonts w:eastAsia="Times New Roman" w:cs="Arial"/>
                <w:color w:val="1F497D" w:themeColor="text2"/>
                <w:sz w:val="18"/>
                <w:szCs w:val="18"/>
                <w:lang w:eastAsia="de-DE"/>
              </w:rPr>
              <w:t>nagement des Anlagenbetreibers vollständig, ausreichend und plausibel ist.</w:t>
            </w:r>
            <w:r>
              <w:rPr>
                <w:rFonts w:eastAsia="Times New Roman" w:cs="Arial"/>
                <w:color w:val="1F497D" w:themeColor="text2"/>
                <w:sz w:val="18"/>
                <w:szCs w:val="18"/>
                <w:lang w:eastAsia="de-DE"/>
              </w:rPr>
              <w:t xml:space="preserve"> </w:t>
            </w:r>
            <w:r w:rsidRPr="002B549E">
              <w:rPr>
                <w:rFonts w:eastAsia="Times New Roman" w:cs="Arial"/>
                <w:color w:val="1F497D" w:themeColor="text2"/>
                <w:sz w:val="18"/>
                <w:szCs w:val="18"/>
                <w:lang w:eastAsia="de-DE"/>
              </w:rPr>
              <w:t>Eine regelmäßige Überprüfung und ggf. Wiederholung der Arbeitsschritte dient der Sicherstellung der fortwährenden Gültigkeit der Arbeitsschritte des Risikomanagementverfahrens.</w:t>
            </w:r>
          </w:p>
        </w:tc>
      </w:tr>
      <w:tr w:rsidR="00FE57FF" w:rsidRPr="0031267F" w14:paraId="1F909BDE" w14:textId="77777777" w:rsidTr="00604D67">
        <w:trPr>
          <w:trHeight w:val="567"/>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54567A4B" w14:textId="77777777" w:rsidR="00FE57FF" w:rsidRPr="0039538B" w:rsidRDefault="00FE57FF" w:rsidP="00FE57FF">
            <w:pPr>
              <w:pStyle w:val="Listenabsatz"/>
              <w:spacing w:after="0" w:line="240" w:lineRule="auto"/>
              <w:ind w:left="360"/>
              <w:jc w:val="left"/>
              <w:outlineLvl w:val="0"/>
              <w:rPr>
                <w:rFonts w:eastAsia="Times New Roman" w:cs="Arial"/>
                <w:sz w:val="18"/>
                <w:szCs w:val="18"/>
                <w:lang w:eastAsia="de-DE"/>
              </w:rPr>
            </w:pPr>
          </w:p>
        </w:tc>
        <w:tc>
          <w:tcPr>
            <w:tcW w:w="13537" w:type="dxa"/>
            <w:gridSpan w:val="5"/>
            <w:tcBorders>
              <w:top w:val="nil"/>
              <w:left w:val="nil"/>
              <w:bottom w:val="single" w:sz="12" w:space="0" w:color="B3B3B3"/>
              <w:right w:val="single" w:sz="12" w:space="0" w:color="B3B3B3"/>
            </w:tcBorders>
            <w:shd w:val="clear" w:color="auto" w:fill="D9D9D9" w:themeFill="background1" w:themeFillShade="D9"/>
            <w:vAlign w:val="center"/>
          </w:tcPr>
          <w:p w14:paraId="149E7F91" w14:textId="77777777" w:rsidR="00FE57FF" w:rsidRPr="003969F9" w:rsidRDefault="00FE57FF" w:rsidP="007C2B16">
            <w:pPr>
              <w:pStyle w:val="Listenabsatz"/>
              <w:numPr>
                <w:ilvl w:val="0"/>
                <w:numId w:val="23"/>
              </w:numPr>
              <w:spacing w:after="0" w:line="240" w:lineRule="auto"/>
              <w:ind w:left="314" w:hanging="284"/>
              <w:jc w:val="left"/>
              <w:outlineLvl w:val="0"/>
              <w:rPr>
                <w:rFonts w:eastAsia="Times New Roman" w:cs="Arial"/>
                <w:b/>
                <w:szCs w:val="20"/>
                <w:lang w:eastAsia="de-DE"/>
              </w:rPr>
            </w:pPr>
            <w:bookmarkStart w:id="326" w:name="_Toc179133"/>
            <w:bookmarkStart w:id="327" w:name="_Toc180226"/>
            <w:bookmarkStart w:id="328" w:name="_Toc771394"/>
            <w:bookmarkStart w:id="329" w:name="_Toc771555"/>
            <w:bookmarkStart w:id="330" w:name="_Toc771881"/>
            <w:bookmarkStart w:id="331" w:name="_Toc771986"/>
            <w:bookmarkStart w:id="332" w:name="_Toc773042"/>
            <w:bookmarkStart w:id="333" w:name="_Toc789542"/>
            <w:bookmarkStart w:id="334" w:name="_Toc789596"/>
            <w:bookmarkStart w:id="335" w:name="_Toc789628"/>
            <w:bookmarkStart w:id="336" w:name="_Toc2594903"/>
            <w:bookmarkStart w:id="337" w:name="_Toc4578476"/>
            <w:bookmarkStart w:id="338" w:name="_Toc4663108"/>
            <w:bookmarkStart w:id="339" w:name="_Toc4668496"/>
            <w:bookmarkStart w:id="340" w:name="_Toc8979020"/>
            <w:bookmarkStart w:id="341" w:name="_Toc57969195"/>
            <w:bookmarkStart w:id="342" w:name="_Toc58403575"/>
            <w:bookmarkStart w:id="343" w:name="_Toc60744063"/>
            <w:bookmarkStart w:id="344" w:name="_Toc60918851"/>
            <w:bookmarkStart w:id="345" w:name="_Toc60918866"/>
            <w:bookmarkStart w:id="346" w:name="_Toc60918962"/>
            <w:bookmarkStart w:id="347" w:name="_Toc60920657"/>
            <w:bookmarkStart w:id="348" w:name="_Toc92114336"/>
            <w:bookmarkStart w:id="349" w:name="_Toc92275037"/>
            <w:bookmarkStart w:id="350" w:name="_Toc92277078"/>
            <w:bookmarkStart w:id="351" w:name="_Toc101866353"/>
            <w:bookmarkStart w:id="352" w:name="_Toc102395005"/>
            <w:bookmarkStart w:id="353" w:name="_Toc102395765"/>
            <w:bookmarkStart w:id="354" w:name="_Toc102396822"/>
            <w:bookmarkStart w:id="355" w:name="_Toc104283031"/>
            <w:bookmarkStart w:id="356" w:name="_Toc104365035"/>
            <w:bookmarkStart w:id="357" w:name="_Toc116894763"/>
            <w:bookmarkStart w:id="358" w:name="_Toc117158639"/>
            <w:bookmarkStart w:id="359" w:name="_Toc130311513"/>
            <w:bookmarkStart w:id="360" w:name="_Toc130312658"/>
            <w:r w:rsidRPr="003969F9">
              <w:rPr>
                <w:rFonts w:eastAsia="Times New Roman" w:cs="Arial"/>
                <w:b/>
                <w:szCs w:val="20"/>
                <w:lang w:eastAsia="de-DE"/>
              </w:rPr>
              <w:t xml:space="preserve">Maßnahme- </w:t>
            </w:r>
            <w:r w:rsidRPr="007C2B16">
              <w:rPr>
                <w:rFonts w:cs="Arial"/>
                <w:b/>
                <w:szCs w:val="20"/>
              </w:rPr>
              <w:t>und</w:t>
            </w:r>
            <w:r w:rsidRPr="003969F9">
              <w:rPr>
                <w:rFonts w:eastAsia="Times New Roman" w:cs="Arial"/>
                <w:b/>
                <w:szCs w:val="20"/>
                <w:lang w:eastAsia="de-DE"/>
              </w:rPr>
              <w:t xml:space="preserve"> Handlungsplan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r>
      <w:tr w:rsidR="00FE57FF" w:rsidRPr="0031267F" w14:paraId="02668172" w14:textId="77777777" w:rsidTr="00997B9C">
        <w:trPr>
          <w:trHeight w:val="3402"/>
        </w:trPr>
        <w:tc>
          <w:tcPr>
            <w:tcW w:w="634" w:type="dxa"/>
            <w:tcBorders>
              <w:top w:val="single" w:sz="12" w:space="0" w:color="B3B3B3"/>
              <w:left w:val="single" w:sz="12" w:space="0" w:color="B3B3B3"/>
              <w:right w:val="nil"/>
            </w:tcBorders>
            <w:shd w:val="clear" w:color="auto" w:fill="auto"/>
            <w:vAlign w:val="center"/>
          </w:tcPr>
          <w:p w14:paraId="09B8645A" w14:textId="77777777" w:rsidR="00FE57FF" w:rsidRPr="0039538B" w:rsidRDefault="00FE57FF" w:rsidP="00FE57FF">
            <w:pPr>
              <w:spacing w:after="0" w:line="240" w:lineRule="auto"/>
              <w:rPr>
                <w:rFonts w:eastAsia="Times New Roman" w:cs="Arial"/>
                <w:sz w:val="18"/>
                <w:szCs w:val="18"/>
                <w:lang w:eastAsia="de-DE"/>
              </w:rPr>
            </w:pPr>
            <w:bookmarkStart w:id="361" w:name="_Ref484613005"/>
            <w:r w:rsidRPr="0039538B">
              <w:rPr>
                <w:rFonts w:eastAsia="Times New Roman" w:cs="Arial"/>
                <w:sz w:val="18"/>
                <w:szCs w:val="18"/>
                <w:lang w:eastAsia="de-DE"/>
              </w:rPr>
              <w:t>9.1</w:t>
            </w:r>
          </w:p>
        </w:tc>
        <w:bookmarkEnd w:id="361"/>
        <w:tc>
          <w:tcPr>
            <w:tcW w:w="4469" w:type="dxa"/>
            <w:tcBorders>
              <w:top w:val="single" w:sz="12" w:space="0" w:color="B3B3B3"/>
              <w:left w:val="nil"/>
            </w:tcBorders>
            <w:shd w:val="clear" w:color="auto" w:fill="auto"/>
            <w:vAlign w:val="center"/>
          </w:tcPr>
          <w:p w14:paraId="01EE75DD" w14:textId="77777777"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E</w:t>
            </w:r>
            <w:r>
              <w:rPr>
                <w:rFonts w:eastAsia="Times New Roman" w:cs="Arial"/>
                <w:szCs w:val="20"/>
                <w:lang w:eastAsia="de-DE"/>
              </w:rPr>
              <w:t xml:space="preserve">xistiert ein Maßnahmeplan gemäß </w:t>
            </w:r>
            <w:r w:rsidRPr="0031267F">
              <w:rPr>
                <w:rFonts w:eastAsia="Times New Roman" w:cs="Arial"/>
                <w:szCs w:val="20"/>
                <w:lang w:eastAsia="de-DE"/>
              </w:rPr>
              <w:t>§ 16 </w:t>
            </w:r>
            <w:r>
              <w:rPr>
                <w:rFonts w:eastAsia="Times New Roman" w:cs="Arial"/>
                <w:szCs w:val="20"/>
                <w:lang w:eastAsia="de-DE"/>
              </w:rPr>
              <w:t>(5)</w:t>
            </w:r>
            <w:r w:rsidRPr="0031267F">
              <w:rPr>
                <w:rFonts w:eastAsia="Times New Roman" w:cs="Arial"/>
                <w:szCs w:val="20"/>
                <w:lang w:eastAsia="de-DE"/>
              </w:rPr>
              <w:t xml:space="preserve"> TrinkwV?</w:t>
            </w:r>
          </w:p>
        </w:tc>
        <w:tc>
          <w:tcPr>
            <w:tcW w:w="709" w:type="dxa"/>
            <w:tcBorders>
              <w:top w:val="single" w:sz="12" w:space="0" w:color="B3B3B3"/>
            </w:tcBorders>
            <w:shd w:val="clear" w:color="auto" w:fill="auto"/>
            <w:vAlign w:val="center"/>
          </w:tcPr>
          <w:sdt>
            <w:sdtPr>
              <w:rPr>
                <w:rFonts w:ascii="MS Gothic" w:eastAsia="MS Gothic" w:hAnsi="MS Gothic"/>
                <w:b/>
                <w:sz w:val="22"/>
              </w:rPr>
              <w:id w:val="-1176029145"/>
              <w14:checkbox>
                <w14:checked w14:val="0"/>
                <w14:checkedState w14:val="2612" w14:font="MS Gothic"/>
                <w14:uncheckedState w14:val="2610" w14:font="MS Gothic"/>
              </w14:checkbox>
            </w:sdtPr>
            <w:sdtEndPr/>
            <w:sdtContent>
              <w:p w14:paraId="342C565C" w14:textId="77777777" w:rsidR="00FE57FF" w:rsidRPr="002B00BA" w:rsidRDefault="00FE57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923330092"/>
              <w14:checkbox>
                <w14:checked w14:val="0"/>
                <w14:checkedState w14:val="2612" w14:font="MS Gothic"/>
                <w14:uncheckedState w14:val="2610" w14:font="MS Gothic"/>
              </w14:checkbox>
            </w:sdtPr>
            <w:sdtEndPr/>
            <w:sdtContent>
              <w:p w14:paraId="23F9CE4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416C70BC" w14:textId="57ABF000" w:rsidR="00FE57FF" w:rsidRDefault="00FE57FF" w:rsidP="00FE57FF">
            <w:pPr>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xml:space="preserve">§ 16 </w:t>
            </w:r>
            <w:r>
              <w:rPr>
                <w:rFonts w:eastAsia="Times New Roman" w:cs="Arial"/>
                <w:color w:val="1F497D" w:themeColor="text2"/>
                <w:sz w:val="18"/>
                <w:szCs w:val="18"/>
                <w:lang w:eastAsia="de-DE"/>
              </w:rPr>
              <w:t>(5)</w:t>
            </w:r>
            <w:r w:rsidR="00306C09">
              <w:rPr>
                <w:rFonts w:eastAsia="Times New Roman" w:cs="Arial"/>
                <w:color w:val="1F497D" w:themeColor="text2"/>
                <w:sz w:val="18"/>
                <w:szCs w:val="18"/>
                <w:lang w:eastAsia="de-DE"/>
              </w:rPr>
              <w:t xml:space="preserve"> </w:t>
            </w:r>
            <w:r w:rsidR="000B12D1">
              <w:rPr>
                <w:rFonts w:eastAsia="Times New Roman" w:cs="Arial"/>
                <w:color w:val="1F497D" w:themeColor="text2"/>
                <w:sz w:val="18"/>
                <w:szCs w:val="18"/>
                <w:lang w:eastAsia="de-DE"/>
              </w:rPr>
              <w:t xml:space="preserve">und § 24 Nr. 11 </w:t>
            </w:r>
            <w:r w:rsidR="00306C09">
              <w:rPr>
                <w:rFonts w:eastAsia="Times New Roman" w:cs="Arial"/>
                <w:color w:val="1F497D" w:themeColor="text2"/>
                <w:sz w:val="18"/>
                <w:szCs w:val="18"/>
                <w:lang w:eastAsia="de-DE"/>
              </w:rPr>
              <w:t>TrinkwV;</w:t>
            </w:r>
          </w:p>
          <w:p w14:paraId="782DB36F" w14:textId="5B1DB18E" w:rsidR="00FE57FF" w:rsidRPr="0031267F" w:rsidRDefault="003A6829" w:rsidP="003A682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r w:rsidR="00FE57FF" w:rsidRPr="0031267F">
              <w:rPr>
                <w:rFonts w:eastAsia="Times New Roman" w:cs="Arial"/>
                <w:color w:val="1F497D" w:themeColor="text2"/>
                <w:sz w:val="18"/>
                <w:szCs w:val="18"/>
                <w:lang w:eastAsia="de-DE"/>
              </w:rPr>
              <w:t xml:space="preserve"> </w:t>
            </w:r>
          </w:p>
        </w:tc>
        <w:tc>
          <w:tcPr>
            <w:tcW w:w="6096" w:type="dxa"/>
            <w:tcBorders>
              <w:top w:val="single" w:sz="12" w:space="0" w:color="B3B3B3"/>
              <w:right w:val="single" w:sz="12" w:space="0" w:color="B3B3B3"/>
            </w:tcBorders>
            <w:shd w:val="clear" w:color="auto" w:fill="D9EBF4"/>
            <w:vAlign w:val="center"/>
          </w:tcPr>
          <w:p w14:paraId="627FFE37" w14:textId="675AA53A" w:rsidR="00FE57FF" w:rsidRDefault="00FE57FF" w:rsidP="00C51A19">
            <w:pPr>
              <w:spacing w:after="0" w:line="240" w:lineRule="auto"/>
              <w:jc w:val="left"/>
              <w:rPr>
                <w:rFonts w:eastAsia="Times New Roman" w:cs="Arial"/>
                <w:color w:val="1F497D" w:themeColor="text2"/>
                <w:sz w:val="18"/>
                <w:szCs w:val="18"/>
                <w:lang w:eastAsia="de-DE"/>
              </w:rPr>
            </w:pPr>
            <w:r w:rsidRPr="002F6AEE">
              <w:rPr>
                <w:rFonts w:eastAsia="Times New Roman" w:cs="Arial"/>
                <w:color w:val="1F497D" w:themeColor="text2"/>
                <w:sz w:val="18"/>
                <w:szCs w:val="18"/>
                <w:lang w:eastAsia="de-DE"/>
              </w:rPr>
              <w:t>Der Maßnahmeplan nach §</w:t>
            </w:r>
            <w:r>
              <w:rPr>
                <w:rFonts w:eastAsia="Times New Roman" w:cs="Arial"/>
                <w:color w:val="1F497D" w:themeColor="text2"/>
                <w:sz w:val="18"/>
                <w:szCs w:val="18"/>
                <w:lang w:eastAsia="de-DE"/>
              </w:rPr>
              <w:t> </w:t>
            </w:r>
            <w:r w:rsidRPr="002F6AEE">
              <w:rPr>
                <w:rFonts w:eastAsia="Times New Roman" w:cs="Arial"/>
                <w:color w:val="1F497D" w:themeColor="text2"/>
                <w:sz w:val="18"/>
                <w:szCs w:val="18"/>
                <w:lang w:eastAsia="de-DE"/>
              </w:rPr>
              <w:t>16</w:t>
            </w:r>
            <w:r>
              <w:rPr>
                <w:rFonts w:eastAsia="Times New Roman" w:cs="Arial"/>
                <w:color w:val="1F497D" w:themeColor="text2"/>
                <w:sz w:val="18"/>
                <w:szCs w:val="18"/>
                <w:lang w:eastAsia="de-DE"/>
              </w:rPr>
              <w:t> </w:t>
            </w:r>
            <w:r w:rsidRPr="002F6AEE">
              <w:rPr>
                <w:rFonts w:eastAsia="Times New Roman" w:cs="Arial"/>
                <w:color w:val="1F497D" w:themeColor="text2"/>
                <w:sz w:val="18"/>
                <w:szCs w:val="18"/>
                <w:lang w:eastAsia="de-DE"/>
              </w:rPr>
              <w:t>(5)</w:t>
            </w:r>
            <w:r>
              <w:rPr>
                <w:rFonts w:eastAsia="Times New Roman" w:cs="Arial"/>
                <w:color w:val="1F497D" w:themeColor="text2"/>
                <w:sz w:val="18"/>
                <w:szCs w:val="18"/>
                <w:lang w:eastAsia="de-DE"/>
              </w:rPr>
              <w:t> </w:t>
            </w:r>
            <w:r w:rsidRPr="002F6AEE">
              <w:rPr>
                <w:rFonts w:eastAsia="Times New Roman" w:cs="Arial"/>
                <w:color w:val="1F497D" w:themeColor="text2"/>
                <w:sz w:val="18"/>
                <w:szCs w:val="18"/>
                <w:lang w:eastAsia="de-DE"/>
              </w:rPr>
              <w:t xml:space="preserve">TrinkwV enthält die </w:t>
            </w:r>
            <w:r w:rsidR="00FE7977">
              <w:rPr>
                <w:rFonts w:eastAsia="Times New Roman" w:cs="Arial"/>
                <w:color w:val="1F497D" w:themeColor="text2"/>
                <w:sz w:val="18"/>
                <w:szCs w:val="18"/>
                <w:lang w:eastAsia="de-DE"/>
              </w:rPr>
              <w:t>Kontaktperson</w:t>
            </w:r>
            <w:r w:rsidR="00FE7977" w:rsidRPr="002F6AEE">
              <w:rPr>
                <w:rFonts w:eastAsia="Times New Roman" w:cs="Arial"/>
                <w:color w:val="1F497D" w:themeColor="text2"/>
                <w:sz w:val="18"/>
                <w:szCs w:val="18"/>
                <w:lang w:eastAsia="de-DE"/>
              </w:rPr>
              <w:t xml:space="preserve"> </w:t>
            </w:r>
            <w:r w:rsidRPr="002F6AEE">
              <w:rPr>
                <w:rFonts w:eastAsia="Times New Roman" w:cs="Arial"/>
                <w:color w:val="1F497D" w:themeColor="text2"/>
                <w:sz w:val="18"/>
                <w:szCs w:val="18"/>
                <w:lang w:eastAsia="de-DE"/>
              </w:rPr>
              <w:t xml:space="preserve">und Kommunikationswege </w:t>
            </w:r>
            <w:r>
              <w:rPr>
                <w:rFonts w:eastAsia="Times New Roman" w:cs="Arial"/>
                <w:color w:val="1F497D" w:themeColor="text2"/>
                <w:sz w:val="18"/>
                <w:szCs w:val="18"/>
                <w:lang w:eastAsia="de-DE"/>
              </w:rPr>
              <w:t xml:space="preserve">zwischen </w:t>
            </w:r>
            <w:r w:rsidR="00D863B5">
              <w:rPr>
                <w:rFonts w:eastAsia="Times New Roman" w:cs="Arial"/>
                <w:color w:val="1F497D" w:themeColor="text2"/>
                <w:sz w:val="18"/>
                <w:szCs w:val="18"/>
                <w:lang w:eastAsia="de-DE"/>
              </w:rPr>
              <w:t>UsI</w:t>
            </w:r>
            <w:r>
              <w:rPr>
                <w:rFonts w:eastAsia="Times New Roman" w:cs="Arial"/>
                <w:color w:val="1F497D" w:themeColor="text2"/>
                <w:sz w:val="18"/>
                <w:szCs w:val="18"/>
                <w:lang w:eastAsia="de-DE"/>
              </w:rPr>
              <w:t xml:space="preserve">, Behörden und Bevölkerung </w:t>
            </w:r>
            <w:r w:rsidRPr="002F6AEE">
              <w:rPr>
                <w:rFonts w:eastAsia="Times New Roman" w:cs="Arial"/>
                <w:color w:val="1F497D" w:themeColor="text2"/>
                <w:sz w:val="18"/>
                <w:szCs w:val="18"/>
                <w:lang w:eastAsia="de-DE"/>
              </w:rPr>
              <w:t xml:space="preserve">und regelt das Vorgehen, wenn die </w:t>
            </w:r>
            <w:r w:rsidRPr="002F6AEE">
              <w:rPr>
                <w:rFonts w:eastAsia="Times New Roman" w:cs="Arial"/>
                <w:b/>
                <w:color w:val="1F497D" w:themeColor="text2"/>
                <w:sz w:val="18"/>
                <w:szCs w:val="18"/>
                <w:lang w:eastAsia="de-DE"/>
              </w:rPr>
              <w:t>leitungsgebundene Wasserversorgung unterbrochen werden muss</w:t>
            </w:r>
            <w:r w:rsidRPr="002F6AEE">
              <w:rPr>
                <w:rFonts w:eastAsia="Times New Roman" w:cs="Arial"/>
                <w:color w:val="1F497D" w:themeColor="text2"/>
                <w:sz w:val="18"/>
                <w:szCs w:val="18"/>
                <w:lang w:eastAsia="de-DE"/>
              </w:rPr>
              <w:t xml:space="preserve">. Die Unterbrechung der leitungsgebundenen Versorgung </w:t>
            </w:r>
            <w:r>
              <w:rPr>
                <w:rFonts w:eastAsia="Times New Roman" w:cs="Arial"/>
                <w:color w:val="1F497D" w:themeColor="text2"/>
                <w:sz w:val="18"/>
                <w:szCs w:val="18"/>
                <w:lang w:eastAsia="de-DE"/>
              </w:rPr>
              <w:t xml:space="preserve">wird vom </w:t>
            </w:r>
            <w:r w:rsidR="00FE7977">
              <w:rPr>
                <w:rFonts w:eastAsia="Times New Roman" w:cs="Arial"/>
                <w:color w:val="1F497D" w:themeColor="text2"/>
                <w:sz w:val="18"/>
                <w:szCs w:val="18"/>
                <w:lang w:eastAsia="de-DE"/>
              </w:rPr>
              <w:t xml:space="preserve">GA </w:t>
            </w:r>
            <w:r>
              <w:rPr>
                <w:rFonts w:eastAsia="Times New Roman" w:cs="Arial"/>
                <w:color w:val="1F497D" w:themeColor="text2"/>
                <w:sz w:val="18"/>
                <w:szCs w:val="18"/>
                <w:lang w:eastAsia="de-DE"/>
              </w:rPr>
              <w:t>nur als letzte Maßnahme angeordnet</w:t>
            </w:r>
            <w:r w:rsidRPr="002F6AEE">
              <w:rPr>
                <w:rFonts w:eastAsia="Times New Roman" w:cs="Arial"/>
                <w:color w:val="1F497D" w:themeColor="text2"/>
                <w:sz w:val="18"/>
                <w:szCs w:val="18"/>
                <w:lang w:eastAsia="de-DE"/>
              </w:rPr>
              <w:t>, wenn selbst mit Hil</w:t>
            </w:r>
            <w:r w:rsidR="00FC08D6">
              <w:rPr>
                <w:rFonts w:eastAsia="Times New Roman" w:cs="Arial"/>
                <w:color w:val="1F497D" w:themeColor="text2"/>
                <w:sz w:val="18"/>
                <w:szCs w:val="18"/>
                <w:lang w:eastAsia="de-DE"/>
              </w:rPr>
              <w:t>fe von Abhilfemaßnahmen, wie z. </w:t>
            </w:r>
            <w:r w:rsidRPr="002F6AEE">
              <w:rPr>
                <w:rFonts w:eastAsia="Times New Roman" w:cs="Arial"/>
                <w:color w:val="1F497D" w:themeColor="text2"/>
                <w:sz w:val="18"/>
                <w:szCs w:val="18"/>
                <w:lang w:eastAsia="de-DE"/>
              </w:rPr>
              <w:t>B. Abkochgebot</w:t>
            </w:r>
            <w:r w:rsidR="00B22841">
              <w:rPr>
                <w:rFonts w:eastAsia="Times New Roman" w:cs="Arial"/>
                <w:color w:val="1F497D" w:themeColor="text2"/>
                <w:sz w:val="18"/>
                <w:szCs w:val="18"/>
                <w:lang w:eastAsia="de-DE"/>
              </w:rPr>
              <w:t>,</w:t>
            </w:r>
            <w:r w:rsidRPr="002F6AEE">
              <w:rPr>
                <w:rFonts w:eastAsia="Times New Roman" w:cs="Arial"/>
                <w:color w:val="1F497D" w:themeColor="text2"/>
                <w:sz w:val="18"/>
                <w:szCs w:val="18"/>
                <w:lang w:eastAsia="de-DE"/>
              </w:rPr>
              <w:t xml:space="preserve"> </w:t>
            </w:r>
            <w:r w:rsidR="00B22841">
              <w:rPr>
                <w:rFonts w:eastAsia="Times New Roman" w:cs="Arial"/>
                <w:color w:val="1F497D" w:themeColor="text2"/>
                <w:sz w:val="18"/>
                <w:szCs w:val="18"/>
                <w:lang w:eastAsia="de-DE"/>
              </w:rPr>
              <w:t xml:space="preserve">Not- </w:t>
            </w:r>
            <w:r w:rsidRPr="002F6AEE">
              <w:rPr>
                <w:rFonts w:eastAsia="Times New Roman" w:cs="Arial"/>
                <w:color w:val="1F497D" w:themeColor="text2"/>
                <w:sz w:val="18"/>
                <w:szCs w:val="18"/>
                <w:lang w:eastAsia="de-DE"/>
              </w:rPr>
              <w:t xml:space="preserve">oder </w:t>
            </w:r>
            <w:r w:rsidRPr="00D863B5">
              <w:rPr>
                <w:rFonts w:eastAsia="Times New Roman" w:cs="Arial"/>
                <w:color w:val="1F497D" w:themeColor="text2"/>
                <w:sz w:val="18"/>
                <w:szCs w:val="18"/>
                <w:lang w:eastAsia="de-DE"/>
              </w:rPr>
              <w:t>Bedarfschlorung</w:t>
            </w:r>
            <w:r w:rsidRPr="002F6AEE">
              <w:rPr>
                <w:rFonts w:eastAsia="Times New Roman" w:cs="Arial"/>
                <w:color w:val="1F497D" w:themeColor="text2"/>
                <w:sz w:val="18"/>
                <w:szCs w:val="18"/>
                <w:lang w:eastAsia="de-DE"/>
              </w:rPr>
              <w:t xml:space="preserve">, die leitungsgebundene Versorgung nicht aufrechterhalten werden kann. </w:t>
            </w:r>
          </w:p>
          <w:p w14:paraId="0C49B30C" w14:textId="50A0BCD8" w:rsidR="00FE57FF" w:rsidRPr="002F6AEE" w:rsidRDefault="00FE57FF" w:rsidP="00D863B5">
            <w:pPr>
              <w:spacing w:after="0" w:line="240" w:lineRule="auto"/>
              <w:jc w:val="left"/>
              <w:rPr>
                <w:rFonts w:eastAsia="Times New Roman" w:cs="Arial"/>
                <w:color w:val="1F497D" w:themeColor="text2"/>
                <w:sz w:val="18"/>
                <w:szCs w:val="18"/>
                <w:lang w:eastAsia="de-DE"/>
              </w:rPr>
            </w:pPr>
            <w:r w:rsidRPr="002F6AEE">
              <w:rPr>
                <w:rFonts w:eastAsia="Times New Roman" w:cs="Arial"/>
                <w:color w:val="1F497D" w:themeColor="text2"/>
                <w:sz w:val="18"/>
                <w:szCs w:val="18"/>
                <w:lang w:eastAsia="de-DE"/>
              </w:rPr>
              <w:t xml:space="preserve">Der </w:t>
            </w:r>
            <w:r w:rsidR="00D863B5">
              <w:rPr>
                <w:rFonts w:eastAsia="Times New Roman" w:cs="Arial"/>
                <w:color w:val="1F497D" w:themeColor="text2"/>
                <w:sz w:val="18"/>
                <w:szCs w:val="18"/>
                <w:lang w:eastAsia="de-DE"/>
              </w:rPr>
              <w:t xml:space="preserve">UsI </w:t>
            </w:r>
            <w:r w:rsidRPr="002F6AEE">
              <w:rPr>
                <w:rFonts w:eastAsia="Times New Roman" w:cs="Arial"/>
                <w:color w:val="1F497D" w:themeColor="text2"/>
                <w:sz w:val="18"/>
                <w:szCs w:val="18"/>
                <w:lang w:eastAsia="de-DE"/>
              </w:rPr>
              <w:t>ist verpflichtet</w:t>
            </w:r>
            <w:r>
              <w:rPr>
                <w:rFonts w:eastAsia="Times New Roman" w:cs="Arial"/>
                <w:color w:val="1F497D" w:themeColor="text2"/>
                <w:sz w:val="18"/>
                <w:szCs w:val="18"/>
                <w:lang w:eastAsia="de-DE"/>
              </w:rPr>
              <w:t>,</w:t>
            </w:r>
            <w:r w:rsidRPr="002F6AEE">
              <w:rPr>
                <w:rFonts w:eastAsia="Times New Roman" w:cs="Arial"/>
                <w:color w:val="1F497D" w:themeColor="text2"/>
                <w:sz w:val="18"/>
                <w:szCs w:val="18"/>
                <w:lang w:eastAsia="de-DE"/>
              </w:rPr>
              <w:t xml:space="preserve"> den Maßnahmeplan spätestens zur Inbetriebnahme der WVA (und bei wesentlichen Änderungen) beim GA vorzulegen und mit dem GA abzustimmen. Betreibt ein </w:t>
            </w:r>
            <w:r w:rsidRPr="00D863B5">
              <w:rPr>
                <w:rFonts w:eastAsia="Times New Roman" w:cs="Arial"/>
                <w:color w:val="1F497D" w:themeColor="text2"/>
                <w:sz w:val="18"/>
                <w:szCs w:val="18"/>
                <w:lang w:eastAsia="de-DE"/>
              </w:rPr>
              <w:t xml:space="preserve">UsI </w:t>
            </w:r>
            <w:r w:rsidRPr="002F6AEE">
              <w:rPr>
                <w:rFonts w:eastAsia="Times New Roman" w:cs="Arial"/>
                <w:color w:val="1F497D" w:themeColor="text2"/>
                <w:sz w:val="18"/>
                <w:szCs w:val="18"/>
                <w:lang w:eastAsia="de-DE"/>
              </w:rPr>
              <w:t>zwei oder mehrere WVA, ist darauf zu achten, dass eine Untergliederung in die verschiedenen WVA vorliegt, d.</w:t>
            </w:r>
            <w:r w:rsidR="00C51A19">
              <w:rPr>
                <w:rFonts w:eastAsia="Times New Roman" w:cs="Arial"/>
                <w:color w:val="1F497D" w:themeColor="text2"/>
                <w:sz w:val="18"/>
                <w:szCs w:val="18"/>
                <w:lang w:eastAsia="de-DE"/>
              </w:rPr>
              <w:t> </w:t>
            </w:r>
            <w:r w:rsidR="00D863B5" w:rsidRPr="002F6AEE">
              <w:rPr>
                <w:rFonts w:eastAsia="Times New Roman" w:cs="Arial"/>
                <w:color w:val="1F497D" w:themeColor="text2"/>
                <w:sz w:val="18"/>
                <w:szCs w:val="18"/>
                <w:lang w:eastAsia="de-DE"/>
              </w:rPr>
              <w:t>h.,</w:t>
            </w:r>
            <w:r w:rsidRPr="002F6AEE">
              <w:rPr>
                <w:rFonts w:eastAsia="Times New Roman" w:cs="Arial"/>
                <w:color w:val="1F497D" w:themeColor="text2"/>
                <w:sz w:val="18"/>
                <w:szCs w:val="18"/>
                <w:lang w:eastAsia="de-DE"/>
              </w:rPr>
              <w:t xml:space="preserve"> dass ein Maßnahmeplan (oder ein Teil davon) eindeutig auf die jeweilige WVA bezogen ist.</w:t>
            </w:r>
            <w:r w:rsidR="000B12D1">
              <w:rPr>
                <w:rFonts w:eastAsia="Times New Roman" w:cs="Arial"/>
                <w:color w:val="1F497D" w:themeColor="text2"/>
                <w:sz w:val="18"/>
                <w:szCs w:val="18"/>
                <w:lang w:eastAsia="de-DE"/>
              </w:rPr>
              <w:t xml:space="preserve"> Wird </w:t>
            </w:r>
            <w:r w:rsidR="00C333E6">
              <w:rPr>
                <w:rFonts w:eastAsia="Times New Roman" w:cs="Arial"/>
                <w:color w:val="1F497D" w:themeColor="text2"/>
                <w:sz w:val="18"/>
                <w:szCs w:val="18"/>
                <w:lang w:eastAsia="de-DE"/>
              </w:rPr>
              <w:t>ein</w:t>
            </w:r>
            <w:r w:rsidR="000B12D1">
              <w:rPr>
                <w:rFonts w:eastAsia="Times New Roman" w:cs="Arial"/>
                <w:color w:val="1F497D" w:themeColor="text2"/>
                <w:sz w:val="18"/>
                <w:szCs w:val="18"/>
                <w:lang w:eastAsia="de-DE"/>
              </w:rPr>
              <w:t xml:space="preserve"> Maßnahmeplan nicht, nicht richtig, nicht vollständig oder nicht rechtzeitig ausgestellt, liegt nach § 24 Nr. 11 eine Ordnungswidrigkeit vor.</w:t>
            </w:r>
          </w:p>
        </w:tc>
      </w:tr>
      <w:tr w:rsidR="00FE57FF" w:rsidRPr="0031267F" w14:paraId="376EEAC8" w14:textId="77777777" w:rsidTr="00997B9C">
        <w:trPr>
          <w:trHeight w:val="971"/>
        </w:trPr>
        <w:tc>
          <w:tcPr>
            <w:tcW w:w="634" w:type="dxa"/>
            <w:tcBorders>
              <w:left w:val="single" w:sz="12" w:space="0" w:color="B3B3B3"/>
              <w:right w:val="nil"/>
            </w:tcBorders>
            <w:shd w:val="clear" w:color="auto" w:fill="auto"/>
            <w:vAlign w:val="center"/>
          </w:tcPr>
          <w:p w14:paraId="31809ABA" w14:textId="77777777" w:rsidR="00FE57FF" w:rsidRPr="0039538B" w:rsidRDefault="00FE57FF" w:rsidP="00FE57FF">
            <w:pPr>
              <w:spacing w:after="0" w:line="240" w:lineRule="auto"/>
              <w:rPr>
                <w:rFonts w:eastAsia="Times New Roman" w:cs="Arial"/>
                <w:sz w:val="18"/>
                <w:szCs w:val="18"/>
                <w:lang w:eastAsia="de-DE"/>
              </w:rPr>
            </w:pPr>
            <w:r w:rsidRPr="0039538B">
              <w:rPr>
                <w:rFonts w:eastAsia="Times New Roman" w:cs="Arial"/>
                <w:sz w:val="18"/>
                <w:szCs w:val="18"/>
                <w:lang w:eastAsia="de-DE"/>
              </w:rPr>
              <w:t>9.2</w:t>
            </w:r>
          </w:p>
        </w:tc>
        <w:tc>
          <w:tcPr>
            <w:tcW w:w="4469" w:type="dxa"/>
            <w:tcBorders>
              <w:left w:val="nil"/>
            </w:tcBorders>
            <w:shd w:val="clear" w:color="auto" w:fill="auto"/>
            <w:vAlign w:val="center"/>
          </w:tcPr>
          <w:p w14:paraId="2DBCA0C6" w14:textId="77777777" w:rsidR="00FE57FF" w:rsidRPr="0031267F" w:rsidRDefault="00FE57FF" w:rsidP="00FE57FF">
            <w:pPr>
              <w:numPr>
                <w:ilvl w:val="0"/>
                <w:numId w:val="20"/>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Ist d</w:t>
            </w:r>
            <w:r w:rsidRPr="0031267F">
              <w:rPr>
                <w:rFonts w:eastAsia="Times New Roman" w:cs="Arial"/>
                <w:szCs w:val="20"/>
                <w:lang w:eastAsia="de-DE"/>
              </w:rPr>
              <w:t>er Maßnahmeplan aktuell</w:t>
            </w:r>
            <w:r>
              <w:rPr>
                <w:rFonts w:eastAsia="Times New Roman" w:cs="Arial"/>
                <w:szCs w:val="20"/>
                <w:lang w:eastAsia="de-DE"/>
              </w:rPr>
              <w:t>?</w:t>
            </w:r>
            <w:r w:rsidRPr="0031267F">
              <w:rPr>
                <w:rFonts w:eastAsia="Times New Roman" w:cs="Arial"/>
                <w:szCs w:val="20"/>
                <w:lang w:eastAsia="de-DE"/>
              </w:rPr>
              <w:t xml:space="preserve"> </w:t>
            </w:r>
          </w:p>
        </w:tc>
        <w:tc>
          <w:tcPr>
            <w:tcW w:w="709" w:type="dxa"/>
            <w:shd w:val="clear" w:color="auto" w:fill="auto"/>
            <w:vAlign w:val="center"/>
          </w:tcPr>
          <w:sdt>
            <w:sdtPr>
              <w:rPr>
                <w:rFonts w:ascii="MS Gothic" w:eastAsia="MS Gothic" w:hAnsi="MS Gothic"/>
                <w:b/>
                <w:sz w:val="22"/>
              </w:rPr>
              <w:id w:val="-1597318885"/>
              <w14:checkbox>
                <w14:checked w14:val="0"/>
                <w14:checkedState w14:val="2612" w14:font="MS Gothic"/>
                <w14:uncheckedState w14:val="2610" w14:font="MS Gothic"/>
              </w14:checkbox>
            </w:sdtPr>
            <w:sdtEndPr/>
            <w:sdtContent>
              <w:p w14:paraId="3870962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68301880"/>
              <w14:checkbox>
                <w14:checked w14:val="0"/>
                <w14:checkedState w14:val="2612" w14:font="MS Gothic"/>
                <w14:uncheckedState w14:val="2610" w14:font="MS Gothic"/>
              </w14:checkbox>
            </w:sdtPr>
            <w:sdtEndPr/>
            <w:sdtContent>
              <w:p w14:paraId="523E6323"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3E6E1C4B"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21403646" w14:textId="4209E7AC" w:rsidR="00FE57FF" w:rsidRPr="002F6AEE" w:rsidRDefault="00FE57FF" w:rsidP="00C51A19">
            <w:pPr>
              <w:spacing w:after="0" w:line="240" w:lineRule="auto"/>
              <w:jc w:val="left"/>
              <w:rPr>
                <w:rFonts w:eastAsia="Times New Roman" w:cs="Arial"/>
                <w:color w:val="1F497D" w:themeColor="text2"/>
                <w:sz w:val="18"/>
                <w:szCs w:val="18"/>
                <w:lang w:eastAsia="de-DE"/>
              </w:rPr>
            </w:pPr>
            <w:r w:rsidRPr="002F6AEE">
              <w:rPr>
                <w:rFonts w:eastAsia="Times New Roman" w:cs="Arial"/>
                <w:color w:val="1F497D" w:themeColor="text2"/>
                <w:sz w:val="18"/>
                <w:szCs w:val="18"/>
                <w:lang w:eastAsia="de-DE"/>
              </w:rPr>
              <w:t xml:space="preserve">Ein Maßnahmeplan ist aktuell, wenn alle wesentlichen Anlagenteile, -prozesse und -eigenschaften berücksichtigt sind. In § 16 (5) TrinkwV und </w:t>
            </w:r>
            <w:r w:rsidR="003A6829">
              <w:rPr>
                <w:rFonts w:eastAsia="Times New Roman" w:cs="Arial"/>
                <w:color w:val="1F497D" w:themeColor="text2"/>
                <w:sz w:val="18"/>
                <w:szCs w:val="18"/>
                <w:lang w:eastAsia="de-DE"/>
              </w:rPr>
              <w:fldChar w:fldCharType="begin"/>
            </w:r>
            <w:r w:rsidR="003A6829">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sidR="003A6829">
              <w:rPr>
                <w:rFonts w:eastAsia="Times New Roman" w:cs="Arial"/>
                <w:color w:val="1F497D" w:themeColor="text2"/>
                <w:sz w:val="18"/>
                <w:szCs w:val="18"/>
                <w:lang w:eastAsia="de-DE"/>
              </w:rPr>
              <w:fldChar w:fldCharType="separate"/>
            </w:r>
            <w:r w:rsidR="003A6829">
              <w:rPr>
                <w:rFonts w:eastAsia="Times New Roman" w:cs="Arial"/>
                <w:noProof/>
                <w:color w:val="1F497D" w:themeColor="text2"/>
                <w:sz w:val="18"/>
                <w:szCs w:val="18"/>
                <w:lang w:eastAsia="de-DE"/>
              </w:rPr>
              <w:t>DVGW W 1020 (2018-03)</w:t>
            </w:r>
            <w:r w:rsidR="003A6829">
              <w:rPr>
                <w:rFonts w:eastAsia="Times New Roman" w:cs="Arial"/>
                <w:color w:val="1F497D" w:themeColor="text2"/>
                <w:sz w:val="18"/>
                <w:szCs w:val="18"/>
                <w:lang w:eastAsia="de-DE"/>
              </w:rPr>
              <w:fldChar w:fldCharType="end"/>
            </w:r>
            <w:r w:rsidRPr="002F6AEE">
              <w:rPr>
                <w:rFonts w:eastAsia="Times New Roman" w:cs="Arial"/>
                <w:color w:val="1F497D" w:themeColor="text2"/>
                <w:sz w:val="18"/>
                <w:szCs w:val="18"/>
                <w:lang w:eastAsia="de-DE"/>
              </w:rPr>
              <w:t xml:space="preserve"> werden die Mindestanforderungen an einen Maßnahmeplan genannt.</w:t>
            </w:r>
          </w:p>
        </w:tc>
      </w:tr>
      <w:tr w:rsidR="00FE57FF" w:rsidRPr="0031267F" w14:paraId="46A805D5" w14:textId="77777777" w:rsidTr="00997B9C">
        <w:trPr>
          <w:trHeight w:hRule="exact" w:val="720"/>
        </w:trPr>
        <w:tc>
          <w:tcPr>
            <w:tcW w:w="634" w:type="dxa"/>
            <w:tcBorders>
              <w:left w:val="single" w:sz="12" w:space="0" w:color="B3B3B3"/>
              <w:right w:val="nil"/>
            </w:tcBorders>
            <w:shd w:val="clear" w:color="auto" w:fill="auto"/>
            <w:vAlign w:val="center"/>
          </w:tcPr>
          <w:p w14:paraId="3531BBD8" w14:textId="77777777" w:rsidR="00FE57FF" w:rsidRPr="0039538B" w:rsidRDefault="00FE57FF" w:rsidP="00FE57FF">
            <w:pPr>
              <w:spacing w:after="0" w:line="240" w:lineRule="auto"/>
              <w:rPr>
                <w:rFonts w:eastAsia="Times New Roman" w:cs="Arial"/>
                <w:sz w:val="18"/>
                <w:szCs w:val="18"/>
                <w:lang w:eastAsia="de-DE"/>
              </w:rPr>
            </w:pPr>
            <w:bookmarkStart w:id="362" w:name="_Ref484613064"/>
            <w:r w:rsidRPr="0039538B">
              <w:rPr>
                <w:rFonts w:eastAsia="Times New Roman" w:cs="Arial"/>
                <w:sz w:val="18"/>
                <w:szCs w:val="18"/>
                <w:lang w:eastAsia="de-DE"/>
              </w:rPr>
              <w:t>9.3</w:t>
            </w:r>
          </w:p>
        </w:tc>
        <w:bookmarkEnd w:id="362"/>
        <w:tc>
          <w:tcPr>
            <w:tcW w:w="4469" w:type="dxa"/>
            <w:tcBorders>
              <w:left w:val="nil"/>
            </w:tcBorders>
            <w:shd w:val="clear" w:color="auto" w:fill="auto"/>
            <w:vAlign w:val="center"/>
          </w:tcPr>
          <w:p w14:paraId="5000285B" w14:textId="406D4DDE" w:rsidR="00FE57FF" w:rsidRPr="0031267F" w:rsidRDefault="00FE57FF" w:rsidP="004520D3">
            <w:pPr>
              <w:numPr>
                <w:ilvl w:val="0"/>
                <w:numId w:val="20"/>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Ist d</w:t>
            </w:r>
            <w:r w:rsidRPr="0031267F">
              <w:rPr>
                <w:rFonts w:eastAsia="Times New Roman" w:cs="Arial"/>
                <w:szCs w:val="20"/>
                <w:lang w:eastAsia="de-DE"/>
              </w:rPr>
              <w:t xml:space="preserve">er Maßnahmeplan mit dem </w:t>
            </w:r>
            <w:r w:rsidR="004520D3">
              <w:rPr>
                <w:rFonts w:eastAsia="Times New Roman" w:cs="Arial"/>
                <w:szCs w:val="20"/>
                <w:lang w:eastAsia="de-DE"/>
              </w:rPr>
              <w:t>GA</w:t>
            </w:r>
            <w:r w:rsidR="004520D3" w:rsidRPr="0031267F">
              <w:rPr>
                <w:rFonts w:eastAsia="Times New Roman" w:cs="Arial"/>
                <w:szCs w:val="20"/>
                <w:lang w:eastAsia="de-DE"/>
              </w:rPr>
              <w:t xml:space="preserve"> </w:t>
            </w:r>
            <w:r w:rsidRPr="0031267F">
              <w:rPr>
                <w:rFonts w:eastAsia="Times New Roman" w:cs="Arial"/>
                <w:szCs w:val="20"/>
                <w:lang w:eastAsia="de-DE"/>
              </w:rPr>
              <w:t>abgestimmt</w:t>
            </w:r>
            <w:r>
              <w:rPr>
                <w:rFonts w:eastAsia="Times New Roman" w:cs="Arial"/>
                <w:szCs w:val="20"/>
                <w:lang w:eastAsia="de-DE"/>
              </w:rPr>
              <w:t>?</w:t>
            </w:r>
          </w:p>
        </w:tc>
        <w:tc>
          <w:tcPr>
            <w:tcW w:w="709" w:type="dxa"/>
            <w:shd w:val="clear" w:color="auto" w:fill="auto"/>
            <w:vAlign w:val="center"/>
          </w:tcPr>
          <w:sdt>
            <w:sdtPr>
              <w:rPr>
                <w:rFonts w:ascii="MS Gothic" w:eastAsia="MS Gothic" w:hAnsi="MS Gothic"/>
                <w:b/>
                <w:sz w:val="22"/>
              </w:rPr>
              <w:id w:val="-1121387822"/>
              <w14:checkbox>
                <w14:checked w14:val="0"/>
                <w14:checkedState w14:val="2612" w14:font="MS Gothic"/>
                <w14:uncheckedState w14:val="2610" w14:font="MS Gothic"/>
              </w14:checkbox>
            </w:sdtPr>
            <w:sdtEndPr/>
            <w:sdtContent>
              <w:p w14:paraId="31191190"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123772011"/>
              <w14:checkbox>
                <w14:checked w14:val="0"/>
                <w14:checkedState w14:val="2612" w14:font="MS Gothic"/>
                <w14:uncheckedState w14:val="2610" w14:font="MS Gothic"/>
              </w14:checkbox>
            </w:sdtPr>
            <w:sdtEndPr/>
            <w:sdtContent>
              <w:p w14:paraId="29C3875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hint="eastAsia"/>
                    <w:b/>
                    <w:sz w:val="22"/>
                  </w:rPr>
                  <w:t>☐</w:t>
                </w:r>
              </w:p>
            </w:sdtContent>
          </w:sdt>
        </w:tc>
        <w:tc>
          <w:tcPr>
            <w:tcW w:w="1554" w:type="dxa"/>
            <w:shd w:val="clear" w:color="auto" w:fill="D9EBF4"/>
            <w:vAlign w:val="center"/>
          </w:tcPr>
          <w:p w14:paraId="4D2D1AFB" w14:textId="015C3B0E" w:rsidR="00FE57FF" w:rsidRPr="0031267F" w:rsidRDefault="00FE57FF" w:rsidP="004860BC">
            <w:pPr>
              <w:spacing w:after="0"/>
              <w:jc w:val="left"/>
              <w:rPr>
                <w:rFonts w:cs="Arial"/>
                <w:sz w:val="18"/>
                <w:szCs w:val="18"/>
              </w:rPr>
            </w:pPr>
            <w:r w:rsidRPr="0031267F">
              <w:rPr>
                <w:rFonts w:eastAsia="Times New Roman" w:cs="Arial"/>
                <w:color w:val="1F497D" w:themeColor="text2"/>
                <w:sz w:val="18"/>
                <w:szCs w:val="18"/>
                <w:lang w:eastAsia="de-DE"/>
              </w:rPr>
              <w:t>§ 16 </w:t>
            </w:r>
            <w:r>
              <w:rPr>
                <w:rFonts w:eastAsia="Times New Roman" w:cs="Arial"/>
                <w:color w:val="1F497D" w:themeColor="text2"/>
                <w:sz w:val="18"/>
                <w:szCs w:val="18"/>
                <w:lang w:eastAsia="de-DE"/>
              </w:rPr>
              <w:t>(5)</w:t>
            </w:r>
            <w:r w:rsidRPr="0031267F">
              <w:rPr>
                <w:rFonts w:eastAsia="Times New Roman" w:cs="Arial"/>
                <w:color w:val="1F497D" w:themeColor="text2"/>
                <w:sz w:val="18"/>
                <w:szCs w:val="18"/>
                <w:lang w:eastAsia="de-DE"/>
              </w:rPr>
              <w:t> TrinkwV</w:t>
            </w:r>
            <w:r w:rsidR="004860BC">
              <w:rPr>
                <w:rFonts w:eastAsia="Times New Roman" w:cs="Arial"/>
                <w:color w:val="1F497D" w:themeColor="text2"/>
                <w:sz w:val="18"/>
                <w:szCs w:val="18"/>
                <w:lang w:eastAsia="de-DE"/>
              </w:rPr>
              <w:t>;</w:t>
            </w:r>
            <w:r w:rsidRPr="0031267F">
              <w:rPr>
                <w:rFonts w:eastAsia="Times New Roman" w:cs="Arial"/>
                <w:color w:val="1F497D" w:themeColor="text2"/>
                <w:sz w:val="18"/>
                <w:szCs w:val="18"/>
                <w:lang w:eastAsia="de-DE"/>
              </w:rPr>
              <w:t xml:space="preserve"> </w:t>
            </w:r>
            <w:r w:rsidR="003A6829">
              <w:rPr>
                <w:rFonts w:eastAsia="Times New Roman" w:cs="Arial"/>
                <w:color w:val="1F497D" w:themeColor="text2"/>
                <w:sz w:val="18"/>
                <w:szCs w:val="18"/>
                <w:lang w:eastAsia="de-DE"/>
              </w:rPr>
              <w:fldChar w:fldCharType="begin"/>
            </w:r>
            <w:r w:rsidR="003A6829">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sidR="003A6829">
              <w:rPr>
                <w:rFonts w:eastAsia="Times New Roman" w:cs="Arial"/>
                <w:color w:val="1F497D" w:themeColor="text2"/>
                <w:sz w:val="18"/>
                <w:szCs w:val="18"/>
                <w:lang w:eastAsia="de-DE"/>
              </w:rPr>
              <w:fldChar w:fldCharType="separate"/>
            </w:r>
            <w:r w:rsidR="003A6829">
              <w:rPr>
                <w:rFonts w:eastAsia="Times New Roman" w:cs="Arial"/>
                <w:noProof/>
                <w:color w:val="1F497D" w:themeColor="text2"/>
                <w:sz w:val="18"/>
                <w:szCs w:val="18"/>
                <w:lang w:eastAsia="de-DE"/>
              </w:rPr>
              <w:t>DVGW W 1020 (2018-03)</w:t>
            </w:r>
            <w:r w:rsidR="003A6829">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5670F65C" w14:textId="6818678C" w:rsidR="00FE57FF" w:rsidRPr="002F6AEE" w:rsidRDefault="00FE57FF" w:rsidP="00C51A19">
            <w:pPr>
              <w:spacing w:after="0"/>
              <w:jc w:val="left"/>
              <w:rPr>
                <w:rFonts w:eastAsia="Times New Roman" w:cs="Arial"/>
                <w:color w:val="1F497D" w:themeColor="text2"/>
                <w:sz w:val="18"/>
                <w:szCs w:val="18"/>
                <w:lang w:eastAsia="de-DE"/>
              </w:rPr>
            </w:pPr>
            <w:r w:rsidRPr="002F6AEE">
              <w:rPr>
                <w:rFonts w:eastAsia="Times New Roman" w:cs="Arial"/>
                <w:color w:val="1F497D" w:themeColor="text2"/>
                <w:sz w:val="18"/>
                <w:szCs w:val="18"/>
                <w:lang w:eastAsia="de-DE"/>
              </w:rPr>
              <w:t>Der Maßnahmeplan erfordert die Zustimmung durch das zuständige GA (§ 16 (5) T</w:t>
            </w:r>
            <w:r w:rsidR="003A6829">
              <w:rPr>
                <w:rFonts w:eastAsia="Times New Roman" w:cs="Arial"/>
                <w:color w:val="1F497D" w:themeColor="text2"/>
                <w:sz w:val="18"/>
                <w:szCs w:val="18"/>
                <w:lang w:eastAsia="de-DE"/>
              </w:rPr>
              <w:t xml:space="preserve">rinkwV und </w:t>
            </w:r>
            <w:r w:rsidR="003A6829">
              <w:rPr>
                <w:rFonts w:eastAsia="Times New Roman" w:cs="Arial"/>
                <w:color w:val="1F497D" w:themeColor="text2"/>
                <w:sz w:val="18"/>
                <w:szCs w:val="18"/>
                <w:lang w:eastAsia="de-DE"/>
              </w:rPr>
              <w:fldChar w:fldCharType="begin"/>
            </w:r>
            <w:r w:rsidR="003A6829">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sidR="003A6829">
              <w:rPr>
                <w:rFonts w:eastAsia="Times New Roman" w:cs="Arial"/>
                <w:color w:val="1F497D" w:themeColor="text2"/>
                <w:sz w:val="18"/>
                <w:szCs w:val="18"/>
                <w:lang w:eastAsia="de-DE"/>
              </w:rPr>
              <w:fldChar w:fldCharType="separate"/>
            </w:r>
            <w:r w:rsidR="003A6829">
              <w:rPr>
                <w:rFonts w:eastAsia="Times New Roman" w:cs="Arial"/>
                <w:noProof/>
                <w:color w:val="1F497D" w:themeColor="text2"/>
                <w:sz w:val="18"/>
                <w:szCs w:val="18"/>
                <w:lang w:eastAsia="de-DE"/>
              </w:rPr>
              <w:t>DVGW W 1020 (2018-03)</w:t>
            </w:r>
            <w:r w:rsidR="003A6829">
              <w:rPr>
                <w:rFonts w:eastAsia="Times New Roman" w:cs="Arial"/>
                <w:color w:val="1F497D" w:themeColor="text2"/>
                <w:sz w:val="18"/>
                <w:szCs w:val="18"/>
                <w:lang w:eastAsia="de-DE"/>
              </w:rPr>
              <w:fldChar w:fldCharType="end"/>
            </w:r>
            <w:r w:rsidRPr="002F6AEE">
              <w:rPr>
                <w:rFonts w:eastAsia="Times New Roman" w:cs="Arial"/>
                <w:color w:val="1F497D" w:themeColor="text2"/>
                <w:sz w:val="18"/>
                <w:szCs w:val="18"/>
                <w:lang w:eastAsia="de-DE"/>
              </w:rPr>
              <w:t xml:space="preserve">). </w:t>
            </w:r>
          </w:p>
        </w:tc>
      </w:tr>
      <w:tr w:rsidR="00FE57FF" w:rsidRPr="0031267F" w14:paraId="3D582936" w14:textId="77777777" w:rsidTr="00997B9C">
        <w:trPr>
          <w:trHeight w:val="516"/>
        </w:trPr>
        <w:tc>
          <w:tcPr>
            <w:tcW w:w="634" w:type="dxa"/>
            <w:tcBorders>
              <w:left w:val="single" w:sz="12" w:space="0" w:color="B3B3B3"/>
              <w:bottom w:val="single" w:sz="8" w:space="0" w:color="B3B3B3"/>
              <w:right w:val="nil"/>
            </w:tcBorders>
            <w:shd w:val="clear" w:color="auto" w:fill="auto"/>
            <w:vAlign w:val="center"/>
          </w:tcPr>
          <w:p w14:paraId="36F49120" w14:textId="77777777" w:rsidR="00FE57FF" w:rsidRPr="0039538B" w:rsidRDefault="00FE57FF" w:rsidP="00FE57FF">
            <w:pPr>
              <w:spacing w:after="0" w:line="240" w:lineRule="auto"/>
              <w:rPr>
                <w:rFonts w:eastAsia="Times New Roman" w:cs="Arial"/>
                <w:sz w:val="18"/>
                <w:szCs w:val="18"/>
                <w:lang w:eastAsia="de-DE"/>
              </w:rPr>
            </w:pPr>
            <w:bookmarkStart w:id="363" w:name="_Ref484613093"/>
          </w:p>
        </w:tc>
        <w:bookmarkEnd w:id="363"/>
        <w:tc>
          <w:tcPr>
            <w:tcW w:w="4469" w:type="dxa"/>
            <w:tcBorders>
              <w:left w:val="nil"/>
              <w:bottom w:val="single" w:sz="8" w:space="0" w:color="B3B3B3"/>
            </w:tcBorders>
            <w:shd w:val="clear" w:color="auto" w:fill="auto"/>
            <w:vAlign w:val="center"/>
          </w:tcPr>
          <w:p w14:paraId="5F703CCF" w14:textId="77777777" w:rsidR="00FE57FF" w:rsidRPr="0031267F" w:rsidRDefault="00FE57FF" w:rsidP="00FE57FF">
            <w:pPr>
              <w:spacing w:after="0" w:line="240" w:lineRule="auto"/>
              <w:ind w:left="303"/>
              <w:contextualSpacing/>
              <w:jc w:val="left"/>
              <w:rPr>
                <w:rFonts w:eastAsia="Times New Roman" w:cs="Arial"/>
                <w:szCs w:val="20"/>
                <w:lang w:eastAsia="de-DE"/>
              </w:rPr>
            </w:pPr>
            <w:r>
              <w:rPr>
                <w:rFonts w:eastAsia="Times New Roman" w:cs="Arial"/>
                <w:szCs w:val="20"/>
                <w:lang w:eastAsia="de-DE"/>
              </w:rPr>
              <w:t xml:space="preserve">Enthält der </w:t>
            </w:r>
            <w:r w:rsidRPr="0031267F">
              <w:rPr>
                <w:rFonts w:eastAsia="Times New Roman" w:cs="Arial"/>
                <w:szCs w:val="20"/>
                <w:lang w:eastAsia="de-DE"/>
              </w:rPr>
              <w:t xml:space="preserve">Maßnahmeplan </w:t>
            </w:r>
            <w:r>
              <w:rPr>
                <w:rFonts w:eastAsia="Times New Roman" w:cs="Arial"/>
                <w:szCs w:val="20"/>
                <w:lang w:eastAsia="de-DE"/>
              </w:rPr>
              <w:t>folgende Angaben?</w:t>
            </w:r>
          </w:p>
        </w:tc>
        <w:tc>
          <w:tcPr>
            <w:tcW w:w="709" w:type="dxa"/>
            <w:tcBorders>
              <w:bottom w:val="single" w:sz="8" w:space="0" w:color="B3B3B3"/>
            </w:tcBorders>
            <w:shd w:val="clear" w:color="auto" w:fill="auto"/>
            <w:vAlign w:val="center"/>
          </w:tcPr>
          <w:p w14:paraId="6FD9B646" w14:textId="77777777" w:rsidR="00FE57FF" w:rsidRPr="002B00BA" w:rsidRDefault="00FE57FF" w:rsidP="00FE57FF">
            <w:pPr>
              <w:spacing w:after="0" w:line="240" w:lineRule="auto"/>
              <w:jc w:val="center"/>
              <w:rPr>
                <w:rFonts w:ascii="MS Gothic" w:eastAsia="MS Gothic" w:hAnsi="MS Gothic"/>
                <w:b/>
                <w:sz w:val="22"/>
              </w:rPr>
            </w:pPr>
          </w:p>
        </w:tc>
        <w:tc>
          <w:tcPr>
            <w:tcW w:w="709" w:type="dxa"/>
            <w:tcBorders>
              <w:bottom w:val="single" w:sz="8" w:space="0" w:color="B3B3B3"/>
            </w:tcBorders>
            <w:shd w:val="clear" w:color="auto" w:fill="auto"/>
            <w:vAlign w:val="center"/>
          </w:tcPr>
          <w:p w14:paraId="0E329CE9" w14:textId="77777777" w:rsidR="00FE57FF" w:rsidRPr="002B00BA" w:rsidRDefault="00FE57FF" w:rsidP="00FE57FF">
            <w:pPr>
              <w:spacing w:after="0" w:line="240" w:lineRule="auto"/>
              <w:jc w:val="center"/>
              <w:rPr>
                <w:rFonts w:ascii="MS Gothic" w:eastAsia="MS Gothic" w:hAnsi="MS Gothic"/>
                <w:b/>
                <w:sz w:val="22"/>
              </w:rPr>
            </w:pPr>
          </w:p>
        </w:tc>
        <w:tc>
          <w:tcPr>
            <w:tcW w:w="1554" w:type="dxa"/>
            <w:tcBorders>
              <w:bottom w:val="single" w:sz="8" w:space="0" w:color="B3B3B3"/>
            </w:tcBorders>
            <w:shd w:val="clear" w:color="auto" w:fill="D9EBF4"/>
            <w:vAlign w:val="center"/>
          </w:tcPr>
          <w:p w14:paraId="46BA4553"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73026135" w14:textId="77777777" w:rsidR="00FE57FF" w:rsidRPr="002F6AEE" w:rsidRDefault="00FE57FF" w:rsidP="00C51A19">
            <w:pPr>
              <w:spacing w:after="0" w:line="240" w:lineRule="auto"/>
              <w:jc w:val="left"/>
              <w:rPr>
                <w:rFonts w:eastAsia="Times New Roman" w:cs="Arial"/>
                <w:color w:val="1F497D" w:themeColor="text2"/>
                <w:sz w:val="18"/>
                <w:szCs w:val="18"/>
                <w:lang w:eastAsia="de-DE"/>
              </w:rPr>
            </w:pPr>
          </w:p>
        </w:tc>
      </w:tr>
      <w:tr w:rsidR="00FE57FF" w:rsidRPr="0031267F" w14:paraId="04CD8F8B" w14:textId="77777777" w:rsidTr="0029746A">
        <w:trPr>
          <w:trHeight w:val="1134"/>
        </w:trPr>
        <w:tc>
          <w:tcPr>
            <w:tcW w:w="634" w:type="dxa"/>
            <w:tcBorders>
              <w:left w:val="single" w:sz="12" w:space="0" w:color="B3B3B3"/>
              <w:bottom w:val="single" w:sz="12" w:space="0" w:color="B3B3B3"/>
              <w:right w:val="nil"/>
            </w:tcBorders>
            <w:vAlign w:val="center"/>
          </w:tcPr>
          <w:p w14:paraId="7A31D94D" w14:textId="77777777" w:rsidR="00FE57FF" w:rsidRPr="0039538B" w:rsidRDefault="00FE57FF" w:rsidP="00FE57FF">
            <w:pPr>
              <w:spacing w:after="0" w:line="240" w:lineRule="auto"/>
              <w:rPr>
                <w:rFonts w:eastAsia="Times New Roman" w:cs="Arial"/>
                <w:sz w:val="18"/>
                <w:szCs w:val="18"/>
                <w:lang w:eastAsia="de-DE"/>
              </w:rPr>
            </w:pPr>
            <w:bookmarkStart w:id="364" w:name="_Ref485123488"/>
            <w:r w:rsidRPr="0039538B">
              <w:rPr>
                <w:rFonts w:eastAsia="Times New Roman" w:cs="Arial"/>
                <w:sz w:val="18"/>
                <w:szCs w:val="18"/>
                <w:lang w:eastAsia="de-DE"/>
              </w:rPr>
              <w:t>9.4</w:t>
            </w:r>
          </w:p>
        </w:tc>
        <w:bookmarkEnd w:id="364"/>
        <w:tc>
          <w:tcPr>
            <w:tcW w:w="4469" w:type="dxa"/>
            <w:tcBorders>
              <w:left w:val="nil"/>
              <w:bottom w:val="single" w:sz="12" w:space="0" w:color="B3B3B3"/>
            </w:tcBorders>
            <w:vAlign w:val="center"/>
          </w:tcPr>
          <w:p w14:paraId="656A5342" w14:textId="77777777" w:rsidR="00FE57FF" w:rsidRPr="0031267F" w:rsidRDefault="00FE57FF" w:rsidP="00FE57FF">
            <w:pPr>
              <w:numPr>
                <w:ilvl w:val="0"/>
                <w:numId w:val="14"/>
              </w:numPr>
              <w:tabs>
                <w:tab w:val="left" w:pos="688"/>
              </w:tabs>
              <w:spacing w:after="0" w:line="240" w:lineRule="auto"/>
              <w:ind w:left="586" w:hanging="284"/>
              <w:contextualSpacing/>
              <w:jc w:val="left"/>
              <w:rPr>
                <w:rFonts w:eastAsia="Times New Roman" w:cs="Arial"/>
                <w:szCs w:val="20"/>
                <w:lang w:eastAsia="de-DE"/>
              </w:rPr>
            </w:pPr>
            <w:r w:rsidRPr="0031267F">
              <w:rPr>
                <w:rFonts w:eastAsia="Times New Roman" w:cs="Arial"/>
                <w:szCs w:val="20"/>
                <w:lang w:eastAsia="de-DE"/>
              </w:rPr>
              <w:t>Wie in Fällen, in denen die Wasserversorgung sofort zu unterbrechen ist, die Umstellung auf eine andere Wasserversorgung zu erfolgen hat.</w:t>
            </w:r>
          </w:p>
        </w:tc>
        <w:tc>
          <w:tcPr>
            <w:tcW w:w="709" w:type="dxa"/>
            <w:tcBorders>
              <w:bottom w:val="single" w:sz="12" w:space="0" w:color="B3B3B3"/>
            </w:tcBorders>
            <w:shd w:val="clear" w:color="auto" w:fill="auto"/>
            <w:vAlign w:val="center"/>
          </w:tcPr>
          <w:sdt>
            <w:sdtPr>
              <w:rPr>
                <w:rFonts w:ascii="MS Gothic" w:eastAsia="MS Gothic" w:hAnsi="MS Gothic"/>
                <w:b/>
                <w:sz w:val="22"/>
              </w:rPr>
              <w:id w:val="1809593129"/>
              <w14:checkbox>
                <w14:checked w14:val="0"/>
                <w14:checkedState w14:val="2612" w14:font="MS Gothic"/>
                <w14:uncheckedState w14:val="2610" w14:font="MS Gothic"/>
              </w14:checkbox>
            </w:sdtPr>
            <w:sdtEndPr/>
            <w:sdtContent>
              <w:p w14:paraId="3B090795"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864174591"/>
              <w14:checkbox>
                <w14:checked w14:val="0"/>
                <w14:checkedState w14:val="2612" w14:font="MS Gothic"/>
                <w14:uncheckedState w14:val="2610" w14:font="MS Gothic"/>
              </w14:checkbox>
            </w:sdtPr>
            <w:sdtEndPr/>
            <w:sdtContent>
              <w:p w14:paraId="6474BB97"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6D4D6F3D" w14:textId="77777777" w:rsidR="00FE57FF" w:rsidRPr="0031267F" w:rsidRDefault="00FE57FF" w:rsidP="00FE57FF">
            <w:pPr>
              <w:tabs>
                <w:tab w:val="left" w:pos="688"/>
              </w:tabs>
              <w:spacing w:after="0" w:line="240" w:lineRule="auto"/>
              <w:jc w:val="left"/>
              <w:rPr>
                <w:rFonts w:eastAsia="Times New Roman" w:cs="Arial"/>
                <w:color w:val="1F497D" w:themeColor="text2"/>
                <w:sz w:val="18"/>
                <w:szCs w:val="18"/>
                <w:lang w:eastAsia="de-DE"/>
              </w:rPr>
            </w:pPr>
            <w:r w:rsidRPr="0031267F">
              <w:rPr>
                <w:rFonts w:eastAsia="Times New Roman" w:cs="Arial"/>
                <w:color w:val="1F497D" w:themeColor="text2"/>
                <w:sz w:val="18"/>
                <w:szCs w:val="18"/>
                <w:lang w:eastAsia="de-DE"/>
              </w:rPr>
              <w:t>§ 16 </w:t>
            </w:r>
            <w:r>
              <w:rPr>
                <w:rFonts w:eastAsia="Times New Roman" w:cs="Arial"/>
                <w:color w:val="1F497D" w:themeColor="text2"/>
                <w:sz w:val="18"/>
                <w:szCs w:val="18"/>
                <w:lang w:eastAsia="de-DE"/>
              </w:rPr>
              <w:t>(5)</w:t>
            </w:r>
            <w:r w:rsidRPr="0031267F">
              <w:rPr>
                <w:rFonts w:eastAsia="Times New Roman" w:cs="Arial"/>
                <w:color w:val="1F497D" w:themeColor="text2"/>
                <w:sz w:val="18"/>
                <w:szCs w:val="18"/>
                <w:lang w:eastAsia="de-DE"/>
              </w:rPr>
              <w:t xml:space="preserve"> TrinkwV</w:t>
            </w:r>
          </w:p>
        </w:tc>
        <w:tc>
          <w:tcPr>
            <w:tcW w:w="6096" w:type="dxa"/>
            <w:tcBorders>
              <w:bottom w:val="single" w:sz="12" w:space="0" w:color="B3B3B3"/>
              <w:right w:val="single" w:sz="12" w:space="0" w:color="B3B3B3"/>
            </w:tcBorders>
            <w:shd w:val="clear" w:color="auto" w:fill="D9EBF4"/>
            <w:vAlign w:val="center"/>
          </w:tcPr>
          <w:p w14:paraId="4EB159C4" w14:textId="01326F01" w:rsidR="00FE57FF" w:rsidRPr="002F6AEE" w:rsidRDefault="00FE57FF" w:rsidP="00C51A19">
            <w:pPr>
              <w:tabs>
                <w:tab w:val="left" w:pos="688"/>
              </w:tabs>
              <w:spacing w:after="0" w:line="240" w:lineRule="auto"/>
              <w:jc w:val="left"/>
              <w:rPr>
                <w:rFonts w:eastAsia="Times New Roman" w:cs="Arial"/>
                <w:color w:val="1F497D" w:themeColor="text2"/>
                <w:sz w:val="18"/>
                <w:szCs w:val="18"/>
                <w:lang w:eastAsia="de-DE"/>
              </w:rPr>
            </w:pPr>
            <w:r w:rsidRPr="002F6AEE">
              <w:rPr>
                <w:rFonts w:eastAsia="Times New Roman" w:cs="Arial"/>
                <w:color w:val="1F497D" w:themeColor="text2"/>
                <w:sz w:val="18"/>
                <w:szCs w:val="18"/>
                <w:lang w:eastAsia="de-DE"/>
              </w:rPr>
              <w:t>Die Möglichkeiten der nicht leitungsgebundenen Versorgung müssen vorher überprüft und ausdrücklich geregelt sein. Hier sind Angaben zu vorhandenen Trinkwasserfahrzeugen, Transportbehältern, Verteilerstellen und ggf. zur Verfügbarkeit fremder Fahrzeuge zum Wassertransport und zu netzunabhängigen Brunnen und Quellen festzuhalten.</w:t>
            </w:r>
          </w:p>
        </w:tc>
      </w:tr>
      <w:tr w:rsidR="00FE57FF" w:rsidRPr="0031267F" w14:paraId="535BBBC5" w14:textId="77777777" w:rsidTr="0029746A">
        <w:trPr>
          <w:cantSplit/>
          <w:trHeight w:val="1030"/>
        </w:trPr>
        <w:tc>
          <w:tcPr>
            <w:tcW w:w="634" w:type="dxa"/>
            <w:tcBorders>
              <w:top w:val="single" w:sz="12" w:space="0" w:color="B3B3B3"/>
              <w:left w:val="single" w:sz="12" w:space="0" w:color="B3B3B3"/>
              <w:right w:val="nil"/>
            </w:tcBorders>
            <w:vAlign w:val="center"/>
          </w:tcPr>
          <w:p w14:paraId="5D088B14" w14:textId="77777777" w:rsidR="00FE57FF" w:rsidRPr="0039538B" w:rsidRDefault="00FE57FF" w:rsidP="00FE57FF">
            <w:pPr>
              <w:spacing w:after="0" w:line="240" w:lineRule="auto"/>
              <w:rPr>
                <w:rFonts w:eastAsia="Times New Roman" w:cs="Arial"/>
                <w:sz w:val="18"/>
                <w:szCs w:val="18"/>
                <w:lang w:eastAsia="de-DE"/>
              </w:rPr>
            </w:pPr>
            <w:bookmarkStart w:id="365" w:name="_Ref485123490"/>
            <w:r w:rsidRPr="0039538B">
              <w:rPr>
                <w:rFonts w:eastAsia="Times New Roman" w:cs="Arial"/>
                <w:sz w:val="18"/>
                <w:szCs w:val="18"/>
                <w:lang w:eastAsia="de-DE"/>
              </w:rPr>
              <w:lastRenderedPageBreak/>
              <w:t>9.5</w:t>
            </w:r>
          </w:p>
        </w:tc>
        <w:bookmarkEnd w:id="365"/>
        <w:tc>
          <w:tcPr>
            <w:tcW w:w="4469" w:type="dxa"/>
            <w:tcBorders>
              <w:top w:val="single" w:sz="12" w:space="0" w:color="B3B3B3"/>
              <w:left w:val="nil"/>
            </w:tcBorders>
            <w:vAlign w:val="center"/>
          </w:tcPr>
          <w:p w14:paraId="2BCC7853" w14:textId="77777777" w:rsidR="00FE57FF" w:rsidRPr="0031267F" w:rsidRDefault="00FE57FF" w:rsidP="00FE57FF">
            <w:pPr>
              <w:numPr>
                <w:ilvl w:val="0"/>
                <w:numId w:val="14"/>
              </w:numPr>
              <w:tabs>
                <w:tab w:val="left" w:pos="688"/>
              </w:tabs>
              <w:spacing w:after="0" w:line="240" w:lineRule="auto"/>
              <w:ind w:left="586" w:hanging="284"/>
              <w:contextualSpacing/>
              <w:jc w:val="left"/>
              <w:rPr>
                <w:rFonts w:eastAsia="Times New Roman" w:cs="Arial"/>
                <w:szCs w:val="20"/>
                <w:lang w:eastAsia="de-DE"/>
              </w:rPr>
            </w:pPr>
            <w:r w:rsidRPr="0031267F">
              <w:rPr>
                <w:rFonts w:eastAsia="Times New Roman" w:cs="Arial"/>
                <w:szCs w:val="20"/>
                <w:lang w:eastAsia="de-DE"/>
              </w:rPr>
              <w:t>Welche Stellen im Falle einer festgestellten Abweichung zu informieren sind und wer zur Übermittlung dieser Information verpflichtet ist.</w:t>
            </w:r>
          </w:p>
        </w:tc>
        <w:tc>
          <w:tcPr>
            <w:tcW w:w="709" w:type="dxa"/>
            <w:tcBorders>
              <w:top w:val="single" w:sz="12" w:space="0" w:color="B3B3B3"/>
            </w:tcBorders>
            <w:shd w:val="clear" w:color="auto" w:fill="auto"/>
            <w:vAlign w:val="center"/>
          </w:tcPr>
          <w:sdt>
            <w:sdtPr>
              <w:rPr>
                <w:rFonts w:ascii="MS Gothic" w:eastAsia="MS Gothic" w:hAnsi="MS Gothic"/>
                <w:b/>
                <w:sz w:val="22"/>
              </w:rPr>
              <w:id w:val="-631017230"/>
              <w14:checkbox>
                <w14:checked w14:val="0"/>
                <w14:checkedState w14:val="2612" w14:font="MS Gothic"/>
                <w14:uncheckedState w14:val="2610" w14:font="MS Gothic"/>
              </w14:checkbox>
            </w:sdtPr>
            <w:sdtEndPr/>
            <w:sdtContent>
              <w:p w14:paraId="5E30DDDE"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418825857"/>
              <w14:checkbox>
                <w14:checked w14:val="0"/>
                <w14:checkedState w14:val="2612" w14:font="MS Gothic"/>
                <w14:uncheckedState w14:val="2610" w14:font="MS Gothic"/>
              </w14:checkbox>
            </w:sdtPr>
            <w:sdtEndPr/>
            <w:sdtContent>
              <w:p w14:paraId="13BC8610" w14:textId="50C52AEE" w:rsidR="00FE57FF" w:rsidRPr="002B00BA" w:rsidRDefault="003A6829" w:rsidP="00FE57FF">
                <w:pPr>
                  <w:tabs>
                    <w:tab w:val="left" w:pos="688"/>
                  </w:tabs>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1554" w:type="dxa"/>
            <w:tcBorders>
              <w:top w:val="single" w:sz="12" w:space="0" w:color="B3B3B3"/>
            </w:tcBorders>
            <w:shd w:val="clear" w:color="auto" w:fill="D9EBF4"/>
            <w:vAlign w:val="center"/>
          </w:tcPr>
          <w:p w14:paraId="426FC351" w14:textId="2C669680" w:rsidR="00FE57FF" w:rsidRPr="0031267F" w:rsidRDefault="003A6829" w:rsidP="00FE57FF">
            <w:pPr>
              <w:tabs>
                <w:tab w:val="left" w:pos="688"/>
              </w:tabs>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top w:val="single" w:sz="12" w:space="0" w:color="B3B3B3"/>
              <w:right w:val="single" w:sz="12" w:space="0" w:color="B3B3B3"/>
            </w:tcBorders>
            <w:shd w:val="clear" w:color="auto" w:fill="D9EBF4"/>
            <w:vAlign w:val="center"/>
          </w:tcPr>
          <w:p w14:paraId="54A4DA68" w14:textId="77777777" w:rsidR="00FE57FF" w:rsidRPr="002F6AEE" w:rsidRDefault="00FE57FF" w:rsidP="00627BBA">
            <w:pPr>
              <w:tabs>
                <w:tab w:val="left" w:pos="688"/>
              </w:tabs>
              <w:spacing w:after="0" w:line="240" w:lineRule="auto"/>
              <w:rPr>
                <w:rFonts w:eastAsia="Times New Roman" w:cs="Arial"/>
                <w:color w:val="1F497D" w:themeColor="text2"/>
                <w:sz w:val="18"/>
                <w:szCs w:val="18"/>
                <w:lang w:eastAsia="de-DE"/>
              </w:rPr>
            </w:pPr>
          </w:p>
        </w:tc>
      </w:tr>
      <w:tr w:rsidR="00FE57FF" w:rsidRPr="0031267F" w14:paraId="1167D982" w14:textId="77777777" w:rsidTr="00604D67">
        <w:trPr>
          <w:trHeight w:val="648"/>
        </w:trPr>
        <w:tc>
          <w:tcPr>
            <w:tcW w:w="634" w:type="dxa"/>
            <w:tcBorders>
              <w:left w:val="single" w:sz="12" w:space="0" w:color="B3B3B3"/>
              <w:right w:val="nil"/>
            </w:tcBorders>
            <w:vAlign w:val="center"/>
          </w:tcPr>
          <w:p w14:paraId="013F554E" w14:textId="77777777" w:rsidR="00FE57FF" w:rsidRPr="0039538B" w:rsidRDefault="00FE57FF" w:rsidP="00FE57FF">
            <w:pPr>
              <w:spacing w:after="0" w:line="240" w:lineRule="auto"/>
              <w:rPr>
                <w:rFonts w:eastAsia="Times New Roman" w:cs="Arial"/>
                <w:sz w:val="18"/>
                <w:szCs w:val="18"/>
                <w:lang w:eastAsia="de-DE"/>
              </w:rPr>
            </w:pPr>
            <w:bookmarkStart w:id="366" w:name="_Ref485123492"/>
            <w:r w:rsidRPr="0039538B">
              <w:rPr>
                <w:rFonts w:eastAsia="Times New Roman" w:cs="Arial"/>
                <w:sz w:val="18"/>
                <w:szCs w:val="18"/>
                <w:lang w:eastAsia="de-DE"/>
              </w:rPr>
              <w:t>9.6</w:t>
            </w:r>
          </w:p>
        </w:tc>
        <w:bookmarkEnd w:id="366"/>
        <w:tc>
          <w:tcPr>
            <w:tcW w:w="4469" w:type="dxa"/>
            <w:tcBorders>
              <w:left w:val="nil"/>
            </w:tcBorders>
            <w:vAlign w:val="center"/>
          </w:tcPr>
          <w:p w14:paraId="75B8318D" w14:textId="77777777" w:rsidR="00FE57FF" w:rsidRPr="0031267F" w:rsidRDefault="00FE57FF" w:rsidP="00FE57FF">
            <w:pPr>
              <w:numPr>
                <w:ilvl w:val="0"/>
                <w:numId w:val="14"/>
              </w:numPr>
              <w:tabs>
                <w:tab w:val="left" w:pos="688"/>
              </w:tabs>
              <w:spacing w:after="0" w:line="240" w:lineRule="auto"/>
              <w:ind w:left="586" w:hanging="284"/>
              <w:contextualSpacing/>
              <w:jc w:val="left"/>
              <w:rPr>
                <w:rFonts w:eastAsia="Times New Roman" w:cs="Arial"/>
                <w:szCs w:val="20"/>
                <w:lang w:eastAsia="de-DE"/>
              </w:rPr>
            </w:pPr>
            <w:r w:rsidRPr="0031267F">
              <w:rPr>
                <w:rFonts w:eastAsia="Times New Roman" w:cs="Arial"/>
                <w:szCs w:val="20"/>
                <w:lang w:eastAsia="de-DE"/>
              </w:rPr>
              <w:t>Wer zur Meldung von Abweichungen berechtigt bzw. verpflichtet ist.</w:t>
            </w:r>
          </w:p>
        </w:tc>
        <w:tc>
          <w:tcPr>
            <w:tcW w:w="709" w:type="dxa"/>
            <w:shd w:val="clear" w:color="auto" w:fill="auto"/>
            <w:vAlign w:val="center"/>
          </w:tcPr>
          <w:sdt>
            <w:sdtPr>
              <w:rPr>
                <w:rFonts w:ascii="MS Gothic" w:eastAsia="MS Gothic" w:hAnsi="MS Gothic"/>
                <w:b/>
                <w:sz w:val="22"/>
              </w:rPr>
              <w:id w:val="158199361"/>
              <w14:checkbox>
                <w14:checked w14:val="0"/>
                <w14:checkedState w14:val="2612" w14:font="MS Gothic"/>
                <w14:uncheckedState w14:val="2610" w14:font="MS Gothic"/>
              </w14:checkbox>
            </w:sdtPr>
            <w:sdtEndPr/>
            <w:sdtContent>
              <w:p w14:paraId="3651F279"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293740403"/>
              <w14:checkbox>
                <w14:checked w14:val="0"/>
                <w14:checkedState w14:val="2612" w14:font="MS Gothic"/>
                <w14:uncheckedState w14:val="2610" w14:font="MS Gothic"/>
              </w14:checkbox>
            </w:sdtPr>
            <w:sdtEndPr/>
            <w:sdtContent>
              <w:p w14:paraId="00CFE1E7"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21A1B82" w14:textId="05643D7D" w:rsidR="00FE57FF" w:rsidRPr="0031267F" w:rsidRDefault="003A6829" w:rsidP="00FE57FF">
            <w:pPr>
              <w:tabs>
                <w:tab w:val="left" w:pos="688"/>
              </w:tabs>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7E9E13BB" w14:textId="77777777" w:rsidR="00FE57FF" w:rsidRPr="008648AE" w:rsidRDefault="00FE57FF" w:rsidP="00627BBA">
            <w:pPr>
              <w:tabs>
                <w:tab w:val="left" w:pos="688"/>
              </w:tabs>
              <w:spacing w:after="0" w:line="240" w:lineRule="auto"/>
              <w:rPr>
                <w:rFonts w:eastAsia="Times New Roman" w:cs="Arial"/>
                <w:color w:val="1F497D" w:themeColor="text2"/>
                <w:sz w:val="18"/>
                <w:szCs w:val="18"/>
                <w:highlight w:val="yellow"/>
                <w:lang w:eastAsia="de-DE"/>
              </w:rPr>
            </w:pPr>
          </w:p>
        </w:tc>
      </w:tr>
      <w:tr w:rsidR="00FE57FF" w:rsidRPr="0031267F" w14:paraId="327A84C8" w14:textId="77777777" w:rsidTr="00604D67">
        <w:trPr>
          <w:trHeight w:val="631"/>
        </w:trPr>
        <w:tc>
          <w:tcPr>
            <w:tcW w:w="634" w:type="dxa"/>
            <w:tcBorders>
              <w:left w:val="single" w:sz="12" w:space="0" w:color="B3B3B3"/>
              <w:right w:val="nil"/>
            </w:tcBorders>
            <w:vAlign w:val="center"/>
          </w:tcPr>
          <w:p w14:paraId="58100B58" w14:textId="77777777" w:rsidR="00FE57FF" w:rsidRPr="0039538B" w:rsidRDefault="00FE57FF" w:rsidP="00FE57FF">
            <w:pPr>
              <w:spacing w:after="0" w:line="240" w:lineRule="auto"/>
              <w:rPr>
                <w:rFonts w:eastAsia="Times New Roman" w:cs="Arial"/>
                <w:sz w:val="18"/>
                <w:szCs w:val="18"/>
                <w:lang w:eastAsia="de-DE"/>
              </w:rPr>
            </w:pPr>
            <w:bookmarkStart w:id="367" w:name="_Ref485123494"/>
            <w:r w:rsidRPr="0039538B">
              <w:rPr>
                <w:rFonts w:eastAsia="Times New Roman" w:cs="Arial"/>
                <w:sz w:val="18"/>
                <w:szCs w:val="18"/>
                <w:lang w:eastAsia="de-DE"/>
              </w:rPr>
              <w:t>9.7</w:t>
            </w:r>
          </w:p>
        </w:tc>
        <w:bookmarkEnd w:id="367"/>
        <w:tc>
          <w:tcPr>
            <w:tcW w:w="4469" w:type="dxa"/>
            <w:tcBorders>
              <w:left w:val="nil"/>
            </w:tcBorders>
            <w:vAlign w:val="center"/>
          </w:tcPr>
          <w:p w14:paraId="7A9014DE" w14:textId="77777777" w:rsidR="00FE57FF" w:rsidRPr="0031267F" w:rsidRDefault="00FE57FF" w:rsidP="00FE57FF">
            <w:pPr>
              <w:numPr>
                <w:ilvl w:val="0"/>
                <w:numId w:val="14"/>
              </w:numPr>
              <w:tabs>
                <w:tab w:val="left" w:pos="688"/>
              </w:tabs>
              <w:spacing w:after="0" w:line="240" w:lineRule="auto"/>
              <w:ind w:left="586" w:hanging="284"/>
              <w:contextualSpacing/>
              <w:jc w:val="left"/>
              <w:rPr>
                <w:rFonts w:eastAsia="Times New Roman" w:cs="Arial"/>
                <w:szCs w:val="20"/>
                <w:lang w:eastAsia="de-DE"/>
              </w:rPr>
            </w:pPr>
            <w:r w:rsidRPr="0031267F">
              <w:rPr>
                <w:rFonts w:eastAsia="Times New Roman" w:cs="Arial"/>
                <w:szCs w:val="20"/>
                <w:lang w:eastAsia="de-DE"/>
              </w:rPr>
              <w:t>Auf welchen Kommunikationswegen alle zustä</w:t>
            </w:r>
            <w:r>
              <w:rPr>
                <w:rFonts w:eastAsia="Times New Roman" w:cs="Arial"/>
                <w:szCs w:val="20"/>
                <w:lang w:eastAsia="de-DE"/>
              </w:rPr>
              <w:t>ndigen Personen erreichbar sind.</w:t>
            </w:r>
          </w:p>
        </w:tc>
        <w:tc>
          <w:tcPr>
            <w:tcW w:w="709" w:type="dxa"/>
            <w:shd w:val="clear" w:color="auto" w:fill="auto"/>
            <w:vAlign w:val="center"/>
          </w:tcPr>
          <w:sdt>
            <w:sdtPr>
              <w:rPr>
                <w:rFonts w:ascii="MS Gothic" w:eastAsia="MS Gothic" w:hAnsi="MS Gothic"/>
                <w:b/>
                <w:sz w:val="22"/>
              </w:rPr>
              <w:id w:val="1517265851"/>
              <w14:checkbox>
                <w14:checked w14:val="0"/>
                <w14:checkedState w14:val="2612" w14:font="MS Gothic"/>
                <w14:uncheckedState w14:val="2610" w14:font="MS Gothic"/>
              </w14:checkbox>
            </w:sdtPr>
            <w:sdtEndPr/>
            <w:sdtContent>
              <w:p w14:paraId="047D8A0E"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70028795"/>
              <w14:checkbox>
                <w14:checked w14:val="0"/>
                <w14:checkedState w14:val="2612" w14:font="MS Gothic"/>
                <w14:uncheckedState w14:val="2610" w14:font="MS Gothic"/>
              </w14:checkbox>
            </w:sdtPr>
            <w:sdtEndPr/>
            <w:sdtContent>
              <w:p w14:paraId="5F25E2DF"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B7D7029" w14:textId="0064D173" w:rsidR="00FE57FF" w:rsidRPr="0031267F" w:rsidRDefault="003A6829" w:rsidP="00FE57FF">
            <w:pPr>
              <w:tabs>
                <w:tab w:val="left" w:pos="688"/>
              </w:tabs>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2644A4FF" w14:textId="1CDC51D9" w:rsidR="00FE57FF" w:rsidRPr="008648AE" w:rsidRDefault="00FE57FF" w:rsidP="00FE7977">
            <w:pPr>
              <w:tabs>
                <w:tab w:val="left" w:pos="688"/>
              </w:tabs>
              <w:spacing w:after="0" w:line="240" w:lineRule="auto"/>
              <w:jc w:val="left"/>
              <w:rPr>
                <w:rFonts w:eastAsia="Times New Roman" w:cs="Arial"/>
                <w:color w:val="1F497D" w:themeColor="text2"/>
                <w:sz w:val="18"/>
                <w:szCs w:val="18"/>
                <w:highlight w:val="yellow"/>
                <w:lang w:eastAsia="de-DE"/>
              </w:rPr>
            </w:pPr>
            <w:r w:rsidRPr="002F6AEE">
              <w:rPr>
                <w:rFonts w:eastAsia="Times New Roman" w:cs="Arial"/>
                <w:color w:val="1F497D" w:themeColor="text2"/>
                <w:sz w:val="18"/>
                <w:szCs w:val="18"/>
                <w:lang w:eastAsia="de-DE"/>
              </w:rPr>
              <w:t xml:space="preserve">Die Erreichbarkeit der </w:t>
            </w:r>
            <w:r w:rsidR="00FE7977">
              <w:rPr>
                <w:rFonts w:eastAsia="Times New Roman" w:cs="Arial"/>
                <w:color w:val="1F497D" w:themeColor="text2"/>
                <w:sz w:val="18"/>
                <w:szCs w:val="18"/>
                <w:lang w:eastAsia="de-DE"/>
              </w:rPr>
              <w:t>Kontaktperson</w:t>
            </w:r>
            <w:r w:rsidR="00FE7977" w:rsidRPr="002F6AEE">
              <w:rPr>
                <w:rFonts w:eastAsia="Times New Roman" w:cs="Arial"/>
                <w:color w:val="1F497D" w:themeColor="text2"/>
                <w:sz w:val="18"/>
                <w:szCs w:val="18"/>
                <w:lang w:eastAsia="de-DE"/>
              </w:rPr>
              <w:t xml:space="preserve"> </w:t>
            </w:r>
            <w:r w:rsidRPr="002F6AEE">
              <w:rPr>
                <w:rFonts w:eastAsia="Times New Roman" w:cs="Arial"/>
                <w:color w:val="1F497D" w:themeColor="text2"/>
                <w:sz w:val="18"/>
                <w:szCs w:val="18"/>
                <w:lang w:eastAsia="de-DE"/>
              </w:rPr>
              <w:t>ist sowohl zu den Dienstzeiten als auch außerhalb der Dienstzeiten festzuhalten.</w:t>
            </w:r>
          </w:p>
        </w:tc>
      </w:tr>
      <w:tr w:rsidR="00FE57FF" w:rsidRPr="0031267F" w14:paraId="16DD76D0" w14:textId="77777777" w:rsidTr="00604D67">
        <w:trPr>
          <w:trHeight w:val="630"/>
        </w:trPr>
        <w:tc>
          <w:tcPr>
            <w:tcW w:w="634" w:type="dxa"/>
            <w:tcBorders>
              <w:left w:val="single" w:sz="12" w:space="0" w:color="B3B3B3"/>
              <w:right w:val="nil"/>
            </w:tcBorders>
            <w:vAlign w:val="center"/>
          </w:tcPr>
          <w:p w14:paraId="2144C4B3" w14:textId="77777777" w:rsidR="00FE57FF" w:rsidRPr="0039538B" w:rsidRDefault="00FE57FF" w:rsidP="00FE57FF">
            <w:pPr>
              <w:spacing w:after="0" w:line="240" w:lineRule="auto"/>
              <w:rPr>
                <w:rFonts w:eastAsia="Times New Roman" w:cs="Arial"/>
                <w:sz w:val="18"/>
                <w:szCs w:val="18"/>
                <w:lang w:eastAsia="de-DE"/>
              </w:rPr>
            </w:pPr>
            <w:bookmarkStart w:id="368" w:name="_Ref485123496"/>
            <w:r w:rsidRPr="0039538B">
              <w:rPr>
                <w:rFonts w:eastAsia="Times New Roman" w:cs="Arial"/>
                <w:sz w:val="18"/>
                <w:szCs w:val="18"/>
                <w:lang w:eastAsia="de-DE"/>
              </w:rPr>
              <w:t>9.8</w:t>
            </w:r>
          </w:p>
        </w:tc>
        <w:bookmarkEnd w:id="368"/>
        <w:tc>
          <w:tcPr>
            <w:tcW w:w="4469" w:type="dxa"/>
            <w:tcBorders>
              <w:left w:val="nil"/>
            </w:tcBorders>
            <w:vAlign w:val="center"/>
          </w:tcPr>
          <w:p w14:paraId="663ACAE9" w14:textId="77777777" w:rsidR="00FE57FF" w:rsidRPr="0031267F" w:rsidRDefault="00FE57FF" w:rsidP="00FE57FF">
            <w:pPr>
              <w:numPr>
                <w:ilvl w:val="0"/>
                <w:numId w:val="14"/>
              </w:numPr>
              <w:tabs>
                <w:tab w:val="left" w:pos="688"/>
              </w:tabs>
              <w:spacing w:after="0" w:line="240" w:lineRule="auto"/>
              <w:ind w:left="586" w:hanging="284"/>
              <w:contextualSpacing/>
              <w:jc w:val="left"/>
              <w:rPr>
                <w:rFonts w:eastAsia="Times New Roman" w:cs="Arial"/>
                <w:szCs w:val="20"/>
                <w:lang w:eastAsia="de-DE"/>
              </w:rPr>
            </w:pPr>
            <w:r w:rsidRPr="0031267F">
              <w:rPr>
                <w:rFonts w:eastAsia="Times New Roman" w:cs="Arial"/>
                <w:szCs w:val="20"/>
                <w:lang w:eastAsia="de-DE"/>
              </w:rPr>
              <w:t>Ob eine schriftliche Vereinbarung für den Fall einer Ersatzversorgung durch Dritte existiert.</w:t>
            </w:r>
          </w:p>
        </w:tc>
        <w:tc>
          <w:tcPr>
            <w:tcW w:w="709" w:type="dxa"/>
            <w:shd w:val="clear" w:color="auto" w:fill="auto"/>
            <w:vAlign w:val="center"/>
          </w:tcPr>
          <w:sdt>
            <w:sdtPr>
              <w:rPr>
                <w:rFonts w:ascii="MS Gothic" w:eastAsia="MS Gothic" w:hAnsi="MS Gothic"/>
                <w:b/>
                <w:sz w:val="22"/>
              </w:rPr>
              <w:id w:val="1874809473"/>
              <w14:checkbox>
                <w14:checked w14:val="0"/>
                <w14:checkedState w14:val="2612" w14:font="MS Gothic"/>
                <w14:uncheckedState w14:val="2610" w14:font="MS Gothic"/>
              </w14:checkbox>
            </w:sdtPr>
            <w:sdtEndPr/>
            <w:sdtContent>
              <w:p w14:paraId="78873C36"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397861951"/>
              <w14:checkbox>
                <w14:checked w14:val="0"/>
                <w14:checkedState w14:val="2612" w14:font="MS Gothic"/>
                <w14:uncheckedState w14:val="2610" w14:font="MS Gothic"/>
              </w14:checkbox>
            </w:sdtPr>
            <w:sdtEndPr/>
            <w:sdtContent>
              <w:p w14:paraId="771DCF36"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DA34486" w14:textId="77777777" w:rsidR="00FE57FF" w:rsidRPr="0031267F" w:rsidRDefault="00FE57FF" w:rsidP="00FE57FF">
            <w:pPr>
              <w:tabs>
                <w:tab w:val="left" w:pos="688"/>
              </w:tabs>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0B88B6E7" w14:textId="1608C0FA" w:rsidR="00FE57FF" w:rsidRPr="008648AE" w:rsidRDefault="00FE57FF" w:rsidP="00C51A19">
            <w:pPr>
              <w:tabs>
                <w:tab w:val="left" w:pos="688"/>
              </w:tabs>
              <w:spacing w:after="0" w:line="240" w:lineRule="auto"/>
              <w:jc w:val="left"/>
              <w:rPr>
                <w:rFonts w:eastAsia="Times New Roman" w:cs="Arial"/>
                <w:color w:val="1F497D" w:themeColor="text2"/>
                <w:sz w:val="18"/>
                <w:szCs w:val="18"/>
                <w:highlight w:val="yellow"/>
                <w:lang w:eastAsia="de-DE"/>
              </w:rPr>
            </w:pPr>
          </w:p>
        </w:tc>
      </w:tr>
      <w:tr w:rsidR="00FE57FF" w:rsidRPr="0031267F" w14:paraId="0CF5CBCE" w14:textId="77777777" w:rsidTr="00604D67">
        <w:trPr>
          <w:trHeight w:val="1009"/>
        </w:trPr>
        <w:tc>
          <w:tcPr>
            <w:tcW w:w="634" w:type="dxa"/>
            <w:tcBorders>
              <w:left w:val="single" w:sz="12" w:space="0" w:color="B3B3B3"/>
              <w:right w:val="nil"/>
            </w:tcBorders>
            <w:vAlign w:val="center"/>
          </w:tcPr>
          <w:p w14:paraId="4923DA8F" w14:textId="77777777" w:rsidR="00FE57FF" w:rsidRPr="0039538B" w:rsidRDefault="00FE57FF" w:rsidP="00FE57FF">
            <w:pPr>
              <w:spacing w:after="0" w:line="240" w:lineRule="auto"/>
              <w:rPr>
                <w:rFonts w:eastAsia="Times New Roman" w:cs="Arial"/>
                <w:sz w:val="18"/>
                <w:szCs w:val="18"/>
                <w:lang w:eastAsia="de-DE"/>
              </w:rPr>
            </w:pPr>
            <w:bookmarkStart w:id="369" w:name="_Ref484613135"/>
            <w:r>
              <w:rPr>
                <w:rFonts w:eastAsia="Times New Roman" w:cs="Arial"/>
                <w:sz w:val="18"/>
                <w:szCs w:val="18"/>
                <w:lang w:eastAsia="de-DE"/>
              </w:rPr>
              <w:t>9.9</w:t>
            </w:r>
          </w:p>
        </w:tc>
        <w:bookmarkEnd w:id="369"/>
        <w:tc>
          <w:tcPr>
            <w:tcW w:w="4469" w:type="dxa"/>
            <w:tcBorders>
              <w:left w:val="nil"/>
            </w:tcBorders>
            <w:vAlign w:val="center"/>
          </w:tcPr>
          <w:p w14:paraId="7F848759" w14:textId="1F0EA6B9" w:rsidR="00FE57FF" w:rsidRPr="0031267F" w:rsidRDefault="00FE57FF" w:rsidP="00D863B5">
            <w:pPr>
              <w:numPr>
                <w:ilvl w:val="0"/>
                <w:numId w:val="14"/>
              </w:numPr>
              <w:tabs>
                <w:tab w:val="left" w:pos="688"/>
              </w:tabs>
              <w:spacing w:after="0" w:line="240" w:lineRule="auto"/>
              <w:ind w:left="586" w:hanging="284"/>
              <w:contextualSpacing/>
              <w:jc w:val="left"/>
              <w:rPr>
                <w:rFonts w:eastAsia="Times New Roman" w:cs="Arial"/>
                <w:szCs w:val="20"/>
                <w:lang w:eastAsia="de-DE"/>
              </w:rPr>
            </w:pPr>
            <w:r w:rsidRPr="0031267F">
              <w:rPr>
                <w:rFonts w:eastAsia="Times New Roman" w:cs="Arial"/>
                <w:szCs w:val="20"/>
                <w:lang w:eastAsia="de-DE"/>
              </w:rPr>
              <w:t xml:space="preserve">Wie die unverzügliche Information der betroffenen </w:t>
            </w:r>
            <w:r w:rsidRPr="00D863B5">
              <w:rPr>
                <w:rFonts w:eastAsia="Times New Roman" w:cs="Arial"/>
                <w:szCs w:val="20"/>
                <w:lang w:eastAsia="de-DE"/>
              </w:rPr>
              <w:t>Anschlussnehmer</w:t>
            </w:r>
            <w:r w:rsidR="008A2E23" w:rsidRPr="00D863B5">
              <w:rPr>
                <w:rFonts w:eastAsia="Times New Roman" w:cs="Arial"/>
                <w:szCs w:val="20"/>
                <w:lang w:eastAsia="de-DE"/>
              </w:rPr>
              <w:t>innen und Anschlussnehmer</w:t>
            </w:r>
            <w:r w:rsidRPr="00D863B5">
              <w:rPr>
                <w:rFonts w:eastAsia="Times New Roman" w:cs="Arial"/>
                <w:szCs w:val="20"/>
                <w:lang w:eastAsia="de-DE"/>
              </w:rPr>
              <w:t xml:space="preserve"> </w:t>
            </w:r>
            <w:r w:rsidR="008A2E23" w:rsidRPr="00D863B5">
              <w:rPr>
                <w:rFonts w:eastAsia="Times New Roman" w:cs="Arial"/>
                <w:szCs w:val="20"/>
                <w:lang w:eastAsia="de-DE"/>
              </w:rPr>
              <w:t xml:space="preserve">sowie </w:t>
            </w:r>
            <w:r w:rsidRPr="00D863B5">
              <w:rPr>
                <w:rFonts w:eastAsia="Times New Roman" w:cs="Arial"/>
                <w:szCs w:val="20"/>
                <w:lang w:eastAsia="de-DE"/>
              </w:rPr>
              <w:t>Verbraucher</w:t>
            </w:r>
            <w:r w:rsidR="008A2E23" w:rsidRPr="00D863B5">
              <w:rPr>
                <w:rFonts w:eastAsia="Times New Roman" w:cs="Arial"/>
                <w:szCs w:val="20"/>
                <w:lang w:eastAsia="de-DE"/>
              </w:rPr>
              <w:t>innen</w:t>
            </w:r>
            <w:r w:rsidR="008A2E23">
              <w:rPr>
                <w:rFonts w:eastAsia="Times New Roman" w:cs="Arial"/>
                <w:szCs w:val="20"/>
                <w:lang w:eastAsia="de-DE"/>
              </w:rPr>
              <w:t xml:space="preserve"> und Verbraucher</w:t>
            </w:r>
            <w:r w:rsidRPr="0031267F">
              <w:rPr>
                <w:rFonts w:eastAsia="Times New Roman" w:cs="Arial"/>
                <w:szCs w:val="20"/>
                <w:lang w:eastAsia="de-DE"/>
              </w:rPr>
              <w:t xml:space="preserve"> im Falle einer Abweichung erfolgt.</w:t>
            </w:r>
          </w:p>
        </w:tc>
        <w:tc>
          <w:tcPr>
            <w:tcW w:w="709" w:type="dxa"/>
            <w:shd w:val="clear" w:color="auto" w:fill="auto"/>
            <w:vAlign w:val="center"/>
          </w:tcPr>
          <w:sdt>
            <w:sdtPr>
              <w:rPr>
                <w:rFonts w:ascii="MS Gothic" w:eastAsia="MS Gothic" w:hAnsi="MS Gothic"/>
                <w:b/>
                <w:sz w:val="22"/>
              </w:rPr>
              <w:id w:val="887304961"/>
              <w14:checkbox>
                <w14:checked w14:val="0"/>
                <w14:checkedState w14:val="2612" w14:font="MS Gothic"/>
                <w14:uncheckedState w14:val="2610" w14:font="MS Gothic"/>
              </w14:checkbox>
            </w:sdtPr>
            <w:sdtEndPr/>
            <w:sdtContent>
              <w:p w14:paraId="1A4954A6"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701501154"/>
              <w14:checkbox>
                <w14:checked w14:val="0"/>
                <w14:checkedState w14:val="2612" w14:font="MS Gothic"/>
                <w14:uncheckedState w14:val="2610" w14:font="MS Gothic"/>
              </w14:checkbox>
            </w:sdtPr>
            <w:sdtEndPr/>
            <w:sdtContent>
              <w:p w14:paraId="0A412CC4" w14:textId="77777777" w:rsidR="00FE57FF" w:rsidRPr="002B00BA" w:rsidRDefault="00FE57FF" w:rsidP="00FE57FF">
                <w:pPr>
                  <w:tabs>
                    <w:tab w:val="left" w:pos="688"/>
                  </w:tabs>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015F011F" w14:textId="2584BD20" w:rsidR="00FE57FF" w:rsidRPr="00BC31ED" w:rsidRDefault="00FE57FF" w:rsidP="00FE57FF">
            <w:pPr>
              <w:tabs>
                <w:tab w:val="left" w:pos="688"/>
              </w:tabs>
              <w:spacing w:after="0"/>
              <w:jc w:val="left"/>
              <w:rPr>
                <w:rFonts w:eastAsia="Times New Roman" w:cs="Arial"/>
                <w:color w:val="1F497D"/>
                <w:sz w:val="18"/>
                <w:szCs w:val="18"/>
                <w:lang w:eastAsia="de-DE"/>
              </w:rPr>
            </w:pPr>
            <w:r w:rsidRPr="00BC31ED">
              <w:rPr>
                <w:rFonts w:eastAsia="Times New Roman" w:cs="Arial"/>
                <w:color w:val="1F497D"/>
                <w:sz w:val="18"/>
                <w:szCs w:val="18"/>
                <w:lang w:eastAsia="de-DE"/>
              </w:rPr>
              <w:t>§ 16 (5) TrinkwV</w:t>
            </w:r>
            <w:r w:rsidR="004860BC" w:rsidRPr="00BC31ED">
              <w:rPr>
                <w:rFonts w:eastAsia="Times New Roman" w:cs="Arial"/>
                <w:color w:val="1F497D"/>
                <w:sz w:val="18"/>
                <w:szCs w:val="18"/>
                <w:lang w:eastAsia="de-DE"/>
              </w:rPr>
              <w:t>;</w:t>
            </w:r>
          </w:p>
          <w:p w14:paraId="34BAB24B" w14:textId="5CF08AF0" w:rsidR="00FE57FF" w:rsidRPr="00BC31ED" w:rsidRDefault="003A6829" w:rsidP="00FE57FF">
            <w:pPr>
              <w:tabs>
                <w:tab w:val="left" w:pos="688"/>
              </w:tabs>
              <w:spacing w:after="0"/>
              <w:jc w:val="left"/>
              <w:rPr>
                <w:rFonts w:cs="Arial"/>
                <w:color w:val="1F497D"/>
                <w:sz w:val="18"/>
                <w:szCs w:val="18"/>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7956AB47" w14:textId="77777777" w:rsidR="00FE57FF" w:rsidRPr="00BC31ED" w:rsidRDefault="00FE57FF" w:rsidP="00C51A19">
            <w:pPr>
              <w:tabs>
                <w:tab w:val="left" w:pos="688"/>
              </w:tabs>
              <w:jc w:val="left"/>
              <w:rPr>
                <w:rFonts w:eastAsia="Times New Roman" w:cs="Arial"/>
                <w:color w:val="1F497D"/>
                <w:sz w:val="18"/>
                <w:szCs w:val="18"/>
                <w:highlight w:val="yellow"/>
                <w:lang w:eastAsia="de-DE"/>
              </w:rPr>
            </w:pPr>
          </w:p>
        </w:tc>
      </w:tr>
      <w:tr w:rsidR="00FE57FF" w:rsidRPr="0031267F" w14:paraId="0416DC06" w14:textId="77777777" w:rsidTr="00997B9C">
        <w:trPr>
          <w:trHeight w:val="1692"/>
        </w:trPr>
        <w:tc>
          <w:tcPr>
            <w:tcW w:w="634" w:type="dxa"/>
            <w:tcBorders>
              <w:left w:val="single" w:sz="12" w:space="0" w:color="B3B3B3"/>
              <w:right w:val="nil"/>
            </w:tcBorders>
            <w:shd w:val="clear" w:color="auto" w:fill="auto"/>
            <w:vAlign w:val="center"/>
          </w:tcPr>
          <w:p w14:paraId="4C98433A" w14:textId="77777777" w:rsidR="00FE57FF" w:rsidRPr="0039538B" w:rsidRDefault="00FE57FF" w:rsidP="00FE57FF">
            <w:pPr>
              <w:spacing w:after="0" w:line="240" w:lineRule="auto"/>
              <w:rPr>
                <w:rFonts w:eastAsia="Times New Roman" w:cs="Arial"/>
                <w:sz w:val="18"/>
                <w:szCs w:val="18"/>
                <w:lang w:eastAsia="de-DE"/>
              </w:rPr>
            </w:pPr>
            <w:bookmarkStart w:id="370" w:name="_Ref484613173"/>
            <w:r>
              <w:rPr>
                <w:rFonts w:eastAsia="Times New Roman" w:cs="Arial"/>
                <w:sz w:val="18"/>
                <w:szCs w:val="18"/>
                <w:lang w:eastAsia="de-DE"/>
              </w:rPr>
              <w:t>9.10</w:t>
            </w:r>
          </w:p>
        </w:tc>
        <w:bookmarkEnd w:id="370"/>
        <w:tc>
          <w:tcPr>
            <w:tcW w:w="4469" w:type="dxa"/>
            <w:tcBorders>
              <w:left w:val="nil"/>
            </w:tcBorders>
            <w:shd w:val="clear" w:color="auto" w:fill="auto"/>
            <w:vAlign w:val="center"/>
          </w:tcPr>
          <w:p w14:paraId="0857D40D" w14:textId="77777777" w:rsidR="00FE57FF" w:rsidRPr="0031267F" w:rsidRDefault="00FE57FF" w:rsidP="00FE57FF">
            <w:pPr>
              <w:spacing w:after="0" w:line="240" w:lineRule="auto"/>
              <w:jc w:val="left"/>
              <w:rPr>
                <w:rFonts w:eastAsia="Times New Roman" w:cs="Arial"/>
                <w:szCs w:val="20"/>
                <w:lang w:eastAsia="de-DE"/>
              </w:rPr>
            </w:pPr>
            <w:r w:rsidRPr="0031267F">
              <w:rPr>
                <w:rFonts w:eastAsia="Times New Roman" w:cs="Arial"/>
                <w:szCs w:val="20"/>
                <w:lang w:eastAsia="de-DE"/>
              </w:rPr>
              <w:t>Existiert ein Handlungsplan gemäß DVGW</w:t>
            </w:r>
            <w:r>
              <w:rPr>
                <w:rFonts w:eastAsia="Times New Roman" w:cs="Arial"/>
                <w:szCs w:val="20"/>
                <w:lang w:eastAsia="de-DE"/>
              </w:rPr>
              <w:t> </w:t>
            </w:r>
            <w:r w:rsidRPr="0031267F">
              <w:rPr>
                <w:rFonts w:eastAsia="Times New Roman" w:cs="Arial"/>
                <w:szCs w:val="20"/>
                <w:lang w:eastAsia="de-DE"/>
              </w:rPr>
              <w:t>W</w:t>
            </w:r>
            <w:r>
              <w:rPr>
                <w:rFonts w:eastAsia="Times New Roman" w:cs="Arial"/>
                <w:szCs w:val="20"/>
                <w:lang w:eastAsia="de-DE"/>
              </w:rPr>
              <w:t> </w:t>
            </w:r>
            <w:r w:rsidRPr="0031267F">
              <w:rPr>
                <w:rFonts w:eastAsia="Times New Roman" w:cs="Arial"/>
                <w:szCs w:val="20"/>
                <w:lang w:eastAsia="de-DE"/>
              </w:rPr>
              <w:t>1020?</w:t>
            </w:r>
          </w:p>
        </w:tc>
        <w:tc>
          <w:tcPr>
            <w:tcW w:w="709" w:type="dxa"/>
            <w:shd w:val="clear" w:color="auto" w:fill="auto"/>
            <w:vAlign w:val="center"/>
          </w:tcPr>
          <w:sdt>
            <w:sdtPr>
              <w:rPr>
                <w:rFonts w:ascii="MS Gothic" w:eastAsia="MS Gothic" w:hAnsi="MS Gothic"/>
                <w:b/>
                <w:sz w:val="22"/>
              </w:rPr>
              <w:id w:val="-809783648"/>
              <w14:checkbox>
                <w14:checked w14:val="0"/>
                <w14:checkedState w14:val="2612" w14:font="MS Gothic"/>
                <w14:uncheckedState w14:val="2610" w14:font="MS Gothic"/>
              </w14:checkbox>
            </w:sdtPr>
            <w:sdtEndPr/>
            <w:sdtContent>
              <w:p w14:paraId="2C6EB13E"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243565025"/>
              <w14:checkbox>
                <w14:checked w14:val="0"/>
                <w14:checkedState w14:val="2612" w14:font="MS Gothic"/>
                <w14:uncheckedState w14:val="2610" w14:font="MS Gothic"/>
              </w14:checkbox>
            </w:sdtPr>
            <w:sdtEndPr/>
            <w:sdtContent>
              <w:p w14:paraId="2D926C0B"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6547B7A3" w14:textId="5BAB8936" w:rsidR="00FE57FF" w:rsidRPr="0031267F" w:rsidRDefault="003A6829" w:rsidP="00587D67">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587D67">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0B5CD9A9" w14:textId="3587E9F2" w:rsidR="00FE57FF" w:rsidRPr="00CE37CC" w:rsidRDefault="00FE57FF" w:rsidP="000055E6">
            <w:pPr>
              <w:spacing w:after="0" w:line="240" w:lineRule="auto"/>
              <w:jc w:val="left"/>
              <w:rPr>
                <w:rFonts w:eastAsia="Times New Roman" w:cs="Arial"/>
                <w:color w:val="1F497D" w:themeColor="text2"/>
                <w:sz w:val="18"/>
                <w:szCs w:val="18"/>
                <w:lang w:eastAsia="de-DE"/>
              </w:rPr>
            </w:pPr>
            <w:r w:rsidRPr="00CE37CC">
              <w:rPr>
                <w:rFonts w:eastAsia="Times New Roman" w:cs="Arial"/>
                <w:color w:val="1F497D" w:themeColor="text2"/>
                <w:sz w:val="18"/>
                <w:szCs w:val="18"/>
                <w:lang w:eastAsia="de-DE"/>
              </w:rPr>
              <w:t xml:space="preserve">Für den Fall von </w:t>
            </w:r>
            <w:r w:rsidRPr="00CE37CC">
              <w:rPr>
                <w:rFonts w:eastAsia="Times New Roman" w:cs="Arial"/>
                <w:b/>
                <w:bCs/>
                <w:color w:val="1F497D" w:themeColor="text2"/>
                <w:sz w:val="18"/>
                <w:szCs w:val="18"/>
                <w:lang w:eastAsia="de-DE"/>
              </w:rPr>
              <w:t>Abweichungen von den Anforderungen der TrinkwV</w:t>
            </w:r>
            <w:r w:rsidRPr="00CE37CC">
              <w:rPr>
                <w:rFonts w:eastAsia="Times New Roman" w:cs="Arial"/>
                <w:color w:val="1F497D" w:themeColor="text2"/>
                <w:sz w:val="18"/>
                <w:szCs w:val="18"/>
                <w:lang w:eastAsia="de-DE"/>
              </w:rPr>
              <w:t xml:space="preserve">, die </w:t>
            </w:r>
            <w:r w:rsidRPr="00CE37CC">
              <w:rPr>
                <w:rFonts w:eastAsia="Times New Roman" w:cs="Arial"/>
                <w:b/>
                <w:bCs/>
                <w:color w:val="1F497D" w:themeColor="text2"/>
                <w:sz w:val="18"/>
                <w:szCs w:val="18"/>
                <w:lang w:eastAsia="de-DE"/>
              </w:rPr>
              <w:t>keine Unterbrechung der leitungsgebundenen Versorgung</w:t>
            </w:r>
            <w:r w:rsidRPr="00CE37CC">
              <w:rPr>
                <w:rFonts w:eastAsia="Times New Roman" w:cs="Arial"/>
                <w:color w:val="1F497D" w:themeColor="text2"/>
                <w:sz w:val="18"/>
                <w:szCs w:val="18"/>
                <w:lang w:eastAsia="de-DE"/>
              </w:rPr>
              <w:t xml:space="preserve"> zur Folge haben, ist ein Handlungsplan zu erstellen und mit dem zuständigen GA abzustimmen. Durch einen geeigneten Handlungsplan kann bei Abweichungen vom Normalzustand ein schneller und geregelter Ablauf gewährleistet werden. </w:t>
            </w:r>
            <w:r w:rsidR="000055E6">
              <w:rPr>
                <w:rFonts w:eastAsia="Times New Roman" w:cs="Arial"/>
                <w:color w:val="1F497D" w:themeColor="text2"/>
                <w:sz w:val="18"/>
                <w:szCs w:val="18"/>
                <w:lang w:eastAsia="de-DE"/>
              </w:rPr>
              <w:t xml:space="preserve">Es </w:t>
            </w:r>
            <w:r w:rsidRPr="00CE37CC">
              <w:rPr>
                <w:rFonts w:eastAsia="Times New Roman" w:cs="Arial"/>
                <w:color w:val="1F497D" w:themeColor="text2"/>
                <w:sz w:val="18"/>
                <w:szCs w:val="18"/>
                <w:lang w:eastAsia="de-DE"/>
              </w:rPr>
              <w:t xml:space="preserve">kann </w:t>
            </w:r>
            <w:r w:rsidR="000055E6">
              <w:rPr>
                <w:rFonts w:eastAsia="Times New Roman" w:cs="Arial"/>
                <w:color w:val="1F497D" w:themeColor="text2"/>
                <w:sz w:val="18"/>
                <w:szCs w:val="18"/>
                <w:lang w:eastAsia="de-DE"/>
              </w:rPr>
              <w:t xml:space="preserve">auch </w:t>
            </w:r>
            <w:r w:rsidRPr="00CE37CC">
              <w:rPr>
                <w:rFonts w:eastAsia="Times New Roman" w:cs="Arial"/>
                <w:color w:val="1F497D" w:themeColor="text2"/>
                <w:sz w:val="18"/>
                <w:szCs w:val="18"/>
                <w:lang w:eastAsia="de-DE"/>
              </w:rPr>
              <w:t>ein gemeinsames Dokument „Maßnahme- und Handlungsplan“ etablier</w:t>
            </w:r>
            <w:r w:rsidR="000055E6">
              <w:rPr>
                <w:rFonts w:eastAsia="Times New Roman" w:cs="Arial"/>
                <w:color w:val="1F497D" w:themeColor="text2"/>
                <w:sz w:val="18"/>
                <w:szCs w:val="18"/>
                <w:lang w:eastAsia="de-DE"/>
              </w:rPr>
              <w:t>t werden</w:t>
            </w:r>
            <w:r w:rsidRPr="00CE37CC">
              <w:rPr>
                <w:rFonts w:eastAsia="Times New Roman" w:cs="Arial"/>
                <w:color w:val="1F497D" w:themeColor="text2"/>
                <w:sz w:val="18"/>
                <w:szCs w:val="18"/>
                <w:lang w:eastAsia="de-DE"/>
              </w:rPr>
              <w:t>, das das Vorgehen bei sämtlichen Unregelmäßigkeiten in der WVA regelt</w:t>
            </w:r>
            <w:r w:rsidR="008215CD">
              <w:rPr>
                <w:rFonts w:eastAsia="Times New Roman" w:cs="Arial"/>
                <w:color w:val="1F497D" w:themeColor="text2"/>
                <w:sz w:val="18"/>
                <w:szCs w:val="18"/>
                <w:lang w:eastAsia="de-DE"/>
              </w:rPr>
              <w:t>.</w:t>
            </w:r>
          </w:p>
        </w:tc>
      </w:tr>
      <w:tr w:rsidR="00FE57FF" w:rsidRPr="0031267F" w14:paraId="5D770CD8" w14:textId="77777777" w:rsidTr="002845FF">
        <w:trPr>
          <w:trHeight w:val="20"/>
        </w:trPr>
        <w:tc>
          <w:tcPr>
            <w:tcW w:w="634" w:type="dxa"/>
            <w:tcBorders>
              <w:left w:val="single" w:sz="12" w:space="0" w:color="B3B3B3"/>
              <w:bottom w:val="single" w:sz="8" w:space="0" w:color="B3B3B3"/>
              <w:right w:val="nil"/>
            </w:tcBorders>
            <w:shd w:val="clear" w:color="auto" w:fill="auto"/>
            <w:vAlign w:val="center"/>
          </w:tcPr>
          <w:p w14:paraId="7C038B6C" w14:textId="77777777" w:rsidR="00FE57FF" w:rsidRPr="0039538B" w:rsidRDefault="00FE57FF" w:rsidP="00FE57FF">
            <w:pPr>
              <w:spacing w:after="0" w:line="240" w:lineRule="auto"/>
              <w:rPr>
                <w:rFonts w:eastAsia="Times New Roman" w:cs="Arial"/>
                <w:sz w:val="18"/>
                <w:szCs w:val="18"/>
                <w:lang w:eastAsia="de-DE"/>
              </w:rPr>
            </w:pPr>
            <w:bookmarkStart w:id="371" w:name="_Ref484613233"/>
            <w:r>
              <w:rPr>
                <w:rFonts w:eastAsia="Times New Roman" w:cs="Arial"/>
                <w:sz w:val="18"/>
                <w:szCs w:val="18"/>
                <w:lang w:eastAsia="de-DE"/>
              </w:rPr>
              <w:t>9.11</w:t>
            </w:r>
          </w:p>
        </w:tc>
        <w:bookmarkEnd w:id="371"/>
        <w:tc>
          <w:tcPr>
            <w:tcW w:w="4469" w:type="dxa"/>
            <w:tcBorders>
              <w:left w:val="nil"/>
              <w:bottom w:val="single" w:sz="8" w:space="0" w:color="B3B3B3"/>
            </w:tcBorders>
            <w:shd w:val="clear" w:color="auto" w:fill="auto"/>
            <w:vAlign w:val="center"/>
          </w:tcPr>
          <w:p w14:paraId="2F08A5BF" w14:textId="77777777" w:rsidR="00FE57FF" w:rsidRPr="0031267F" w:rsidRDefault="00FE57FF" w:rsidP="00FE57FF">
            <w:pPr>
              <w:numPr>
                <w:ilvl w:val="0"/>
                <w:numId w:val="13"/>
              </w:numPr>
              <w:spacing w:after="0" w:line="240" w:lineRule="auto"/>
              <w:ind w:left="303" w:hanging="284"/>
              <w:contextualSpacing/>
              <w:jc w:val="left"/>
              <w:rPr>
                <w:rFonts w:eastAsia="Times New Roman" w:cs="Arial"/>
                <w:szCs w:val="20"/>
                <w:lang w:eastAsia="de-DE"/>
              </w:rPr>
            </w:pPr>
            <w:r>
              <w:rPr>
                <w:rFonts w:eastAsia="Times New Roman" w:cs="Arial"/>
                <w:szCs w:val="20"/>
                <w:lang w:eastAsia="de-DE"/>
              </w:rPr>
              <w:t xml:space="preserve">Ist der Handlungsplan </w:t>
            </w:r>
            <w:r w:rsidRPr="0031267F">
              <w:rPr>
                <w:rFonts w:eastAsia="Times New Roman" w:cs="Arial"/>
                <w:szCs w:val="20"/>
                <w:lang w:eastAsia="de-DE"/>
              </w:rPr>
              <w:t>aktuell</w:t>
            </w:r>
            <w:r>
              <w:rPr>
                <w:rFonts w:eastAsia="Times New Roman" w:cs="Arial"/>
                <w:szCs w:val="20"/>
                <w:lang w:eastAsia="de-DE"/>
              </w:rPr>
              <w:t>?</w:t>
            </w:r>
          </w:p>
        </w:tc>
        <w:tc>
          <w:tcPr>
            <w:tcW w:w="709" w:type="dxa"/>
            <w:tcBorders>
              <w:bottom w:val="single" w:sz="8" w:space="0" w:color="B3B3B3"/>
            </w:tcBorders>
            <w:shd w:val="clear" w:color="auto" w:fill="auto"/>
            <w:vAlign w:val="center"/>
          </w:tcPr>
          <w:sdt>
            <w:sdtPr>
              <w:rPr>
                <w:rFonts w:ascii="MS Gothic" w:eastAsia="MS Gothic" w:hAnsi="MS Gothic"/>
                <w:b/>
                <w:sz w:val="22"/>
              </w:rPr>
              <w:id w:val="445502738"/>
              <w14:checkbox>
                <w14:checked w14:val="0"/>
                <w14:checkedState w14:val="2612" w14:font="MS Gothic"/>
                <w14:uncheckedState w14:val="2610" w14:font="MS Gothic"/>
              </w14:checkbox>
            </w:sdtPr>
            <w:sdtEndPr/>
            <w:sdtContent>
              <w:p w14:paraId="79CB5F6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1557313412"/>
              <w14:checkbox>
                <w14:checked w14:val="0"/>
                <w14:checkedState w14:val="2612" w14:font="MS Gothic"/>
                <w14:uncheckedState w14:val="2610" w14:font="MS Gothic"/>
              </w14:checkbox>
            </w:sdtPr>
            <w:sdtEndPr/>
            <w:sdtContent>
              <w:p w14:paraId="0A19175E"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7FA2364E"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0D0A4148" w14:textId="77777777" w:rsidR="00FE57FF" w:rsidRPr="00CE37CC" w:rsidRDefault="00FE57FF" w:rsidP="00C51A19">
            <w:pPr>
              <w:spacing w:after="0" w:line="240" w:lineRule="auto"/>
              <w:jc w:val="left"/>
              <w:rPr>
                <w:rFonts w:eastAsia="Times New Roman" w:cs="Arial"/>
                <w:color w:val="1F497D" w:themeColor="text2"/>
                <w:sz w:val="18"/>
                <w:szCs w:val="18"/>
                <w:lang w:eastAsia="de-DE"/>
              </w:rPr>
            </w:pPr>
            <w:r w:rsidRPr="00CE37CC">
              <w:rPr>
                <w:rFonts w:eastAsia="Times New Roman" w:cs="Arial"/>
                <w:color w:val="1F497D" w:themeColor="text2"/>
                <w:sz w:val="18"/>
                <w:szCs w:val="18"/>
                <w:lang w:eastAsia="de-DE"/>
              </w:rPr>
              <w:t>Der Plan sollte alle vorhandenen Anlagenteile, -prozesse und -eigenschaften erfassen und an die Anforderungen der WVA angepasst sein. Alle wesentlichen Anlagenteile, -prozesse und -eigenschaften müssen auf dem aktuellen Stand sein.</w:t>
            </w:r>
          </w:p>
        </w:tc>
      </w:tr>
      <w:tr w:rsidR="00FE57FF" w:rsidRPr="0031267F" w14:paraId="15AED097" w14:textId="77777777" w:rsidTr="00997B9C">
        <w:trPr>
          <w:trHeight w:val="624"/>
        </w:trPr>
        <w:tc>
          <w:tcPr>
            <w:tcW w:w="634" w:type="dxa"/>
            <w:tcBorders>
              <w:left w:val="single" w:sz="12" w:space="0" w:color="B3B3B3"/>
              <w:bottom w:val="single" w:sz="12" w:space="0" w:color="B3B3B3"/>
              <w:right w:val="nil"/>
            </w:tcBorders>
            <w:shd w:val="clear" w:color="auto" w:fill="auto"/>
            <w:vAlign w:val="center"/>
          </w:tcPr>
          <w:p w14:paraId="3B34A252" w14:textId="77777777" w:rsidR="00FE57FF" w:rsidRPr="0039538B" w:rsidRDefault="00FE57FF" w:rsidP="00FE57FF">
            <w:pPr>
              <w:spacing w:after="0" w:line="240" w:lineRule="auto"/>
              <w:rPr>
                <w:rFonts w:eastAsia="Times New Roman" w:cs="Arial"/>
                <w:sz w:val="18"/>
                <w:szCs w:val="18"/>
                <w:lang w:eastAsia="de-DE"/>
              </w:rPr>
            </w:pPr>
            <w:r>
              <w:rPr>
                <w:rFonts w:eastAsia="Times New Roman" w:cs="Arial"/>
                <w:sz w:val="18"/>
                <w:szCs w:val="18"/>
                <w:lang w:eastAsia="de-DE"/>
              </w:rPr>
              <w:t>9.12</w:t>
            </w:r>
          </w:p>
        </w:tc>
        <w:tc>
          <w:tcPr>
            <w:tcW w:w="4469" w:type="dxa"/>
            <w:tcBorders>
              <w:left w:val="nil"/>
              <w:bottom w:val="single" w:sz="12" w:space="0" w:color="B3B3B3"/>
            </w:tcBorders>
            <w:shd w:val="clear" w:color="auto" w:fill="auto"/>
            <w:vAlign w:val="center"/>
          </w:tcPr>
          <w:p w14:paraId="6D43F42F" w14:textId="2DA3364A" w:rsidR="00FE57FF" w:rsidRPr="0031267F" w:rsidRDefault="00FE57FF" w:rsidP="008A2E23">
            <w:pPr>
              <w:numPr>
                <w:ilvl w:val="0"/>
                <w:numId w:val="13"/>
              </w:numPr>
              <w:spacing w:after="0" w:line="240" w:lineRule="auto"/>
              <w:ind w:left="303" w:hanging="284"/>
              <w:contextualSpacing/>
              <w:jc w:val="left"/>
              <w:rPr>
                <w:rFonts w:eastAsia="Times New Roman" w:cs="Arial"/>
                <w:szCs w:val="20"/>
                <w:lang w:eastAsia="de-DE"/>
              </w:rPr>
            </w:pPr>
            <w:r>
              <w:rPr>
                <w:rFonts w:eastAsia="Times New Roman" w:cs="Arial"/>
                <w:szCs w:val="20"/>
                <w:lang w:eastAsia="de-DE"/>
              </w:rPr>
              <w:t>Ist der</w:t>
            </w:r>
            <w:r w:rsidRPr="0031267F">
              <w:rPr>
                <w:rFonts w:eastAsia="Times New Roman" w:cs="Arial"/>
                <w:szCs w:val="20"/>
                <w:lang w:eastAsia="de-DE"/>
              </w:rPr>
              <w:t xml:space="preserve"> Handlungsplan mit dem zustän</w:t>
            </w:r>
            <w:r>
              <w:rPr>
                <w:rFonts w:eastAsia="Times New Roman" w:cs="Arial"/>
                <w:szCs w:val="20"/>
                <w:lang w:eastAsia="de-DE"/>
              </w:rPr>
              <w:t xml:space="preserve">digen </w:t>
            </w:r>
            <w:r w:rsidR="008A2E23">
              <w:rPr>
                <w:rFonts w:eastAsia="Times New Roman" w:cs="Arial"/>
                <w:szCs w:val="20"/>
                <w:lang w:eastAsia="de-DE"/>
              </w:rPr>
              <w:t xml:space="preserve">GA </w:t>
            </w:r>
            <w:r>
              <w:rPr>
                <w:rFonts w:eastAsia="Times New Roman" w:cs="Arial"/>
                <w:szCs w:val="20"/>
                <w:lang w:eastAsia="de-DE"/>
              </w:rPr>
              <w:t>abgestimmt?</w:t>
            </w:r>
          </w:p>
        </w:tc>
        <w:tc>
          <w:tcPr>
            <w:tcW w:w="709" w:type="dxa"/>
            <w:tcBorders>
              <w:bottom w:val="single" w:sz="12" w:space="0" w:color="B3B3B3"/>
            </w:tcBorders>
            <w:shd w:val="clear" w:color="auto" w:fill="auto"/>
            <w:vAlign w:val="center"/>
          </w:tcPr>
          <w:sdt>
            <w:sdtPr>
              <w:rPr>
                <w:rFonts w:ascii="MS Gothic" w:eastAsia="MS Gothic" w:hAnsi="MS Gothic"/>
                <w:b/>
                <w:sz w:val="22"/>
              </w:rPr>
              <w:id w:val="-88238667"/>
              <w14:checkbox>
                <w14:checked w14:val="0"/>
                <w14:checkedState w14:val="2612" w14:font="MS Gothic"/>
                <w14:uncheckedState w14:val="2610" w14:font="MS Gothic"/>
              </w14:checkbox>
            </w:sdtPr>
            <w:sdtEndPr/>
            <w:sdtContent>
              <w:p w14:paraId="62FBAB74" w14:textId="36DE4696" w:rsidR="00FE57FF" w:rsidRPr="002B00BA" w:rsidRDefault="002845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313408147"/>
              <w14:checkbox>
                <w14:checked w14:val="0"/>
                <w14:checkedState w14:val="2612" w14:font="MS Gothic"/>
                <w14:uncheckedState w14:val="2610" w14:font="MS Gothic"/>
              </w14:checkbox>
            </w:sdtPr>
            <w:sdtEndPr/>
            <w:sdtContent>
              <w:p w14:paraId="6BED6F0F"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0ECA7E33" w14:textId="4847E351" w:rsidR="00FE57FF" w:rsidRPr="0031267F" w:rsidRDefault="003A6829"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bottom w:val="single" w:sz="12" w:space="0" w:color="B3B3B3"/>
              <w:right w:val="single" w:sz="12" w:space="0" w:color="B3B3B3"/>
            </w:tcBorders>
            <w:shd w:val="clear" w:color="auto" w:fill="D9EBF4"/>
            <w:vAlign w:val="center"/>
          </w:tcPr>
          <w:p w14:paraId="095825CD" w14:textId="77777777" w:rsidR="00FE57FF" w:rsidRPr="0031267F" w:rsidRDefault="00FE57FF" w:rsidP="00FE57FF">
            <w:pPr>
              <w:spacing w:after="0" w:line="240" w:lineRule="auto"/>
              <w:jc w:val="left"/>
              <w:rPr>
                <w:rFonts w:eastAsia="Times New Roman" w:cs="Arial"/>
                <w:color w:val="1F497D" w:themeColor="text2"/>
                <w:sz w:val="18"/>
                <w:szCs w:val="18"/>
                <w:lang w:eastAsia="de-DE"/>
              </w:rPr>
            </w:pPr>
          </w:p>
        </w:tc>
      </w:tr>
      <w:tr w:rsidR="00FE57FF" w:rsidRPr="0031267F" w14:paraId="1E29263C" w14:textId="77777777" w:rsidTr="00997B9C">
        <w:trPr>
          <w:trHeight w:val="1571"/>
        </w:trPr>
        <w:tc>
          <w:tcPr>
            <w:tcW w:w="634" w:type="dxa"/>
            <w:tcBorders>
              <w:top w:val="single" w:sz="12" w:space="0" w:color="B3B3B3"/>
              <w:left w:val="single" w:sz="12" w:space="0" w:color="B3B3B3"/>
              <w:right w:val="nil"/>
            </w:tcBorders>
            <w:shd w:val="clear" w:color="auto" w:fill="auto"/>
            <w:vAlign w:val="center"/>
          </w:tcPr>
          <w:p w14:paraId="6E84DD49" w14:textId="77777777" w:rsidR="00FE57FF" w:rsidRPr="0039538B" w:rsidRDefault="00FE57FF" w:rsidP="00FE57FF">
            <w:pPr>
              <w:spacing w:after="0" w:line="240" w:lineRule="auto"/>
              <w:rPr>
                <w:rFonts w:eastAsia="Times New Roman" w:cs="Arial"/>
                <w:sz w:val="18"/>
                <w:szCs w:val="18"/>
                <w:lang w:eastAsia="de-DE"/>
              </w:rPr>
            </w:pPr>
            <w:bookmarkStart w:id="372" w:name="_Ref484613252"/>
            <w:r>
              <w:rPr>
                <w:rFonts w:eastAsia="Times New Roman" w:cs="Arial"/>
                <w:sz w:val="18"/>
                <w:szCs w:val="18"/>
                <w:lang w:eastAsia="de-DE"/>
              </w:rPr>
              <w:lastRenderedPageBreak/>
              <w:t>9.13</w:t>
            </w:r>
          </w:p>
        </w:tc>
        <w:bookmarkEnd w:id="372"/>
        <w:tc>
          <w:tcPr>
            <w:tcW w:w="4469" w:type="dxa"/>
            <w:tcBorders>
              <w:top w:val="single" w:sz="12" w:space="0" w:color="B3B3B3"/>
              <w:left w:val="nil"/>
            </w:tcBorders>
            <w:shd w:val="clear" w:color="auto" w:fill="auto"/>
            <w:vAlign w:val="center"/>
          </w:tcPr>
          <w:p w14:paraId="7A2A2EB4" w14:textId="77777777" w:rsidR="00FE57FF" w:rsidRPr="0031267F" w:rsidRDefault="00FE57FF" w:rsidP="00FE57FF">
            <w:pPr>
              <w:spacing w:after="0" w:line="240" w:lineRule="auto"/>
              <w:jc w:val="left"/>
              <w:rPr>
                <w:rFonts w:eastAsia="Times New Roman" w:cs="Arial"/>
                <w:szCs w:val="20"/>
                <w:lang w:eastAsia="de-DE"/>
              </w:rPr>
            </w:pPr>
            <w:r>
              <w:rPr>
                <w:rFonts w:eastAsia="Times New Roman" w:cs="Arial"/>
                <w:szCs w:val="20"/>
                <w:lang w:eastAsia="de-DE"/>
              </w:rPr>
              <w:t xml:space="preserve">Sind </w:t>
            </w:r>
            <w:r w:rsidRPr="0031267F">
              <w:rPr>
                <w:rFonts w:eastAsia="Times New Roman" w:cs="Arial"/>
                <w:szCs w:val="20"/>
                <w:lang w:eastAsia="de-DE"/>
              </w:rPr>
              <w:t>Sofortmaßnahmen bei Grenzwertübe</w:t>
            </w:r>
            <w:r>
              <w:rPr>
                <w:rFonts w:eastAsia="Times New Roman" w:cs="Arial"/>
                <w:szCs w:val="20"/>
                <w:lang w:eastAsia="de-DE"/>
              </w:rPr>
              <w:t>r</w:t>
            </w:r>
            <w:r w:rsidRPr="0031267F">
              <w:rPr>
                <w:rFonts w:eastAsia="Times New Roman" w:cs="Arial"/>
                <w:szCs w:val="20"/>
                <w:lang w:eastAsia="de-DE"/>
              </w:rPr>
              <w:t xml:space="preserve">schreitungen oder Nichteinhaltung von Anforderungen der TrinkwV, die keine Unterbrechung der leitungsgebundenen Wasserversorgung </w:t>
            </w:r>
            <w:r>
              <w:rPr>
                <w:rFonts w:eastAsia="Times New Roman" w:cs="Arial"/>
                <w:szCs w:val="20"/>
                <w:lang w:eastAsia="de-DE"/>
              </w:rPr>
              <w:t>erfordern, festgelegt?</w:t>
            </w:r>
          </w:p>
        </w:tc>
        <w:tc>
          <w:tcPr>
            <w:tcW w:w="709" w:type="dxa"/>
            <w:tcBorders>
              <w:top w:val="single" w:sz="12" w:space="0" w:color="B3B3B3"/>
            </w:tcBorders>
            <w:shd w:val="clear" w:color="auto" w:fill="auto"/>
            <w:vAlign w:val="center"/>
          </w:tcPr>
          <w:sdt>
            <w:sdtPr>
              <w:rPr>
                <w:rFonts w:ascii="MS Gothic" w:eastAsia="MS Gothic" w:hAnsi="MS Gothic"/>
                <w:b/>
                <w:sz w:val="22"/>
              </w:rPr>
              <w:id w:val="1897089600"/>
              <w14:checkbox>
                <w14:checked w14:val="0"/>
                <w14:checkedState w14:val="2612" w14:font="MS Gothic"/>
                <w14:uncheckedState w14:val="2610" w14:font="MS Gothic"/>
              </w14:checkbox>
            </w:sdtPr>
            <w:sdtEndPr/>
            <w:sdtContent>
              <w:p w14:paraId="3F4EB2E4"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2093774382"/>
              <w14:checkbox>
                <w14:checked w14:val="0"/>
                <w14:checkedState w14:val="2612" w14:font="MS Gothic"/>
                <w14:uncheckedState w14:val="2610" w14:font="MS Gothic"/>
              </w14:checkbox>
            </w:sdtPr>
            <w:sdtEndPr/>
            <w:sdtContent>
              <w:p w14:paraId="4931A646"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10C4B648" w14:textId="7E47A98B" w:rsidR="00FE57FF" w:rsidRPr="0031267F" w:rsidRDefault="003A6829" w:rsidP="00FE57F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V.&lt;/Author&gt;&lt;Year&gt;2018-03&lt;/Year&gt;&lt;RecNum&gt;50&lt;/RecNum&gt;&lt;DisplayText&gt;DVGW W 1020 (2018-03)&lt;/DisplayText&gt;&lt;record&gt;&lt;rec-number&gt;50&lt;/rec-number&gt;&lt;foreign-keys&gt;&lt;key app="EN" db-id="df520d9pu29s99eeftlxwevlxez0d0xxzate" timestamp="0"&gt;50&lt;/key&gt;&lt;/foreign-keys&gt;&lt;ref-type name="Generic"&gt;13&lt;/ref-type&gt;&lt;contributors&gt;&lt;authors&gt;&lt;author&gt;DVGW Deutscher Verein des Gas- und Wasserfaches e. V.,&lt;/author&gt;&lt;/authors&gt;&lt;/contributors&gt;&lt;titles&gt;&lt;title&gt;Empfehlungen und Hinweise für den Fall von Grenzwertüberschreitungen und anderen Abweichungen von Anforderungen der Trinkwasserverordnung&lt;/title&gt;&lt;secondary-title&gt;DVGW W 1020&lt;/secondary-title&gt;&lt;/titles&gt;&lt;dates&gt;&lt;year&gt;2018-03&lt;/year&gt;&lt;/dates&gt;&lt;pub-location&gt;Bonn&lt;/pub-location&gt;&lt;urls&gt;&lt;/urls&gt;&lt;/record&gt;&lt;/Cite&gt;&lt;/EndNote&gt;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1020 (2018-03)</w:t>
            </w:r>
            <w:r>
              <w:rPr>
                <w:rFonts w:eastAsia="Times New Roman" w:cs="Arial"/>
                <w:color w:val="1F497D" w:themeColor="text2"/>
                <w:sz w:val="18"/>
                <w:szCs w:val="18"/>
                <w:lang w:eastAsia="de-DE"/>
              </w:rPr>
              <w:fldChar w:fldCharType="end"/>
            </w:r>
          </w:p>
        </w:tc>
        <w:tc>
          <w:tcPr>
            <w:tcW w:w="6096" w:type="dxa"/>
            <w:tcBorders>
              <w:top w:val="single" w:sz="12" w:space="0" w:color="B3B3B3"/>
              <w:right w:val="single" w:sz="12" w:space="0" w:color="B3B3B3"/>
            </w:tcBorders>
            <w:shd w:val="clear" w:color="auto" w:fill="D9EBF4"/>
            <w:vAlign w:val="center"/>
          </w:tcPr>
          <w:p w14:paraId="65919C61" w14:textId="6642FB5B" w:rsidR="00FE57FF" w:rsidRPr="0031267F" w:rsidRDefault="00FE57FF" w:rsidP="00C51A19">
            <w:pPr>
              <w:spacing w:after="0" w:line="240" w:lineRule="auto"/>
              <w:jc w:val="left"/>
              <w:rPr>
                <w:rFonts w:eastAsia="Times New Roman" w:cs="Arial"/>
                <w:color w:val="1F497D" w:themeColor="text2"/>
                <w:sz w:val="18"/>
                <w:szCs w:val="18"/>
                <w:lang w:eastAsia="de-DE"/>
              </w:rPr>
            </w:pPr>
            <w:r w:rsidRPr="00146D1D">
              <w:rPr>
                <w:rFonts w:eastAsia="Times New Roman" w:cs="Arial"/>
                <w:color w:val="1F497D" w:themeColor="text2"/>
                <w:sz w:val="18"/>
                <w:szCs w:val="18"/>
                <w:lang w:eastAsia="de-DE"/>
              </w:rPr>
              <w:t>Kommt es zu Grenzwertüberschreitungen oder zur Nichteinhaltung von Anforderungen der TrinkwV, die keine Unterbrechung der leitungsge</w:t>
            </w:r>
            <w:r>
              <w:rPr>
                <w:rFonts w:eastAsia="Times New Roman" w:cs="Arial"/>
                <w:color w:val="1F497D" w:themeColor="text2"/>
                <w:sz w:val="18"/>
                <w:szCs w:val="18"/>
                <w:lang w:eastAsia="de-DE"/>
              </w:rPr>
              <w:t>bundenen Wasserversorgung erfor</w:t>
            </w:r>
            <w:r w:rsidRPr="00146D1D">
              <w:rPr>
                <w:rFonts w:eastAsia="Times New Roman" w:cs="Arial"/>
                <w:color w:val="1F497D" w:themeColor="text2"/>
                <w:sz w:val="18"/>
                <w:szCs w:val="18"/>
                <w:lang w:eastAsia="de-DE"/>
              </w:rPr>
              <w:t xml:space="preserve">dern, sind Sofortmaßnahmen im Handlungsplan </w:t>
            </w:r>
            <w:r>
              <w:rPr>
                <w:rFonts w:eastAsia="Times New Roman" w:cs="Arial"/>
                <w:color w:val="1F497D" w:themeColor="text2"/>
                <w:sz w:val="18"/>
                <w:szCs w:val="18"/>
                <w:lang w:eastAsia="de-DE"/>
              </w:rPr>
              <w:t xml:space="preserve">oder ggf. in einem gemeinsamen Maßnahme- und Handlungsplan </w:t>
            </w:r>
            <w:r w:rsidRPr="00146D1D">
              <w:rPr>
                <w:rFonts w:eastAsia="Times New Roman" w:cs="Arial"/>
                <w:color w:val="1F497D" w:themeColor="text2"/>
                <w:sz w:val="18"/>
                <w:szCs w:val="18"/>
                <w:lang w:eastAsia="de-DE"/>
              </w:rPr>
              <w:t xml:space="preserve">festzulegen und mit </w:t>
            </w:r>
            <w:r>
              <w:rPr>
                <w:rFonts w:eastAsia="Times New Roman" w:cs="Arial"/>
                <w:color w:val="1F497D" w:themeColor="text2"/>
                <w:sz w:val="18"/>
                <w:szCs w:val="18"/>
                <w:lang w:eastAsia="de-DE"/>
              </w:rPr>
              <w:t>dem GA und ggf. weiteren Behörden, z.</w:t>
            </w:r>
            <w:r w:rsidR="00FC08D6">
              <w:rPr>
                <w:rFonts w:eastAsia="Times New Roman" w:cs="Arial"/>
                <w:color w:val="1F497D" w:themeColor="text2"/>
                <w:sz w:val="18"/>
                <w:szCs w:val="18"/>
                <w:lang w:eastAsia="de-DE"/>
              </w:rPr>
              <w:t> </w:t>
            </w:r>
            <w:r>
              <w:rPr>
                <w:rFonts w:eastAsia="Times New Roman" w:cs="Arial"/>
                <w:color w:val="1F497D" w:themeColor="text2"/>
                <w:sz w:val="18"/>
                <w:szCs w:val="18"/>
                <w:lang w:eastAsia="de-DE"/>
              </w:rPr>
              <w:t>B.</w:t>
            </w:r>
            <w:r w:rsidRPr="00146D1D">
              <w:rPr>
                <w:rFonts w:eastAsia="Times New Roman" w:cs="Arial"/>
                <w:color w:val="1F497D" w:themeColor="text2"/>
                <w:sz w:val="18"/>
                <w:szCs w:val="18"/>
                <w:lang w:eastAsia="de-DE"/>
              </w:rPr>
              <w:t xml:space="preserve"> </w:t>
            </w:r>
            <w:r w:rsidRPr="00015B01">
              <w:rPr>
                <w:rFonts w:eastAsia="Times New Roman" w:cs="Arial"/>
                <w:color w:val="1F497D" w:themeColor="text2"/>
                <w:sz w:val="18"/>
                <w:szCs w:val="18"/>
                <w:lang w:eastAsia="de-DE"/>
              </w:rPr>
              <w:t>Wasserwirtschaftsamt,</w:t>
            </w:r>
            <w:r w:rsidRPr="00146D1D">
              <w:rPr>
                <w:rFonts w:eastAsia="Times New Roman" w:cs="Arial"/>
                <w:color w:val="1F497D" w:themeColor="text2"/>
                <w:sz w:val="18"/>
                <w:szCs w:val="18"/>
                <w:lang w:eastAsia="de-DE"/>
              </w:rPr>
              <w:t xml:space="preserve"> abzustimmen.</w:t>
            </w:r>
          </w:p>
        </w:tc>
      </w:tr>
      <w:tr w:rsidR="00FE57FF" w:rsidRPr="0031267F" w14:paraId="285F9522" w14:textId="77777777" w:rsidTr="00997B9C">
        <w:trPr>
          <w:trHeight w:val="615"/>
        </w:trPr>
        <w:tc>
          <w:tcPr>
            <w:tcW w:w="634" w:type="dxa"/>
            <w:tcBorders>
              <w:left w:val="single" w:sz="12" w:space="0" w:color="B3B3B3"/>
              <w:right w:val="nil"/>
            </w:tcBorders>
            <w:shd w:val="clear" w:color="auto" w:fill="auto"/>
            <w:vAlign w:val="center"/>
          </w:tcPr>
          <w:p w14:paraId="715B4FCE" w14:textId="610D488A" w:rsidR="00FE57FF" w:rsidRDefault="00FE57FF" w:rsidP="00FE57FF">
            <w:pPr>
              <w:spacing w:after="0" w:line="240" w:lineRule="auto"/>
              <w:rPr>
                <w:rFonts w:eastAsia="Times New Roman" w:cs="Arial"/>
                <w:sz w:val="18"/>
                <w:szCs w:val="18"/>
                <w:lang w:eastAsia="de-DE"/>
              </w:rPr>
            </w:pPr>
            <w:r>
              <w:rPr>
                <w:rFonts w:eastAsia="Times New Roman" w:cs="Arial"/>
                <w:sz w:val="18"/>
                <w:szCs w:val="18"/>
                <w:lang w:eastAsia="de-DE"/>
              </w:rPr>
              <w:t>9.14</w:t>
            </w:r>
          </w:p>
        </w:tc>
        <w:tc>
          <w:tcPr>
            <w:tcW w:w="4469" w:type="dxa"/>
            <w:tcBorders>
              <w:left w:val="nil"/>
            </w:tcBorders>
            <w:shd w:val="clear" w:color="auto" w:fill="auto"/>
            <w:vAlign w:val="center"/>
          </w:tcPr>
          <w:p w14:paraId="571183BA" w14:textId="55A4B092" w:rsidR="00FE57FF" w:rsidRPr="00623627" w:rsidRDefault="00FE57FF" w:rsidP="00317842">
            <w:pPr>
              <w:pStyle w:val="Listenabsatz"/>
              <w:numPr>
                <w:ilvl w:val="0"/>
                <w:numId w:val="13"/>
              </w:numPr>
              <w:spacing w:after="0" w:line="240" w:lineRule="auto"/>
              <w:ind w:left="303" w:hanging="284"/>
              <w:jc w:val="left"/>
              <w:rPr>
                <w:rFonts w:eastAsia="Times New Roman" w:cs="Arial"/>
                <w:szCs w:val="20"/>
                <w:lang w:eastAsia="de-DE"/>
              </w:rPr>
            </w:pPr>
            <w:r w:rsidRPr="00623627">
              <w:rPr>
                <w:rFonts w:eastAsia="Times New Roman" w:cs="Arial"/>
                <w:szCs w:val="20"/>
                <w:lang w:eastAsia="de-DE"/>
              </w:rPr>
              <w:t>Sind diese Sofortmaßnahmen mit den Aufsichtsbehörden abgestimmt?</w:t>
            </w:r>
          </w:p>
        </w:tc>
        <w:tc>
          <w:tcPr>
            <w:tcW w:w="709" w:type="dxa"/>
            <w:shd w:val="clear" w:color="auto" w:fill="auto"/>
            <w:vAlign w:val="center"/>
          </w:tcPr>
          <w:sdt>
            <w:sdtPr>
              <w:rPr>
                <w:rFonts w:ascii="MS Gothic" w:eastAsia="MS Gothic" w:hAnsi="MS Gothic"/>
                <w:b/>
                <w:sz w:val="22"/>
              </w:rPr>
              <w:id w:val="964929850"/>
              <w14:checkbox>
                <w14:checked w14:val="0"/>
                <w14:checkedState w14:val="2612" w14:font="MS Gothic"/>
                <w14:uncheckedState w14:val="2610" w14:font="MS Gothic"/>
              </w14:checkbox>
            </w:sdtPr>
            <w:sdtEndPr/>
            <w:sdtContent>
              <w:p w14:paraId="55F75401" w14:textId="2A16B419" w:rsidR="00FE57FF"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855457203"/>
              <w14:checkbox>
                <w14:checked w14:val="0"/>
                <w14:checkedState w14:val="2612" w14:font="MS Gothic"/>
                <w14:uncheckedState w14:val="2610" w14:font="MS Gothic"/>
              </w14:checkbox>
            </w:sdtPr>
            <w:sdtEndPr/>
            <w:sdtContent>
              <w:p w14:paraId="0C5E979D" w14:textId="4407DB81" w:rsidR="00FE57FF" w:rsidRDefault="00FE57FF" w:rsidP="00FE57F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1554" w:type="dxa"/>
            <w:shd w:val="clear" w:color="auto" w:fill="D9EBF4"/>
            <w:vAlign w:val="center"/>
          </w:tcPr>
          <w:p w14:paraId="23EB0F12" w14:textId="78B3027A" w:rsidR="00FE57FF" w:rsidRPr="0031267F" w:rsidRDefault="00FE57FF" w:rsidP="00FE57F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0BADDF63" w14:textId="77777777" w:rsidR="00FE57FF" w:rsidRPr="00146D1D" w:rsidRDefault="00FE57FF" w:rsidP="00C51A19">
            <w:pPr>
              <w:spacing w:after="0" w:line="240" w:lineRule="auto"/>
              <w:jc w:val="left"/>
              <w:rPr>
                <w:rFonts w:eastAsia="Times New Roman" w:cs="Arial"/>
                <w:color w:val="1F497D" w:themeColor="text2"/>
                <w:sz w:val="18"/>
                <w:szCs w:val="18"/>
                <w:lang w:eastAsia="de-DE"/>
              </w:rPr>
            </w:pPr>
          </w:p>
        </w:tc>
      </w:tr>
      <w:tr w:rsidR="00FE57FF" w:rsidRPr="0031267F" w14:paraId="2BFF0F08" w14:textId="77777777" w:rsidTr="00997B9C">
        <w:trPr>
          <w:trHeight w:val="2600"/>
        </w:trPr>
        <w:tc>
          <w:tcPr>
            <w:tcW w:w="634" w:type="dxa"/>
            <w:tcBorders>
              <w:left w:val="single" w:sz="12" w:space="0" w:color="B3B3B3"/>
              <w:right w:val="nil"/>
            </w:tcBorders>
            <w:shd w:val="clear" w:color="auto" w:fill="auto"/>
            <w:vAlign w:val="center"/>
          </w:tcPr>
          <w:p w14:paraId="4DADB02B" w14:textId="45A560EA" w:rsidR="00FE57FF" w:rsidRPr="0039538B" w:rsidRDefault="00FE57FF" w:rsidP="00FE57FF">
            <w:pPr>
              <w:spacing w:after="0" w:line="240" w:lineRule="auto"/>
              <w:rPr>
                <w:rFonts w:eastAsia="Times New Roman" w:cs="Arial"/>
                <w:sz w:val="18"/>
                <w:szCs w:val="18"/>
                <w:lang w:eastAsia="de-DE"/>
              </w:rPr>
            </w:pPr>
            <w:r>
              <w:rPr>
                <w:rFonts w:eastAsia="Times New Roman" w:cs="Arial"/>
                <w:sz w:val="18"/>
                <w:szCs w:val="18"/>
                <w:lang w:eastAsia="de-DE"/>
              </w:rPr>
              <w:t>9.15</w:t>
            </w:r>
          </w:p>
        </w:tc>
        <w:tc>
          <w:tcPr>
            <w:tcW w:w="4469" w:type="dxa"/>
            <w:tcBorders>
              <w:left w:val="nil"/>
            </w:tcBorders>
            <w:shd w:val="clear" w:color="auto" w:fill="auto"/>
            <w:vAlign w:val="center"/>
          </w:tcPr>
          <w:p w14:paraId="1B4C3C70" w14:textId="77777777" w:rsidR="00FE57FF" w:rsidRPr="0031267F" w:rsidRDefault="00FE57FF" w:rsidP="00FE57FF">
            <w:pPr>
              <w:spacing w:after="0" w:line="240" w:lineRule="auto"/>
              <w:jc w:val="left"/>
              <w:rPr>
                <w:rFonts w:eastAsia="Times New Roman" w:cs="Arial"/>
                <w:szCs w:val="20"/>
                <w:lang w:eastAsia="de-DE"/>
              </w:rPr>
            </w:pPr>
            <w:r w:rsidRPr="0031267F">
              <w:rPr>
                <w:rFonts w:cs="Arial"/>
                <w:szCs w:val="20"/>
              </w:rPr>
              <w:t>Sind sensible Einrichtungen (z.</w:t>
            </w:r>
            <w:r>
              <w:rPr>
                <w:rFonts w:cs="Arial"/>
                <w:szCs w:val="20"/>
              </w:rPr>
              <w:t> </w:t>
            </w:r>
            <w:r w:rsidRPr="0031267F">
              <w:rPr>
                <w:rFonts w:cs="Arial"/>
                <w:szCs w:val="20"/>
              </w:rPr>
              <w:t>B. Krankenhäuser, Altenheime) im Verteilungsnetz vorhanden?</w:t>
            </w:r>
          </w:p>
        </w:tc>
        <w:tc>
          <w:tcPr>
            <w:tcW w:w="709" w:type="dxa"/>
            <w:shd w:val="clear" w:color="auto" w:fill="auto"/>
            <w:vAlign w:val="center"/>
          </w:tcPr>
          <w:sdt>
            <w:sdtPr>
              <w:rPr>
                <w:rFonts w:ascii="MS Gothic" w:eastAsia="MS Gothic" w:hAnsi="MS Gothic"/>
                <w:b/>
                <w:sz w:val="22"/>
              </w:rPr>
              <w:id w:val="1758635844"/>
              <w14:checkbox>
                <w14:checked w14:val="0"/>
                <w14:checkedState w14:val="2612" w14:font="MS Gothic"/>
                <w14:uncheckedState w14:val="2610" w14:font="MS Gothic"/>
              </w14:checkbox>
            </w:sdtPr>
            <w:sdtEndPr/>
            <w:sdtContent>
              <w:p w14:paraId="56B74DDB"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088735700"/>
              <w14:checkbox>
                <w14:checked w14:val="0"/>
                <w14:checkedState w14:val="2612" w14:font="MS Gothic"/>
                <w14:uncheckedState w14:val="2610" w14:font="MS Gothic"/>
              </w14:checkbox>
            </w:sdtPr>
            <w:sdtEndPr/>
            <w:sdtContent>
              <w:p w14:paraId="5132BB1A" w14:textId="77777777" w:rsidR="00FE57FF" w:rsidRPr="002B00BA" w:rsidRDefault="00FE57FF" w:rsidP="00FE57F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854C4D6" w14:textId="0C5DCAAC" w:rsidR="008503E9" w:rsidRDefault="008503E9" w:rsidP="008503E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V.&lt;/Author&gt;&lt;Year&gt;2006-09&lt;/Year&gt;&lt;RecNum&gt;9&lt;/RecNum&gt;&lt;DisplayText&gt;DVGW W 400-3 (2006-09)&lt;/DisplayText&gt;&lt;record&gt;&lt;rec-number&gt;9&lt;/rec-number&gt;&lt;foreign-keys&gt;&lt;key app="EN" db-id="df520d9pu29s99eeftlxwevlxez0d0xxzate" timestamp="0"&gt;9&lt;/key&gt;&lt;/foreign-keys&gt;&lt;ref-type name="Generic"&gt;13&lt;/ref-type&gt;&lt;contributors&gt;&lt;authors&gt;&lt;author&gt;DVGW Deutscher Verein des Gas- und Wasserfaches e. V.,&lt;/author&gt;&lt;/authors&gt;&lt;/contributors&gt;&lt;titles&gt;&lt;title&gt;Technische Regeln Wasserverteilungsanlagen (TRWV); Teil 3: Betrieb und Instandhaltung&lt;/title&gt;&lt;secondary-title&gt;DVGW W 400-3&lt;/secondary-title&gt;&lt;/titles&gt;&lt;dates&gt;&lt;year&gt;2006-09&lt;/year&gt;&lt;/dates&gt;&lt;pub-location&gt;Bonn&lt;/pub-location&gt;&lt;urls&gt;&lt;/urls&gt;&lt;/record&gt;&lt;/Cite&gt;&lt;/EndNote&gt;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W 400-3 (2006-09)</w:t>
            </w:r>
            <w:r>
              <w:rPr>
                <w:rFonts w:eastAsia="Times New Roman" w:cs="Arial"/>
                <w:color w:val="1F497D" w:themeColor="text2"/>
                <w:sz w:val="18"/>
                <w:szCs w:val="18"/>
                <w:lang w:eastAsia="de-DE"/>
              </w:rPr>
              <w:fldChar w:fldCharType="end"/>
            </w:r>
          </w:p>
          <w:p w14:paraId="21674D9C" w14:textId="77777777" w:rsidR="004C43EA" w:rsidRDefault="00FE57FF" w:rsidP="008503E9">
            <w:pPr>
              <w:spacing w:after="0" w:line="240" w:lineRule="auto"/>
              <w:jc w:val="left"/>
              <w:rPr>
                <w:rFonts w:cs="Arial"/>
                <w:color w:val="1F497D" w:themeColor="text2"/>
                <w:sz w:val="18"/>
                <w:szCs w:val="18"/>
              </w:rPr>
            </w:pPr>
            <w:r w:rsidRPr="00453CBD">
              <w:rPr>
                <w:rFonts w:eastAsia="Times New Roman" w:cs="Arial"/>
                <w:color w:val="1F497D" w:themeColor="text2"/>
                <w:sz w:val="18"/>
                <w:szCs w:val="18"/>
                <w:lang w:eastAsia="de-DE"/>
              </w:rPr>
              <w:t>Abschnitt</w:t>
            </w:r>
            <w:r w:rsidRPr="00453CBD">
              <w:rPr>
                <w:rFonts w:cs="Arial"/>
                <w:color w:val="1F497D" w:themeColor="text2"/>
                <w:sz w:val="18"/>
                <w:szCs w:val="18"/>
              </w:rPr>
              <w:t xml:space="preserve"> 7.6.5</w:t>
            </w:r>
            <w:r w:rsidR="00E32135">
              <w:rPr>
                <w:rFonts w:cs="Arial"/>
                <w:color w:val="1F497D" w:themeColor="text2"/>
                <w:sz w:val="18"/>
                <w:szCs w:val="18"/>
              </w:rPr>
              <w:t>;</w:t>
            </w:r>
            <w:r w:rsidRPr="00453CBD">
              <w:rPr>
                <w:rFonts w:cs="Arial"/>
                <w:color w:val="1F497D" w:themeColor="text2"/>
                <w:sz w:val="18"/>
                <w:szCs w:val="18"/>
              </w:rPr>
              <w:t xml:space="preserve"> </w:t>
            </w:r>
          </w:p>
          <w:p w14:paraId="2240A78B" w14:textId="4CBD2DF4" w:rsidR="00FE57FF" w:rsidRPr="00453CBD" w:rsidRDefault="004C43EA" w:rsidP="004C43EA">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EN 15975-2 (2013-12)</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2AEB0D78" w14:textId="5A1906E7" w:rsidR="00FE57FF" w:rsidRDefault="00FE57FF" w:rsidP="00C51A19">
            <w:pPr>
              <w:spacing w:after="0" w:line="240" w:lineRule="auto"/>
              <w:jc w:val="left"/>
              <w:rPr>
                <w:rFonts w:cs="Arial"/>
                <w:color w:val="1F497D" w:themeColor="text2"/>
                <w:sz w:val="18"/>
                <w:szCs w:val="20"/>
              </w:rPr>
            </w:pPr>
            <w:r w:rsidRPr="00E255F8">
              <w:rPr>
                <w:rFonts w:cs="Arial"/>
                <w:color w:val="1F497D" w:themeColor="text2"/>
                <w:sz w:val="18"/>
                <w:szCs w:val="20"/>
              </w:rPr>
              <w:t xml:space="preserve">Im Rahmen des Risikomanagements (Gefährdungsanalyse) und für den Fall einer längeren Außerbetriebnahme müssen dem </w:t>
            </w:r>
            <w:r w:rsidRPr="000055E6">
              <w:rPr>
                <w:rFonts w:cs="Arial"/>
                <w:color w:val="1F497D" w:themeColor="text2"/>
                <w:sz w:val="18"/>
                <w:szCs w:val="20"/>
              </w:rPr>
              <w:t>W</w:t>
            </w:r>
            <w:r w:rsidR="000055E6">
              <w:rPr>
                <w:rFonts w:cs="Arial"/>
                <w:color w:val="1F497D" w:themeColor="text2"/>
                <w:sz w:val="18"/>
                <w:szCs w:val="20"/>
              </w:rPr>
              <w:t>VU</w:t>
            </w:r>
            <w:r w:rsidRPr="00E255F8">
              <w:rPr>
                <w:rFonts w:cs="Arial"/>
                <w:color w:val="1F497D" w:themeColor="text2"/>
                <w:sz w:val="18"/>
                <w:szCs w:val="20"/>
              </w:rPr>
              <w:t xml:space="preserve"> alle Kunden mit sensiblen Einrichtungen in seinem Versorgungsgebiet bekannt sein. </w:t>
            </w:r>
          </w:p>
          <w:p w14:paraId="256843D5" w14:textId="1755EBBE" w:rsidR="00FE57FF" w:rsidRPr="0068517B" w:rsidRDefault="00FE57FF" w:rsidP="00DB288E">
            <w:pPr>
              <w:spacing w:after="0" w:line="240" w:lineRule="auto"/>
              <w:jc w:val="left"/>
              <w:rPr>
                <w:rFonts w:cs="Arial"/>
                <w:color w:val="1F497D" w:themeColor="text2"/>
                <w:szCs w:val="20"/>
              </w:rPr>
            </w:pPr>
            <w:r w:rsidRPr="00E255F8">
              <w:rPr>
                <w:rFonts w:cs="Arial"/>
                <w:color w:val="1F497D" w:themeColor="text2"/>
                <w:sz w:val="18"/>
                <w:szCs w:val="20"/>
              </w:rPr>
              <w:t>Bei besonderen Ereignissen, z.</w:t>
            </w:r>
            <w:r>
              <w:rPr>
                <w:rFonts w:cs="Arial"/>
                <w:color w:val="1F497D" w:themeColor="text2"/>
                <w:sz w:val="18"/>
                <w:szCs w:val="20"/>
              </w:rPr>
              <w:t> </w:t>
            </w:r>
            <w:r w:rsidRPr="00E255F8">
              <w:rPr>
                <w:rFonts w:cs="Arial"/>
                <w:color w:val="1F497D" w:themeColor="text2"/>
                <w:sz w:val="18"/>
                <w:szCs w:val="20"/>
              </w:rPr>
              <w:t xml:space="preserve">B. wenn kein einwandfreies Trinkwasser geliefert werden kann, muss sichergestellt sein, dass gerade sensible Einrichtungen schnell informiert werden. Für längere Außerbetriebnahmen der Trinkwasserversorgung muss eine Ersatzversorgung </w:t>
            </w:r>
            <w:r>
              <w:rPr>
                <w:rFonts w:cs="Arial"/>
                <w:color w:val="1F497D" w:themeColor="text2"/>
                <w:sz w:val="18"/>
                <w:szCs w:val="20"/>
              </w:rPr>
              <w:t xml:space="preserve">mit Trinkwasser </w:t>
            </w:r>
            <w:r w:rsidRPr="00E255F8">
              <w:rPr>
                <w:rFonts w:cs="Arial"/>
                <w:color w:val="1F497D" w:themeColor="text2"/>
                <w:sz w:val="18"/>
                <w:szCs w:val="20"/>
              </w:rPr>
              <w:t xml:space="preserve">gewährleistet </w:t>
            </w:r>
            <w:r w:rsidRPr="004C43EA">
              <w:rPr>
                <w:rFonts w:cs="Arial"/>
                <w:color w:val="1F497D" w:themeColor="text2"/>
                <w:sz w:val="18"/>
                <w:szCs w:val="20"/>
              </w:rPr>
              <w:t>sein. (</w:t>
            </w:r>
            <w:r w:rsidR="004C43EA" w:rsidRPr="004C43EA">
              <w:rPr>
                <w:rFonts w:eastAsia="Times New Roman" w:cs="Arial"/>
                <w:color w:val="1F497D" w:themeColor="text2"/>
                <w:sz w:val="18"/>
                <w:szCs w:val="18"/>
                <w:lang w:eastAsia="de-DE"/>
              </w:rPr>
              <w:fldChar w:fldCharType="begin"/>
            </w:r>
            <w:r w:rsidR="004C43EA" w:rsidRPr="004C43EA">
              <w:rPr>
                <w:rFonts w:eastAsia="Times New Roman" w:cs="Arial"/>
                <w:color w:val="1F497D" w:themeColor="text2"/>
                <w:sz w:val="18"/>
                <w:szCs w:val="18"/>
                <w:lang w:eastAsia="de-DE"/>
              </w:rPr>
              <w:instrText xml:space="preserve"> ADDIN EN.CITE &lt;EndNote&gt;&lt;Cite&gt;&lt;Author&gt;DVGW Deutscher Verein des Gas- und Wasserfaches e. V.&lt;/Author&gt;&lt;Year&gt;2006-09&lt;/Year&gt;&lt;RecNum&gt;9&lt;/RecNum&gt;&lt;DisplayText&gt;DVGW W 400-3 (2006-09)&lt;/DisplayText&gt;&lt;record&gt;&lt;rec-number&gt;9&lt;/rec-number&gt;&lt;foreign-keys&gt;&lt;key app="EN" db-id="df520d9pu29s99eeftlxwevlxez0d0xxzate" timestamp="0"&gt;9&lt;/key&gt;&lt;/foreign-keys&gt;&lt;ref-type name="Generic"&gt;13&lt;/ref-type&gt;&lt;contributors&gt;&lt;authors&gt;&lt;author&gt;DVGW Deutscher Verein des Gas- und Wasserfaches e. V.,&lt;/author&gt;&lt;/authors&gt;&lt;/contributors&gt;&lt;titles&gt;&lt;title&gt;Technische Regeln Wasserverteilungsanlagen (TRWV); Teil 3: Betrieb und Instandhaltung&lt;/title&gt;&lt;secondary-title&gt;DVGW W 400-3&lt;/secondary-title&gt;&lt;/titles&gt;&lt;dates&gt;&lt;year&gt;2006-09&lt;/year&gt;&lt;/dates&gt;&lt;pub-location&gt;Bonn&lt;/pub-location&gt;&lt;urls&gt;&lt;/urls&gt;&lt;/record&gt;&lt;/Cite&gt;&lt;/EndNote&gt;</w:instrText>
            </w:r>
            <w:r w:rsidR="004C43EA" w:rsidRPr="004C43EA">
              <w:rPr>
                <w:rFonts w:eastAsia="Times New Roman" w:cs="Arial"/>
                <w:color w:val="1F497D" w:themeColor="text2"/>
                <w:sz w:val="18"/>
                <w:szCs w:val="18"/>
                <w:lang w:eastAsia="de-DE"/>
              </w:rPr>
              <w:fldChar w:fldCharType="separate"/>
            </w:r>
            <w:r w:rsidR="004C43EA" w:rsidRPr="004C43EA">
              <w:rPr>
                <w:rFonts w:eastAsia="Times New Roman" w:cs="Arial"/>
                <w:noProof/>
                <w:color w:val="1F497D" w:themeColor="text2"/>
                <w:sz w:val="18"/>
                <w:szCs w:val="18"/>
                <w:lang w:eastAsia="de-DE"/>
              </w:rPr>
              <w:t>DVGW W 400-3 (2006-09)</w:t>
            </w:r>
            <w:r w:rsidR="004C43EA" w:rsidRPr="004C43EA">
              <w:rPr>
                <w:rFonts w:eastAsia="Times New Roman" w:cs="Arial"/>
                <w:color w:val="1F497D" w:themeColor="text2"/>
                <w:sz w:val="18"/>
                <w:szCs w:val="18"/>
                <w:lang w:eastAsia="de-DE"/>
              </w:rPr>
              <w:fldChar w:fldCharType="end"/>
            </w:r>
            <w:r w:rsidR="004C43EA" w:rsidRPr="004C43EA">
              <w:rPr>
                <w:rFonts w:eastAsia="Times New Roman" w:cs="Arial"/>
                <w:color w:val="1F497D" w:themeColor="text2"/>
                <w:sz w:val="18"/>
                <w:szCs w:val="18"/>
                <w:lang w:eastAsia="de-DE"/>
              </w:rPr>
              <w:t xml:space="preserve"> Abschnitt</w:t>
            </w:r>
            <w:r w:rsidR="004C43EA" w:rsidRPr="004C43EA">
              <w:rPr>
                <w:rFonts w:cs="Arial"/>
                <w:color w:val="1F497D" w:themeColor="text2"/>
                <w:sz w:val="18"/>
                <w:szCs w:val="18"/>
              </w:rPr>
              <w:t xml:space="preserve"> 7.6.5</w:t>
            </w:r>
            <w:r w:rsidR="00DB288E">
              <w:rPr>
                <w:rFonts w:cs="Arial"/>
                <w:color w:val="1F497D" w:themeColor="text2"/>
                <w:sz w:val="18"/>
                <w:szCs w:val="18"/>
              </w:rPr>
              <w:t>,</w:t>
            </w:r>
            <w:r w:rsidR="004C43EA" w:rsidRPr="004C43EA">
              <w:rPr>
                <w:rFonts w:cs="Arial"/>
                <w:color w:val="1F497D" w:themeColor="text2"/>
                <w:sz w:val="18"/>
                <w:szCs w:val="18"/>
              </w:rPr>
              <w:t xml:space="preserve"> </w:t>
            </w:r>
            <w:r w:rsidR="004C43EA" w:rsidRPr="004C43EA">
              <w:rPr>
                <w:rFonts w:eastAsia="Times New Roman" w:cs="Arial"/>
                <w:color w:val="1F497D" w:themeColor="text2"/>
                <w:sz w:val="18"/>
                <w:szCs w:val="18"/>
                <w:lang w:eastAsia="de-DE"/>
              </w:rPr>
              <w:fldChar w:fldCharType="begin"/>
            </w:r>
            <w:r w:rsidR="004C43EA" w:rsidRPr="004C43EA">
              <w:rPr>
                <w:rFonts w:eastAsia="Times New Roman" w:cs="Arial"/>
                <w:color w:val="1F497D" w:themeColor="text2"/>
                <w:sz w:val="18"/>
                <w:szCs w:val="18"/>
                <w:lang w:eastAsia="de-DE"/>
              </w:rPr>
              <w:instrText xml:space="preserve"> ADDIN EN.CITE &lt;EndNote&gt;&lt;Cite&gt;&lt;Author&gt;DIN Deutsches Institut für Normung e. V.&lt;/Author&gt;&lt;Year&gt;2013-12&lt;/Year&gt;&lt;RecNum&gt;78&lt;/RecNum&gt;&lt;DisplayText&gt;DIN EN 15975-2 (2013-12)&lt;/DisplayText&gt;&lt;record&gt;&lt;rec-number&gt;78&lt;/rec-number&gt;&lt;foreign-keys&gt;&lt;key app="EN" db-id="df520d9pu29s99eeftlxwevlxez0d0xxzate" timestamp="1647513107"&gt;78&lt;/key&gt;&lt;/foreign-keys&gt;&lt;ref-type name="Generic"&gt;13&lt;/ref-type&gt;&lt;contributors&gt;&lt;authors&gt;&lt;author&gt;DIN Deutsches Institut für Normung e. V.,&lt;/author&gt;&lt;/authors&gt;&lt;/contributors&gt;&lt;titles&gt;&lt;title&gt;Sicherheit der Trinkwasserversorgung - Leitlinien für das Risiko- und Krisenmanagement; Teil 2: Risikomanagement&lt;/title&gt;&lt;secondary-title&gt;DIN EN 15975-2&lt;/secondary-title&gt;&lt;/titles&gt;&lt;dates&gt;&lt;year&gt;2013-12&lt;/year&gt;&lt;/dates&gt;&lt;pub-location&gt;Berlin&lt;/pub-location&gt;&lt;publisher&gt;Beuth Verlag&lt;/publisher&gt;&lt;urls&gt;&lt;/urls&gt;&lt;/record&gt;&lt;/Cite&gt;&lt;/EndNote&gt;</w:instrText>
            </w:r>
            <w:r w:rsidR="004C43EA" w:rsidRPr="004C43EA">
              <w:rPr>
                <w:rFonts w:eastAsia="Times New Roman" w:cs="Arial"/>
                <w:color w:val="1F497D" w:themeColor="text2"/>
                <w:sz w:val="18"/>
                <w:szCs w:val="18"/>
                <w:lang w:eastAsia="de-DE"/>
              </w:rPr>
              <w:fldChar w:fldCharType="separate"/>
            </w:r>
            <w:r w:rsidR="004C43EA" w:rsidRPr="004C43EA">
              <w:rPr>
                <w:rFonts w:eastAsia="Times New Roman" w:cs="Arial"/>
                <w:noProof/>
                <w:color w:val="1F497D" w:themeColor="text2"/>
                <w:sz w:val="18"/>
                <w:szCs w:val="18"/>
                <w:lang w:eastAsia="de-DE"/>
              </w:rPr>
              <w:t>DIN EN 15975-2 (2013-12)</w:t>
            </w:r>
            <w:r w:rsidR="004C43EA" w:rsidRPr="004C43EA">
              <w:rPr>
                <w:rFonts w:eastAsia="Times New Roman" w:cs="Arial"/>
                <w:color w:val="1F497D" w:themeColor="text2"/>
                <w:sz w:val="18"/>
                <w:szCs w:val="18"/>
                <w:lang w:eastAsia="de-DE"/>
              </w:rPr>
              <w:fldChar w:fldCharType="end"/>
            </w:r>
            <w:r w:rsidRPr="004C43EA">
              <w:rPr>
                <w:rFonts w:cs="Arial"/>
                <w:color w:val="1F497D" w:themeColor="text2"/>
                <w:sz w:val="18"/>
                <w:szCs w:val="20"/>
              </w:rPr>
              <w:t>)</w:t>
            </w:r>
          </w:p>
        </w:tc>
      </w:tr>
      <w:tr w:rsidR="009677BF" w:rsidRPr="0031267F" w14:paraId="2F6CBB0E" w14:textId="77777777" w:rsidTr="00997B9C">
        <w:trPr>
          <w:trHeight w:hRule="exact" w:val="603"/>
        </w:trPr>
        <w:tc>
          <w:tcPr>
            <w:tcW w:w="634" w:type="dxa"/>
            <w:tcBorders>
              <w:left w:val="single" w:sz="12" w:space="0" w:color="B3B3B3"/>
              <w:right w:val="nil"/>
            </w:tcBorders>
            <w:shd w:val="clear" w:color="auto" w:fill="auto"/>
            <w:vAlign w:val="center"/>
          </w:tcPr>
          <w:p w14:paraId="72F078C6" w14:textId="0866D24E" w:rsidR="009677BF" w:rsidRPr="0039538B" w:rsidRDefault="009677BF" w:rsidP="009677BF">
            <w:pPr>
              <w:spacing w:after="0" w:line="240" w:lineRule="auto"/>
              <w:rPr>
                <w:rFonts w:eastAsia="Times New Roman" w:cs="Arial"/>
                <w:sz w:val="18"/>
                <w:szCs w:val="18"/>
                <w:lang w:eastAsia="de-DE"/>
              </w:rPr>
            </w:pPr>
            <w:r>
              <w:rPr>
                <w:rFonts w:eastAsia="Times New Roman" w:cs="Arial"/>
                <w:sz w:val="18"/>
                <w:szCs w:val="18"/>
                <w:lang w:eastAsia="de-DE"/>
              </w:rPr>
              <w:t>9.16</w:t>
            </w:r>
          </w:p>
        </w:tc>
        <w:tc>
          <w:tcPr>
            <w:tcW w:w="4469" w:type="dxa"/>
            <w:tcBorders>
              <w:left w:val="nil"/>
            </w:tcBorders>
            <w:shd w:val="clear" w:color="auto" w:fill="auto"/>
            <w:vAlign w:val="center"/>
          </w:tcPr>
          <w:p w14:paraId="0E564017" w14:textId="4CC3B7AA" w:rsidR="009677BF" w:rsidRPr="0031267F" w:rsidRDefault="009677BF" w:rsidP="009677BF">
            <w:pPr>
              <w:numPr>
                <w:ilvl w:val="0"/>
                <w:numId w:val="13"/>
              </w:numPr>
              <w:spacing w:after="0" w:line="240" w:lineRule="auto"/>
              <w:ind w:left="303" w:hanging="283"/>
              <w:contextualSpacing/>
              <w:jc w:val="left"/>
              <w:rPr>
                <w:rFonts w:eastAsia="Times New Roman" w:cs="Arial"/>
                <w:szCs w:val="20"/>
                <w:lang w:eastAsia="de-DE"/>
              </w:rPr>
            </w:pPr>
            <w:r w:rsidRPr="0031267F">
              <w:rPr>
                <w:rFonts w:cs="Arial"/>
                <w:szCs w:val="20"/>
              </w:rPr>
              <w:t>Sind die</w:t>
            </w:r>
            <w:r>
              <w:rPr>
                <w:rFonts w:cs="Arial"/>
                <w:szCs w:val="20"/>
              </w:rPr>
              <w:t xml:space="preserve"> </w:t>
            </w:r>
            <w:r w:rsidRPr="0031267F">
              <w:rPr>
                <w:rFonts w:cs="Arial"/>
                <w:szCs w:val="20"/>
              </w:rPr>
              <w:t>se</w:t>
            </w:r>
            <w:r>
              <w:rPr>
                <w:rFonts w:cs="Arial"/>
                <w:szCs w:val="20"/>
              </w:rPr>
              <w:t>nsiblen Einrichtungen</w:t>
            </w:r>
            <w:r w:rsidRPr="0031267F">
              <w:rPr>
                <w:rFonts w:cs="Arial"/>
                <w:szCs w:val="20"/>
              </w:rPr>
              <w:t xml:space="preserve"> dokumentiert?</w:t>
            </w:r>
          </w:p>
        </w:tc>
        <w:tc>
          <w:tcPr>
            <w:tcW w:w="709" w:type="dxa"/>
            <w:shd w:val="clear" w:color="auto" w:fill="auto"/>
            <w:vAlign w:val="center"/>
          </w:tcPr>
          <w:sdt>
            <w:sdtPr>
              <w:rPr>
                <w:rFonts w:ascii="MS Gothic" w:eastAsia="MS Gothic" w:hAnsi="MS Gothic"/>
                <w:b/>
                <w:sz w:val="22"/>
              </w:rPr>
              <w:id w:val="637915474"/>
              <w14:checkbox>
                <w14:checked w14:val="0"/>
                <w14:checkedState w14:val="2612" w14:font="MS Gothic"/>
                <w14:uncheckedState w14:val="2610" w14:font="MS Gothic"/>
              </w14:checkbox>
            </w:sdtPr>
            <w:sdtEndPr/>
            <w:sdtContent>
              <w:p w14:paraId="1DE56516"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476980220"/>
              <w14:checkbox>
                <w14:checked w14:val="0"/>
                <w14:checkedState w14:val="2612" w14:font="MS Gothic"/>
                <w14:uncheckedState w14:val="2610" w14:font="MS Gothic"/>
              </w14:checkbox>
            </w:sdtPr>
            <w:sdtEndPr/>
            <w:sdtContent>
              <w:p w14:paraId="0463AF59"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7F4A9F34" w14:textId="1C4CC640" w:rsidR="009677BF" w:rsidRPr="0031267F" w:rsidRDefault="009677BF" w:rsidP="009677BF">
            <w:pPr>
              <w:spacing w:after="0" w:line="240" w:lineRule="auto"/>
              <w:jc w:val="left"/>
              <w:rPr>
                <w:rFonts w:eastAsia="Times New Roman" w:cs="Arial"/>
                <w:color w:val="1F497D" w:themeColor="text2"/>
                <w:szCs w:val="20"/>
                <w:lang w:eastAsia="de-DE"/>
              </w:rPr>
            </w:pPr>
          </w:p>
        </w:tc>
        <w:tc>
          <w:tcPr>
            <w:tcW w:w="6096" w:type="dxa"/>
            <w:tcBorders>
              <w:right w:val="single" w:sz="12" w:space="0" w:color="B3B3B3"/>
            </w:tcBorders>
            <w:shd w:val="clear" w:color="auto" w:fill="D9EBF4"/>
            <w:vAlign w:val="center"/>
          </w:tcPr>
          <w:p w14:paraId="6CCA7EBB" w14:textId="244A024A" w:rsidR="009677BF" w:rsidRPr="0031267F" w:rsidRDefault="009677BF" w:rsidP="009677BF">
            <w:pPr>
              <w:spacing w:after="0" w:line="240" w:lineRule="auto"/>
              <w:jc w:val="left"/>
              <w:rPr>
                <w:rFonts w:eastAsia="Times New Roman" w:cs="Arial"/>
                <w:color w:val="1F497D" w:themeColor="text2"/>
                <w:szCs w:val="20"/>
                <w:lang w:eastAsia="de-DE"/>
              </w:rPr>
            </w:pPr>
          </w:p>
        </w:tc>
      </w:tr>
      <w:tr w:rsidR="009677BF" w:rsidRPr="0031267F" w14:paraId="2BBC25B4" w14:textId="77777777" w:rsidTr="00997B9C">
        <w:trPr>
          <w:trHeight w:val="715"/>
        </w:trPr>
        <w:tc>
          <w:tcPr>
            <w:tcW w:w="634" w:type="dxa"/>
            <w:tcBorders>
              <w:left w:val="single" w:sz="12" w:space="0" w:color="B3B3B3"/>
              <w:bottom w:val="single" w:sz="8" w:space="0" w:color="B3B3B3"/>
              <w:right w:val="nil"/>
            </w:tcBorders>
            <w:shd w:val="clear" w:color="auto" w:fill="auto"/>
            <w:vAlign w:val="center"/>
          </w:tcPr>
          <w:p w14:paraId="7950C9F2" w14:textId="57D35E13" w:rsidR="009677BF" w:rsidRPr="0039538B" w:rsidRDefault="009677BF" w:rsidP="009677BF">
            <w:pPr>
              <w:spacing w:after="0" w:line="240" w:lineRule="auto"/>
              <w:rPr>
                <w:rFonts w:eastAsia="Times New Roman" w:cs="Arial"/>
                <w:sz w:val="18"/>
                <w:szCs w:val="18"/>
                <w:lang w:eastAsia="de-DE"/>
              </w:rPr>
            </w:pPr>
            <w:r>
              <w:rPr>
                <w:rFonts w:eastAsia="Times New Roman" w:cs="Arial"/>
                <w:sz w:val="18"/>
                <w:szCs w:val="18"/>
                <w:lang w:eastAsia="de-DE"/>
              </w:rPr>
              <w:t>9.17</w:t>
            </w:r>
          </w:p>
        </w:tc>
        <w:tc>
          <w:tcPr>
            <w:tcW w:w="4469" w:type="dxa"/>
            <w:tcBorders>
              <w:left w:val="nil"/>
              <w:bottom w:val="single" w:sz="8" w:space="0" w:color="B3B3B3"/>
            </w:tcBorders>
            <w:shd w:val="clear" w:color="auto" w:fill="auto"/>
            <w:vAlign w:val="center"/>
          </w:tcPr>
          <w:p w14:paraId="2B603C28" w14:textId="77777777" w:rsidR="009677BF" w:rsidRPr="0031267F" w:rsidRDefault="009677BF" w:rsidP="009677BF">
            <w:pPr>
              <w:numPr>
                <w:ilvl w:val="0"/>
                <w:numId w:val="13"/>
              </w:numPr>
              <w:spacing w:after="0" w:line="240" w:lineRule="auto"/>
              <w:ind w:left="303" w:hanging="283"/>
              <w:contextualSpacing/>
              <w:jc w:val="left"/>
              <w:rPr>
                <w:rFonts w:eastAsia="Times New Roman" w:cs="Arial"/>
                <w:szCs w:val="20"/>
                <w:lang w:eastAsia="de-DE"/>
              </w:rPr>
            </w:pPr>
            <w:r w:rsidRPr="0031267F">
              <w:rPr>
                <w:rFonts w:cs="Arial"/>
                <w:szCs w:val="20"/>
              </w:rPr>
              <w:t>Liegt für diese die Möglichkeit einer Ersatzversorgung mit Trinkwasser vor?</w:t>
            </w:r>
          </w:p>
        </w:tc>
        <w:tc>
          <w:tcPr>
            <w:tcW w:w="709" w:type="dxa"/>
            <w:tcBorders>
              <w:bottom w:val="single" w:sz="8" w:space="0" w:color="B3B3B3"/>
            </w:tcBorders>
            <w:shd w:val="clear" w:color="auto" w:fill="auto"/>
            <w:vAlign w:val="center"/>
          </w:tcPr>
          <w:sdt>
            <w:sdtPr>
              <w:rPr>
                <w:rFonts w:ascii="MS Gothic" w:eastAsia="MS Gothic" w:hAnsi="MS Gothic"/>
                <w:b/>
                <w:sz w:val="22"/>
              </w:rPr>
              <w:id w:val="1963004743"/>
              <w14:checkbox>
                <w14:checked w14:val="0"/>
                <w14:checkedState w14:val="2612" w14:font="MS Gothic"/>
                <w14:uncheckedState w14:val="2610" w14:font="MS Gothic"/>
              </w14:checkbox>
            </w:sdtPr>
            <w:sdtEndPr/>
            <w:sdtContent>
              <w:p w14:paraId="25F08C18"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746266235"/>
              <w14:checkbox>
                <w14:checked w14:val="0"/>
                <w14:checkedState w14:val="2612" w14:font="MS Gothic"/>
                <w14:uncheckedState w14:val="2610" w14:font="MS Gothic"/>
              </w14:checkbox>
            </w:sdtPr>
            <w:sdtEndPr/>
            <w:sdtContent>
              <w:p w14:paraId="183B4C17"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35E2B9E4" w14:textId="77777777" w:rsidR="009677BF" w:rsidRPr="0031267F" w:rsidRDefault="009677BF" w:rsidP="009677BF">
            <w:pPr>
              <w:spacing w:after="0" w:line="240" w:lineRule="auto"/>
              <w:jc w:val="left"/>
              <w:rPr>
                <w:rFonts w:eastAsia="Times New Roman" w:cs="Arial"/>
                <w:color w:val="1F497D" w:themeColor="text2"/>
                <w:szCs w:val="20"/>
                <w:lang w:eastAsia="de-DE"/>
              </w:rPr>
            </w:pPr>
          </w:p>
        </w:tc>
        <w:tc>
          <w:tcPr>
            <w:tcW w:w="6096" w:type="dxa"/>
            <w:tcBorders>
              <w:bottom w:val="single" w:sz="8" w:space="0" w:color="B3B3B3"/>
              <w:right w:val="single" w:sz="12" w:space="0" w:color="B3B3B3"/>
            </w:tcBorders>
            <w:shd w:val="clear" w:color="auto" w:fill="D9EBF4"/>
            <w:vAlign w:val="center"/>
          </w:tcPr>
          <w:p w14:paraId="560227C2" w14:textId="77777777" w:rsidR="009677BF" w:rsidRPr="0031267F" w:rsidRDefault="009677BF" w:rsidP="009677BF">
            <w:pPr>
              <w:spacing w:after="0" w:line="240" w:lineRule="auto"/>
              <w:jc w:val="left"/>
              <w:rPr>
                <w:rFonts w:eastAsia="Times New Roman" w:cs="Arial"/>
                <w:color w:val="1F497D" w:themeColor="text2"/>
                <w:szCs w:val="20"/>
                <w:lang w:eastAsia="de-DE"/>
              </w:rPr>
            </w:pPr>
          </w:p>
        </w:tc>
      </w:tr>
      <w:tr w:rsidR="009677BF" w:rsidRPr="0031267F" w14:paraId="6F729EA7" w14:textId="77777777" w:rsidTr="00997B9C">
        <w:trPr>
          <w:trHeight w:val="851"/>
        </w:trPr>
        <w:tc>
          <w:tcPr>
            <w:tcW w:w="634" w:type="dxa"/>
            <w:tcBorders>
              <w:left w:val="single" w:sz="12" w:space="0" w:color="B3B3B3"/>
              <w:bottom w:val="single" w:sz="12" w:space="0" w:color="B3B3B3"/>
              <w:right w:val="nil"/>
            </w:tcBorders>
            <w:shd w:val="clear" w:color="auto" w:fill="auto"/>
            <w:vAlign w:val="center"/>
          </w:tcPr>
          <w:p w14:paraId="6BFF3744" w14:textId="442657A1" w:rsidR="009677BF" w:rsidRPr="0039538B" w:rsidRDefault="009677BF" w:rsidP="009677BF">
            <w:pPr>
              <w:spacing w:after="0" w:line="240" w:lineRule="auto"/>
              <w:rPr>
                <w:rFonts w:eastAsia="Times New Roman" w:cs="Arial"/>
                <w:sz w:val="18"/>
                <w:szCs w:val="18"/>
                <w:lang w:eastAsia="de-DE"/>
              </w:rPr>
            </w:pPr>
            <w:r>
              <w:rPr>
                <w:rFonts w:eastAsia="Times New Roman" w:cs="Arial"/>
                <w:sz w:val="18"/>
                <w:szCs w:val="18"/>
                <w:lang w:eastAsia="de-DE"/>
              </w:rPr>
              <w:t>9.18</w:t>
            </w:r>
          </w:p>
        </w:tc>
        <w:tc>
          <w:tcPr>
            <w:tcW w:w="4469" w:type="dxa"/>
            <w:tcBorders>
              <w:left w:val="nil"/>
              <w:bottom w:val="single" w:sz="12" w:space="0" w:color="B3B3B3"/>
            </w:tcBorders>
            <w:shd w:val="clear" w:color="auto" w:fill="auto"/>
            <w:vAlign w:val="center"/>
          </w:tcPr>
          <w:p w14:paraId="38F8137B" w14:textId="77777777" w:rsidR="009677BF" w:rsidRPr="0031267F" w:rsidRDefault="009677BF" w:rsidP="009677BF">
            <w:pPr>
              <w:numPr>
                <w:ilvl w:val="0"/>
                <w:numId w:val="13"/>
              </w:numPr>
              <w:spacing w:after="0" w:line="240" w:lineRule="auto"/>
              <w:ind w:left="303" w:hanging="283"/>
              <w:contextualSpacing/>
              <w:jc w:val="left"/>
              <w:rPr>
                <w:rFonts w:eastAsia="Times New Roman" w:cs="Arial"/>
                <w:szCs w:val="20"/>
                <w:lang w:eastAsia="de-DE"/>
              </w:rPr>
            </w:pPr>
            <w:r w:rsidRPr="0031267F">
              <w:rPr>
                <w:rFonts w:cs="Arial"/>
                <w:szCs w:val="20"/>
              </w:rPr>
              <w:t>Ist die unverzügliche Information der sensiblen Einrichtungen bei besonderen Ereignissen geregelt?</w:t>
            </w:r>
          </w:p>
        </w:tc>
        <w:tc>
          <w:tcPr>
            <w:tcW w:w="709" w:type="dxa"/>
            <w:tcBorders>
              <w:bottom w:val="single" w:sz="12" w:space="0" w:color="B3B3B3"/>
            </w:tcBorders>
            <w:shd w:val="clear" w:color="auto" w:fill="auto"/>
            <w:vAlign w:val="center"/>
          </w:tcPr>
          <w:sdt>
            <w:sdtPr>
              <w:rPr>
                <w:rFonts w:ascii="MS Gothic" w:eastAsia="MS Gothic" w:hAnsi="MS Gothic"/>
                <w:b/>
                <w:sz w:val="22"/>
              </w:rPr>
              <w:id w:val="410823696"/>
              <w14:checkbox>
                <w14:checked w14:val="0"/>
                <w14:checkedState w14:val="2612" w14:font="MS Gothic"/>
                <w14:uncheckedState w14:val="2610" w14:font="MS Gothic"/>
              </w14:checkbox>
            </w:sdtPr>
            <w:sdtEndPr/>
            <w:sdtContent>
              <w:p w14:paraId="20101F31"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224327058"/>
              <w14:checkbox>
                <w14:checked w14:val="0"/>
                <w14:checkedState w14:val="2612" w14:font="MS Gothic"/>
                <w14:uncheckedState w14:val="2610" w14:font="MS Gothic"/>
              </w14:checkbox>
            </w:sdtPr>
            <w:sdtEndPr/>
            <w:sdtContent>
              <w:p w14:paraId="2589558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20A39EEC" w14:textId="77777777" w:rsidR="009677BF" w:rsidRPr="0031267F" w:rsidRDefault="009677BF" w:rsidP="009677BF">
            <w:pPr>
              <w:spacing w:after="0" w:line="240" w:lineRule="auto"/>
              <w:jc w:val="left"/>
              <w:rPr>
                <w:rFonts w:eastAsia="Times New Roman" w:cs="Arial"/>
                <w:color w:val="1F497D" w:themeColor="text2"/>
                <w:szCs w:val="20"/>
                <w:lang w:eastAsia="de-DE"/>
              </w:rPr>
            </w:pPr>
          </w:p>
        </w:tc>
        <w:tc>
          <w:tcPr>
            <w:tcW w:w="6096" w:type="dxa"/>
            <w:tcBorders>
              <w:bottom w:val="single" w:sz="12" w:space="0" w:color="B3B3B3"/>
              <w:right w:val="single" w:sz="12" w:space="0" w:color="B3B3B3"/>
            </w:tcBorders>
            <w:shd w:val="clear" w:color="auto" w:fill="D9EBF4"/>
            <w:vAlign w:val="center"/>
          </w:tcPr>
          <w:p w14:paraId="40148D04" w14:textId="77777777" w:rsidR="009677BF" w:rsidRPr="0031267F" w:rsidRDefault="009677BF" w:rsidP="009677BF">
            <w:pPr>
              <w:spacing w:after="0" w:line="240" w:lineRule="auto"/>
              <w:jc w:val="left"/>
              <w:rPr>
                <w:rFonts w:eastAsia="Times New Roman" w:cs="Arial"/>
                <w:color w:val="1F497D" w:themeColor="text2"/>
                <w:szCs w:val="20"/>
                <w:lang w:eastAsia="de-DE"/>
              </w:rPr>
            </w:pPr>
          </w:p>
        </w:tc>
      </w:tr>
      <w:tr w:rsidR="009677BF" w:rsidRPr="0031267F" w14:paraId="6AC372E3" w14:textId="77777777" w:rsidTr="005D01DA">
        <w:trPr>
          <w:cantSplit/>
          <w:trHeight w:val="1077"/>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60B46A95" w14:textId="77777777" w:rsidR="009677BF" w:rsidRPr="00B26CE8" w:rsidRDefault="009677BF" w:rsidP="009677BF">
            <w:pPr>
              <w:spacing w:after="0" w:line="240" w:lineRule="auto"/>
              <w:jc w:val="left"/>
              <w:rPr>
                <w:rFonts w:eastAsia="Times New Roman" w:cs="Arial"/>
                <w:color w:val="1F497D" w:themeColor="text2"/>
                <w:sz w:val="18"/>
                <w:szCs w:val="20"/>
                <w:lang w:eastAsia="de-DE"/>
              </w:rPr>
            </w:pPr>
          </w:p>
        </w:tc>
        <w:tc>
          <w:tcPr>
            <w:tcW w:w="13537" w:type="dxa"/>
            <w:gridSpan w:val="5"/>
            <w:tcBorders>
              <w:left w:val="nil"/>
              <w:bottom w:val="single" w:sz="12" w:space="0" w:color="B3B3B3"/>
              <w:right w:val="single" w:sz="12" w:space="0" w:color="B3B3B3"/>
            </w:tcBorders>
            <w:shd w:val="clear" w:color="auto" w:fill="D9D9D9" w:themeFill="background1" w:themeFillShade="D9"/>
            <w:vAlign w:val="bottom"/>
          </w:tcPr>
          <w:p w14:paraId="0ABD06AB" w14:textId="09CAF40F" w:rsidR="009677BF" w:rsidRPr="00B26CE8" w:rsidRDefault="009677BF" w:rsidP="009677BF">
            <w:pPr>
              <w:pStyle w:val="Listenabsatz"/>
              <w:numPr>
                <w:ilvl w:val="0"/>
                <w:numId w:val="23"/>
              </w:numPr>
              <w:spacing w:before="60" w:after="120" w:line="240" w:lineRule="auto"/>
              <w:ind w:left="448" w:hanging="420"/>
              <w:contextualSpacing w:val="0"/>
              <w:jc w:val="left"/>
              <w:outlineLvl w:val="0"/>
              <w:rPr>
                <w:rFonts w:cs="Arial"/>
                <w:b/>
                <w:szCs w:val="20"/>
              </w:rPr>
            </w:pPr>
            <w:bookmarkStart w:id="373" w:name="_Toc57969196"/>
            <w:bookmarkStart w:id="374" w:name="_Toc58403576"/>
            <w:bookmarkStart w:id="375" w:name="_Toc60744064"/>
            <w:bookmarkStart w:id="376" w:name="_Toc179134"/>
            <w:bookmarkStart w:id="377" w:name="_Toc180227"/>
            <w:bookmarkStart w:id="378" w:name="_Toc771395"/>
            <w:bookmarkStart w:id="379" w:name="_Toc771556"/>
            <w:bookmarkStart w:id="380" w:name="_Toc771882"/>
            <w:bookmarkStart w:id="381" w:name="_Toc771987"/>
            <w:bookmarkStart w:id="382" w:name="_Toc773043"/>
            <w:bookmarkStart w:id="383" w:name="_Toc789543"/>
            <w:bookmarkStart w:id="384" w:name="_Toc789597"/>
            <w:bookmarkStart w:id="385" w:name="_Toc789629"/>
            <w:bookmarkStart w:id="386" w:name="_Toc2594904"/>
            <w:bookmarkStart w:id="387" w:name="_Toc4578477"/>
            <w:bookmarkStart w:id="388" w:name="_Toc4663109"/>
            <w:bookmarkStart w:id="389" w:name="_Toc4668497"/>
            <w:bookmarkStart w:id="390" w:name="_Toc8979021"/>
            <w:bookmarkStart w:id="391" w:name="_Toc60918852"/>
            <w:bookmarkStart w:id="392" w:name="_Toc60918867"/>
            <w:bookmarkStart w:id="393" w:name="_Toc60918963"/>
            <w:bookmarkStart w:id="394" w:name="_Toc60920658"/>
            <w:bookmarkStart w:id="395" w:name="_Toc92114337"/>
            <w:bookmarkStart w:id="396" w:name="_Toc92275038"/>
            <w:bookmarkStart w:id="397" w:name="_Toc92277079"/>
            <w:bookmarkStart w:id="398" w:name="_Toc101866354"/>
            <w:bookmarkStart w:id="399" w:name="_Toc102395006"/>
            <w:bookmarkStart w:id="400" w:name="_Toc102395766"/>
            <w:bookmarkStart w:id="401" w:name="_Toc102396823"/>
            <w:bookmarkStart w:id="402" w:name="_Toc104283032"/>
            <w:bookmarkStart w:id="403" w:name="_Toc104365036"/>
            <w:bookmarkStart w:id="404" w:name="_Toc116894764"/>
            <w:bookmarkStart w:id="405" w:name="_Toc117158640"/>
            <w:bookmarkStart w:id="406" w:name="_Toc130311514"/>
            <w:bookmarkStart w:id="407" w:name="_Toc130312659"/>
            <w:r w:rsidRPr="00B26CE8">
              <w:rPr>
                <w:rFonts w:cs="Arial"/>
                <w:b/>
                <w:szCs w:val="20"/>
              </w:rPr>
              <w:t>Management von Störungen</w:t>
            </w:r>
            <w:bookmarkStart w:id="408" w:name="_Toc771396"/>
            <w:bookmarkStart w:id="409" w:name="_Toc77155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469D2AA" w14:textId="2A067845" w:rsidR="009677BF" w:rsidRPr="00D34256" w:rsidRDefault="000055E6" w:rsidP="00C51A19">
            <w:pPr>
              <w:spacing w:after="60" w:line="240" w:lineRule="auto"/>
              <w:jc w:val="left"/>
              <w:rPr>
                <w:rFonts w:eastAsia="Times New Roman" w:cs="Arial"/>
                <w:color w:val="1F497D" w:themeColor="text2"/>
                <w:sz w:val="18"/>
                <w:szCs w:val="20"/>
                <w:lang w:eastAsia="de-DE"/>
              </w:rPr>
            </w:pPr>
            <w:r>
              <w:rPr>
                <w:rFonts w:eastAsia="Times New Roman" w:cs="Arial"/>
                <w:color w:val="1F497D" w:themeColor="text2"/>
                <w:sz w:val="18"/>
                <w:szCs w:val="20"/>
                <w:lang w:eastAsia="de-DE"/>
              </w:rPr>
              <w:t>Die Unternehmensleitung</w:t>
            </w:r>
            <w:r w:rsidR="009677BF" w:rsidRPr="00B26CE8">
              <w:rPr>
                <w:rFonts w:eastAsia="Times New Roman" w:cs="Arial"/>
                <w:color w:val="1F497D" w:themeColor="text2"/>
                <w:sz w:val="18"/>
                <w:szCs w:val="20"/>
                <w:lang w:eastAsia="de-DE"/>
              </w:rPr>
              <w:t xml:space="preserve"> ist dazu verpflichtet, Anweisungen bezüglich der umgehenden Störungsbehebung und der Wiederaufnahme des Normalbetriebs zu erstellen. Unerlässlich ist dafür die Festlegung von Meldeketten zur struktu</w:t>
            </w:r>
            <w:r w:rsidR="009677BF">
              <w:rPr>
                <w:rFonts w:eastAsia="Times New Roman" w:cs="Arial"/>
                <w:color w:val="1F497D" w:themeColor="text2"/>
                <w:sz w:val="18"/>
                <w:szCs w:val="20"/>
                <w:lang w:eastAsia="de-DE"/>
              </w:rPr>
              <w:t>rierten Informationsweitergabe (</w:t>
            </w:r>
            <w:r w:rsidR="009677BF">
              <w:rPr>
                <w:rFonts w:eastAsia="Times New Roman" w:cs="Arial"/>
                <w:color w:val="1F497D" w:themeColor="text2"/>
                <w:sz w:val="18"/>
                <w:szCs w:val="20"/>
                <w:lang w:eastAsia="de-DE"/>
              </w:rPr>
              <w:fldChar w:fldCharType="begin"/>
            </w:r>
            <w:r w:rsidR="009677BF">
              <w:rPr>
                <w:rFonts w:eastAsia="Times New Roman" w:cs="Arial"/>
                <w:color w:val="1F497D" w:themeColor="text2"/>
                <w:sz w:val="18"/>
                <w:szCs w:val="20"/>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sidR="009677BF">
              <w:rPr>
                <w:rFonts w:eastAsia="Times New Roman" w:cs="Arial"/>
                <w:color w:val="1F497D" w:themeColor="text2"/>
                <w:sz w:val="18"/>
                <w:szCs w:val="20"/>
                <w:lang w:eastAsia="de-DE"/>
              </w:rPr>
              <w:fldChar w:fldCharType="separate"/>
            </w:r>
            <w:r w:rsidR="009677BF">
              <w:rPr>
                <w:rFonts w:eastAsia="Times New Roman" w:cs="Arial"/>
                <w:noProof/>
                <w:color w:val="1F497D" w:themeColor="text2"/>
                <w:sz w:val="18"/>
                <w:szCs w:val="20"/>
                <w:lang w:eastAsia="de-DE"/>
              </w:rPr>
              <w:t>DVGW GW 1200 (2021-06)</w:t>
            </w:r>
            <w:r w:rsidR="009677BF">
              <w:rPr>
                <w:rFonts w:eastAsia="Times New Roman" w:cs="Arial"/>
                <w:color w:val="1F497D" w:themeColor="text2"/>
                <w:sz w:val="18"/>
                <w:szCs w:val="20"/>
                <w:lang w:eastAsia="de-DE"/>
              </w:rPr>
              <w:fldChar w:fldCharType="end"/>
            </w:r>
            <w:r w:rsidR="009677BF" w:rsidRPr="005652E5">
              <w:rPr>
                <w:rFonts w:eastAsia="Times New Roman" w:cs="Arial"/>
                <w:color w:val="1F497D" w:themeColor="text2"/>
                <w:sz w:val="18"/>
                <w:szCs w:val="20"/>
                <w:lang w:eastAsia="de-DE"/>
              </w:rPr>
              <w:t>). Störungen</w:t>
            </w:r>
            <w:r w:rsidR="009677BF" w:rsidRPr="00B26CE8">
              <w:rPr>
                <w:rFonts w:eastAsia="Times New Roman" w:cs="Arial"/>
                <w:color w:val="1F497D" w:themeColor="text2"/>
                <w:sz w:val="18"/>
                <w:szCs w:val="20"/>
                <w:lang w:eastAsia="de-DE"/>
              </w:rPr>
              <w:t xml:space="preserve"> im Normalbetrieb sind schriftlich festzuhalten und auszuwerten. Gegenstand der Auswertung sind die Ursache der Störung, wenn möglich, die Festlegung von Korrektur- bzw. Vorbeugungsmaßnahmen und die Durchführung von Kontrollen zur Wirksamkeit der genannten Maßnahmen.</w:t>
            </w:r>
            <w:bookmarkEnd w:id="408"/>
            <w:bookmarkEnd w:id="409"/>
          </w:p>
        </w:tc>
      </w:tr>
      <w:tr w:rsidR="009677BF" w:rsidRPr="0031267F" w14:paraId="41A72C84" w14:textId="77777777" w:rsidTr="005D01DA">
        <w:trPr>
          <w:trHeight w:hRule="exact" w:val="850"/>
        </w:trPr>
        <w:tc>
          <w:tcPr>
            <w:tcW w:w="634" w:type="dxa"/>
            <w:tcBorders>
              <w:top w:val="single" w:sz="12" w:space="0" w:color="B3B3B3"/>
              <w:left w:val="single" w:sz="12" w:space="0" w:color="B3B3B3"/>
              <w:bottom w:val="single" w:sz="4" w:space="0" w:color="B3B3B3"/>
              <w:right w:val="nil"/>
            </w:tcBorders>
            <w:shd w:val="clear" w:color="auto" w:fill="auto"/>
            <w:vAlign w:val="center"/>
          </w:tcPr>
          <w:p w14:paraId="0D3F0D66" w14:textId="3D182542" w:rsidR="009677BF" w:rsidRPr="0039538B" w:rsidRDefault="009677BF" w:rsidP="009677BF">
            <w:pPr>
              <w:spacing w:after="0" w:line="240" w:lineRule="auto"/>
              <w:jc w:val="left"/>
              <w:rPr>
                <w:rFonts w:eastAsia="Times New Roman" w:cs="Arial"/>
                <w:sz w:val="18"/>
                <w:szCs w:val="18"/>
                <w:lang w:eastAsia="de-DE"/>
              </w:rPr>
            </w:pPr>
            <w:r>
              <w:rPr>
                <w:rFonts w:eastAsia="Times New Roman" w:cs="Arial"/>
                <w:sz w:val="18"/>
                <w:szCs w:val="18"/>
                <w:lang w:eastAsia="de-DE"/>
              </w:rPr>
              <w:t>10.1</w:t>
            </w:r>
          </w:p>
        </w:tc>
        <w:tc>
          <w:tcPr>
            <w:tcW w:w="4469" w:type="dxa"/>
            <w:tcBorders>
              <w:top w:val="single" w:sz="12" w:space="0" w:color="B3B3B3"/>
              <w:left w:val="nil"/>
              <w:bottom w:val="single" w:sz="4" w:space="0" w:color="B3B3B3"/>
            </w:tcBorders>
            <w:shd w:val="clear" w:color="auto" w:fill="auto"/>
            <w:vAlign w:val="center"/>
          </w:tcPr>
          <w:p w14:paraId="46F1B90D" w14:textId="45DD9B99"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Existieren Anweisungen, die eine unverzügliche Behebung von Störungen und die Wiederherstellung des Betriebes gewährleisten?</w:t>
            </w:r>
          </w:p>
        </w:tc>
        <w:tc>
          <w:tcPr>
            <w:tcW w:w="709" w:type="dxa"/>
            <w:tcBorders>
              <w:top w:val="single" w:sz="12" w:space="0" w:color="B3B3B3"/>
              <w:bottom w:val="single" w:sz="4" w:space="0" w:color="B3B3B3"/>
            </w:tcBorders>
            <w:shd w:val="clear" w:color="auto" w:fill="auto"/>
            <w:vAlign w:val="center"/>
          </w:tcPr>
          <w:sdt>
            <w:sdtPr>
              <w:rPr>
                <w:rFonts w:ascii="MS Gothic" w:eastAsia="MS Gothic" w:hAnsi="MS Gothic"/>
                <w:b/>
                <w:sz w:val="22"/>
              </w:rPr>
              <w:id w:val="866173222"/>
              <w14:checkbox>
                <w14:checked w14:val="0"/>
                <w14:checkedState w14:val="2612" w14:font="MS Gothic"/>
                <w14:uncheckedState w14:val="2610" w14:font="MS Gothic"/>
              </w14:checkbox>
            </w:sdtPr>
            <w:sdtEndPr/>
            <w:sdtContent>
              <w:p w14:paraId="42550E00" w14:textId="619DEFB9" w:rsidR="009677BF" w:rsidRDefault="009677BF" w:rsidP="009677B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709" w:type="dxa"/>
            <w:tcBorders>
              <w:top w:val="single" w:sz="12" w:space="0" w:color="B3B3B3"/>
              <w:bottom w:val="single" w:sz="4" w:space="0" w:color="B3B3B3"/>
            </w:tcBorders>
            <w:shd w:val="clear" w:color="auto" w:fill="auto"/>
            <w:vAlign w:val="center"/>
          </w:tcPr>
          <w:sdt>
            <w:sdtPr>
              <w:rPr>
                <w:rFonts w:ascii="MS Gothic" w:eastAsia="MS Gothic" w:hAnsi="MS Gothic"/>
                <w:b/>
                <w:sz w:val="22"/>
              </w:rPr>
              <w:id w:val="861486576"/>
              <w14:checkbox>
                <w14:checked w14:val="0"/>
                <w14:checkedState w14:val="2612" w14:font="MS Gothic"/>
                <w14:uncheckedState w14:val="2610" w14:font="MS Gothic"/>
              </w14:checkbox>
            </w:sdtPr>
            <w:sdtEndPr/>
            <w:sdtContent>
              <w:p w14:paraId="5406ED84" w14:textId="1A7776A7" w:rsidR="009677BF"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bottom w:val="single" w:sz="4" w:space="0" w:color="B3B3B3"/>
            </w:tcBorders>
            <w:shd w:val="clear" w:color="auto" w:fill="D9EBF4"/>
            <w:vAlign w:val="center"/>
          </w:tcPr>
          <w:p w14:paraId="0FF97C9C" w14:textId="331525E4"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p>
          <w:p w14:paraId="28D2C0CA" w14:textId="3828CAD1"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6.3</w:t>
            </w:r>
          </w:p>
        </w:tc>
        <w:tc>
          <w:tcPr>
            <w:tcW w:w="6096" w:type="dxa"/>
            <w:tcBorders>
              <w:top w:val="single" w:sz="12" w:space="0" w:color="B3B3B3"/>
              <w:bottom w:val="single" w:sz="4" w:space="0" w:color="B3B3B3"/>
              <w:right w:val="single" w:sz="12" w:space="0" w:color="B3B3B3"/>
            </w:tcBorders>
            <w:shd w:val="clear" w:color="auto" w:fill="D9EBF4"/>
            <w:vAlign w:val="center"/>
          </w:tcPr>
          <w:p w14:paraId="383AC513" w14:textId="77777777" w:rsidR="009677B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232F9BB7" w14:textId="77777777" w:rsidTr="00997B9C">
        <w:trPr>
          <w:trHeight w:hRule="exact" w:val="680"/>
        </w:trPr>
        <w:tc>
          <w:tcPr>
            <w:tcW w:w="634" w:type="dxa"/>
            <w:tcBorders>
              <w:top w:val="single" w:sz="4" w:space="0" w:color="B3B3B3"/>
              <w:left w:val="single" w:sz="12" w:space="0" w:color="B3B3B3"/>
              <w:bottom w:val="single" w:sz="4" w:space="0" w:color="B3B3B3"/>
              <w:right w:val="nil"/>
            </w:tcBorders>
            <w:shd w:val="clear" w:color="auto" w:fill="auto"/>
            <w:vAlign w:val="center"/>
          </w:tcPr>
          <w:p w14:paraId="08696841" w14:textId="57FAD964" w:rsidR="009677BF" w:rsidRPr="0039538B" w:rsidRDefault="009677BF" w:rsidP="009677BF">
            <w:pPr>
              <w:spacing w:after="0" w:line="240" w:lineRule="auto"/>
              <w:jc w:val="left"/>
              <w:rPr>
                <w:rFonts w:eastAsia="Times New Roman" w:cs="Arial"/>
                <w:sz w:val="18"/>
                <w:szCs w:val="18"/>
                <w:lang w:eastAsia="de-DE"/>
              </w:rPr>
            </w:pPr>
            <w:r w:rsidRPr="0039538B">
              <w:rPr>
                <w:rFonts w:eastAsia="Times New Roman" w:cs="Arial"/>
                <w:sz w:val="18"/>
                <w:szCs w:val="18"/>
                <w:lang w:eastAsia="de-DE"/>
              </w:rPr>
              <w:t>10.2</w:t>
            </w:r>
          </w:p>
        </w:tc>
        <w:tc>
          <w:tcPr>
            <w:tcW w:w="4469" w:type="dxa"/>
            <w:tcBorders>
              <w:top w:val="single" w:sz="4" w:space="0" w:color="B3B3B3"/>
              <w:left w:val="nil"/>
              <w:bottom w:val="single" w:sz="4" w:space="0" w:color="B3B3B3"/>
            </w:tcBorders>
            <w:shd w:val="clear" w:color="auto" w:fill="auto"/>
            <w:vAlign w:val="center"/>
          </w:tcPr>
          <w:p w14:paraId="4ED13E42" w14:textId="4D72A433"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Werden Störungen, deren Ursachen und deren Behebung dokumentiert?</w:t>
            </w:r>
          </w:p>
        </w:tc>
        <w:tc>
          <w:tcPr>
            <w:tcW w:w="709" w:type="dxa"/>
            <w:tcBorders>
              <w:top w:val="single" w:sz="4" w:space="0" w:color="B3B3B3"/>
              <w:bottom w:val="single" w:sz="4" w:space="0" w:color="B3B3B3"/>
            </w:tcBorders>
            <w:shd w:val="clear" w:color="auto" w:fill="auto"/>
            <w:vAlign w:val="center"/>
          </w:tcPr>
          <w:sdt>
            <w:sdtPr>
              <w:rPr>
                <w:rFonts w:ascii="MS Gothic" w:eastAsia="MS Gothic" w:hAnsi="MS Gothic"/>
                <w:b/>
                <w:sz w:val="22"/>
              </w:rPr>
              <w:id w:val="-1077290617"/>
              <w14:checkbox>
                <w14:checked w14:val="0"/>
                <w14:checkedState w14:val="2612" w14:font="MS Gothic"/>
                <w14:uncheckedState w14:val="2610" w14:font="MS Gothic"/>
              </w14:checkbox>
            </w:sdtPr>
            <w:sdtEndPr/>
            <w:sdtContent>
              <w:p w14:paraId="4C4E501A" w14:textId="42120E52" w:rsidR="009677BF"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4" w:space="0" w:color="B3B3B3"/>
              <w:bottom w:val="single" w:sz="4" w:space="0" w:color="B3B3B3"/>
            </w:tcBorders>
            <w:shd w:val="clear" w:color="auto" w:fill="auto"/>
            <w:vAlign w:val="center"/>
          </w:tcPr>
          <w:sdt>
            <w:sdtPr>
              <w:rPr>
                <w:rFonts w:ascii="MS Gothic" w:eastAsia="MS Gothic" w:hAnsi="MS Gothic"/>
                <w:b/>
                <w:sz w:val="22"/>
              </w:rPr>
              <w:id w:val="543884651"/>
              <w14:checkbox>
                <w14:checked w14:val="0"/>
                <w14:checkedState w14:val="2612" w14:font="MS Gothic"/>
                <w14:uncheckedState w14:val="2610" w14:font="MS Gothic"/>
              </w14:checkbox>
            </w:sdtPr>
            <w:sdtEndPr/>
            <w:sdtContent>
              <w:p w14:paraId="7363E563" w14:textId="49BC38CE" w:rsidR="009677BF"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4" w:space="0" w:color="B3B3B3"/>
              <w:bottom w:val="single" w:sz="4" w:space="0" w:color="B3B3B3"/>
            </w:tcBorders>
            <w:shd w:val="clear" w:color="auto" w:fill="D9EBF4"/>
            <w:vAlign w:val="center"/>
          </w:tcPr>
          <w:p w14:paraId="2D8BCF0B" w14:textId="4CDCCA9A"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p>
          <w:p w14:paraId="5A63EF0A" w14:textId="6792AC64"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6.3</w:t>
            </w:r>
          </w:p>
        </w:tc>
        <w:tc>
          <w:tcPr>
            <w:tcW w:w="6096" w:type="dxa"/>
            <w:tcBorders>
              <w:top w:val="single" w:sz="4" w:space="0" w:color="B3B3B3"/>
              <w:bottom w:val="single" w:sz="4" w:space="0" w:color="B3B3B3"/>
              <w:right w:val="single" w:sz="12" w:space="0" w:color="B3B3B3"/>
            </w:tcBorders>
            <w:shd w:val="clear" w:color="auto" w:fill="D9EBF4"/>
            <w:vAlign w:val="center"/>
          </w:tcPr>
          <w:p w14:paraId="46D63803" w14:textId="51431DDB" w:rsidR="009677B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625C3E28" w14:textId="77777777" w:rsidTr="00997B9C">
        <w:trPr>
          <w:trHeight w:hRule="exact" w:val="1134"/>
        </w:trPr>
        <w:tc>
          <w:tcPr>
            <w:tcW w:w="634" w:type="dxa"/>
            <w:tcBorders>
              <w:top w:val="single" w:sz="4" w:space="0" w:color="B3B3B3"/>
              <w:left w:val="single" w:sz="12" w:space="0" w:color="B3B3B3"/>
              <w:right w:val="nil"/>
            </w:tcBorders>
            <w:shd w:val="clear" w:color="auto" w:fill="auto"/>
            <w:vAlign w:val="center"/>
          </w:tcPr>
          <w:p w14:paraId="2CDE84A1" w14:textId="06BD44B0" w:rsidR="009677BF" w:rsidRPr="0039538B" w:rsidRDefault="009677BF" w:rsidP="009677BF">
            <w:pPr>
              <w:spacing w:after="0" w:line="240" w:lineRule="auto"/>
              <w:jc w:val="left"/>
              <w:rPr>
                <w:rFonts w:eastAsia="Times New Roman" w:cs="Arial"/>
                <w:sz w:val="18"/>
                <w:szCs w:val="18"/>
                <w:lang w:eastAsia="de-DE"/>
              </w:rPr>
            </w:pPr>
            <w:bookmarkStart w:id="410" w:name="_Ref484613301"/>
            <w:r w:rsidRPr="0039538B">
              <w:rPr>
                <w:rFonts w:eastAsia="Times New Roman" w:cs="Arial"/>
                <w:sz w:val="18"/>
                <w:szCs w:val="18"/>
                <w:lang w:eastAsia="de-DE"/>
              </w:rPr>
              <w:t>10.</w:t>
            </w:r>
            <w:r>
              <w:rPr>
                <w:rFonts w:eastAsia="Times New Roman" w:cs="Arial"/>
                <w:sz w:val="18"/>
                <w:szCs w:val="18"/>
                <w:lang w:eastAsia="de-DE"/>
              </w:rPr>
              <w:t>3</w:t>
            </w:r>
          </w:p>
        </w:tc>
        <w:bookmarkEnd w:id="410"/>
        <w:tc>
          <w:tcPr>
            <w:tcW w:w="4469" w:type="dxa"/>
            <w:tcBorders>
              <w:top w:val="single" w:sz="4" w:space="0" w:color="B3B3B3"/>
              <w:left w:val="nil"/>
            </w:tcBorders>
            <w:shd w:val="clear" w:color="auto" w:fill="auto"/>
            <w:vAlign w:val="center"/>
          </w:tcPr>
          <w:p w14:paraId="6F92E842" w14:textId="6CA30369"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 xml:space="preserve">Sind </w:t>
            </w:r>
            <w:r>
              <w:rPr>
                <w:rFonts w:eastAsia="Times New Roman" w:cs="Arial"/>
                <w:szCs w:val="20"/>
                <w:lang w:eastAsia="de-DE"/>
              </w:rPr>
              <w:t xml:space="preserve">Korrektur- bzw. </w:t>
            </w:r>
            <w:r w:rsidRPr="0031267F">
              <w:rPr>
                <w:rFonts w:eastAsia="Times New Roman" w:cs="Arial"/>
                <w:szCs w:val="20"/>
                <w:lang w:eastAsia="de-DE"/>
              </w:rPr>
              <w:t>Vorbeugungsmaßnahmen für Störungen schriftlich festgelegt?</w:t>
            </w:r>
          </w:p>
        </w:tc>
        <w:tc>
          <w:tcPr>
            <w:tcW w:w="709" w:type="dxa"/>
            <w:tcBorders>
              <w:top w:val="single" w:sz="4" w:space="0" w:color="B3B3B3"/>
            </w:tcBorders>
            <w:shd w:val="clear" w:color="auto" w:fill="auto"/>
            <w:vAlign w:val="center"/>
          </w:tcPr>
          <w:sdt>
            <w:sdtPr>
              <w:rPr>
                <w:rFonts w:ascii="MS Gothic" w:eastAsia="MS Gothic" w:hAnsi="MS Gothic"/>
                <w:b/>
                <w:sz w:val="22"/>
              </w:rPr>
              <w:id w:val="270291128"/>
              <w14:checkbox>
                <w14:checked w14:val="0"/>
                <w14:checkedState w14:val="2612" w14:font="MS Gothic"/>
                <w14:uncheckedState w14:val="2610" w14:font="MS Gothic"/>
              </w14:checkbox>
            </w:sdtPr>
            <w:sdtEndPr/>
            <w:sdtContent>
              <w:p w14:paraId="71E5170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4" w:space="0" w:color="B3B3B3"/>
            </w:tcBorders>
            <w:shd w:val="clear" w:color="auto" w:fill="auto"/>
            <w:vAlign w:val="center"/>
          </w:tcPr>
          <w:sdt>
            <w:sdtPr>
              <w:rPr>
                <w:rFonts w:ascii="MS Gothic" w:eastAsia="MS Gothic" w:hAnsi="MS Gothic"/>
                <w:b/>
                <w:sz w:val="22"/>
              </w:rPr>
              <w:id w:val="1525757427"/>
              <w14:checkbox>
                <w14:checked w14:val="0"/>
                <w14:checkedState w14:val="2612" w14:font="MS Gothic"/>
                <w14:uncheckedState w14:val="2610" w14:font="MS Gothic"/>
              </w14:checkbox>
            </w:sdtPr>
            <w:sdtEndPr/>
            <w:sdtContent>
              <w:p w14:paraId="7CB216ED"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4" w:space="0" w:color="B3B3B3"/>
            </w:tcBorders>
            <w:shd w:val="clear" w:color="auto" w:fill="D9EBF4"/>
            <w:vAlign w:val="center"/>
          </w:tcPr>
          <w:p w14:paraId="56FB8519" w14:textId="3B991C82"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p>
          <w:p w14:paraId="57266DC5" w14:textId="0A2DE834"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6.3</w:t>
            </w:r>
          </w:p>
        </w:tc>
        <w:tc>
          <w:tcPr>
            <w:tcW w:w="6096" w:type="dxa"/>
            <w:tcBorders>
              <w:top w:val="single" w:sz="4" w:space="0" w:color="B3B3B3"/>
              <w:right w:val="single" w:sz="12" w:space="0" w:color="B3B3B3"/>
            </w:tcBorders>
            <w:shd w:val="clear" w:color="auto" w:fill="D9EBF4"/>
            <w:vAlign w:val="center"/>
          </w:tcPr>
          <w:p w14:paraId="784DF927" w14:textId="2CE6B7DD" w:rsidR="009677BF" w:rsidRPr="0031267F" w:rsidRDefault="005D01DA" w:rsidP="00C51A1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Zu</w:t>
            </w:r>
            <w:r w:rsidR="00C11FC5">
              <w:rPr>
                <w:rFonts w:eastAsia="Times New Roman" w:cs="Arial"/>
                <w:color w:val="1F497D" w:themeColor="text2"/>
                <w:sz w:val="18"/>
                <w:szCs w:val="18"/>
                <w:lang w:eastAsia="de-DE"/>
              </w:rPr>
              <w:t xml:space="preserve"> den</w:t>
            </w:r>
            <w:r>
              <w:rPr>
                <w:rFonts w:eastAsia="Times New Roman" w:cs="Arial"/>
                <w:color w:val="1F497D" w:themeColor="text2"/>
                <w:sz w:val="18"/>
                <w:szCs w:val="18"/>
                <w:lang w:eastAsia="de-DE"/>
              </w:rPr>
              <w:t xml:space="preserve"> Korrektur- bzw. Vorbeugungsmaßnahmen zählen</w:t>
            </w:r>
            <w:r w:rsidR="00C11FC5">
              <w:rPr>
                <w:rFonts w:eastAsia="Times New Roman" w:cs="Arial"/>
                <w:color w:val="1F497D" w:themeColor="text2"/>
                <w:sz w:val="18"/>
                <w:szCs w:val="18"/>
                <w:lang w:eastAsia="de-DE"/>
              </w:rPr>
              <w:t xml:space="preserve"> </w:t>
            </w:r>
            <w:r>
              <w:rPr>
                <w:rFonts w:eastAsia="Times New Roman" w:cs="Arial"/>
                <w:color w:val="1F497D" w:themeColor="text2"/>
                <w:sz w:val="18"/>
                <w:szCs w:val="18"/>
                <w:lang w:eastAsia="de-DE"/>
              </w:rPr>
              <w:t xml:space="preserve">Vorhaltung und Bezug </w:t>
            </w:r>
            <w:r w:rsidR="00C11FC5">
              <w:rPr>
                <w:rFonts w:eastAsia="Times New Roman" w:cs="Arial"/>
                <w:color w:val="1F497D" w:themeColor="text2"/>
                <w:sz w:val="18"/>
                <w:szCs w:val="18"/>
                <w:lang w:eastAsia="de-DE"/>
              </w:rPr>
              <w:t>von</w:t>
            </w:r>
            <w:r>
              <w:rPr>
                <w:rFonts w:eastAsia="Times New Roman" w:cs="Arial"/>
                <w:color w:val="1F497D" w:themeColor="text2"/>
                <w:sz w:val="18"/>
                <w:szCs w:val="18"/>
                <w:lang w:eastAsia="de-DE"/>
              </w:rPr>
              <w:t xml:space="preserve"> essentiellen </w:t>
            </w:r>
            <w:r w:rsidR="00C11FC5">
              <w:rPr>
                <w:rFonts w:eastAsia="Times New Roman" w:cs="Arial"/>
                <w:color w:val="1F497D" w:themeColor="text2"/>
                <w:sz w:val="18"/>
                <w:szCs w:val="18"/>
                <w:lang w:eastAsia="de-DE"/>
              </w:rPr>
              <w:t xml:space="preserve">Bau- und </w:t>
            </w:r>
            <w:r>
              <w:rPr>
                <w:rFonts w:eastAsia="Times New Roman" w:cs="Arial"/>
                <w:color w:val="1F497D" w:themeColor="text2"/>
                <w:sz w:val="18"/>
                <w:szCs w:val="18"/>
                <w:lang w:eastAsia="de-DE"/>
              </w:rPr>
              <w:t>Ersatzteile</w:t>
            </w:r>
            <w:r w:rsidR="001B5E7C">
              <w:rPr>
                <w:rFonts w:eastAsia="Times New Roman" w:cs="Arial"/>
                <w:color w:val="1F497D" w:themeColor="text2"/>
                <w:sz w:val="18"/>
                <w:szCs w:val="18"/>
                <w:lang w:eastAsia="de-DE"/>
              </w:rPr>
              <w:t>n</w:t>
            </w:r>
            <w:r w:rsidR="00DB1EEE">
              <w:rPr>
                <w:rFonts w:eastAsia="Times New Roman" w:cs="Arial"/>
                <w:color w:val="1F497D" w:themeColor="text2"/>
                <w:sz w:val="18"/>
                <w:szCs w:val="18"/>
                <w:lang w:eastAsia="de-DE"/>
              </w:rPr>
              <w:t xml:space="preserve">, Versorgungsstrukturen </w:t>
            </w:r>
            <w:r w:rsidR="00C11FC5">
              <w:rPr>
                <w:rFonts w:eastAsia="Times New Roman" w:cs="Arial"/>
                <w:color w:val="1F497D" w:themeColor="text2"/>
                <w:sz w:val="18"/>
                <w:szCs w:val="18"/>
                <w:lang w:eastAsia="de-DE"/>
              </w:rPr>
              <w:t>sowie</w:t>
            </w:r>
            <w:r>
              <w:rPr>
                <w:rFonts w:eastAsia="Times New Roman" w:cs="Arial"/>
                <w:color w:val="1F497D" w:themeColor="text2"/>
                <w:sz w:val="18"/>
                <w:szCs w:val="18"/>
                <w:lang w:eastAsia="de-DE"/>
              </w:rPr>
              <w:t xml:space="preserve"> Betriebsstoffen</w:t>
            </w:r>
            <w:r w:rsidR="00DB1EEE">
              <w:rPr>
                <w:rFonts w:eastAsia="Times New Roman" w:cs="Arial"/>
                <w:color w:val="1F497D" w:themeColor="text2"/>
                <w:sz w:val="18"/>
                <w:szCs w:val="18"/>
                <w:lang w:eastAsia="de-DE"/>
              </w:rPr>
              <w:t xml:space="preserve"> im Falle einer Störung. Beispiele dafür sind: Notstromaggregat, alternativer Bezug des Trinkwasser</w:t>
            </w:r>
            <w:r w:rsidR="001B5E7C">
              <w:rPr>
                <w:rFonts w:eastAsia="Times New Roman" w:cs="Arial"/>
                <w:color w:val="1F497D" w:themeColor="text2"/>
                <w:sz w:val="18"/>
                <w:szCs w:val="18"/>
                <w:lang w:eastAsia="de-DE"/>
              </w:rPr>
              <w:t>s</w:t>
            </w:r>
            <w:r w:rsidR="00DB1EEE">
              <w:rPr>
                <w:rFonts w:eastAsia="Times New Roman" w:cs="Arial"/>
                <w:color w:val="1F497D" w:themeColor="text2"/>
                <w:sz w:val="18"/>
                <w:szCs w:val="18"/>
                <w:lang w:eastAsia="de-DE"/>
              </w:rPr>
              <w:t xml:space="preserve"> (zweites Standbein), Vorhalten des Desinfektionsmittels etc.</w:t>
            </w:r>
          </w:p>
        </w:tc>
      </w:tr>
      <w:tr w:rsidR="009677BF" w:rsidRPr="0031267F" w14:paraId="4258CD84" w14:textId="77777777" w:rsidTr="00997B9C">
        <w:trPr>
          <w:trHeight w:val="3458"/>
        </w:trPr>
        <w:tc>
          <w:tcPr>
            <w:tcW w:w="634" w:type="dxa"/>
            <w:tcBorders>
              <w:left w:val="single" w:sz="12" w:space="0" w:color="B3B3B3"/>
              <w:bottom w:val="single" w:sz="12" w:space="0" w:color="B3B3B3"/>
              <w:right w:val="nil"/>
            </w:tcBorders>
            <w:shd w:val="clear" w:color="auto" w:fill="auto"/>
            <w:vAlign w:val="center"/>
          </w:tcPr>
          <w:p w14:paraId="6CBF9C63" w14:textId="77777777" w:rsidR="009677BF" w:rsidRPr="0039538B" w:rsidRDefault="009677BF" w:rsidP="009677BF">
            <w:pPr>
              <w:spacing w:after="0" w:line="240" w:lineRule="auto"/>
              <w:jc w:val="left"/>
              <w:rPr>
                <w:rFonts w:eastAsia="Times New Roman" w:cs="Arial"/>
                <w:sz w:val="18"/>
                <w:szCs w:val="18"/>
                <w:lang w:eastAsia="de-DE"/>
              </w:rPr>
            </w:pPr>
            <w:bookmarkStart w:id="411" w:name="_Ref484613324"/>
            <w:r w:rsidRPr="0039538B">
              <w:rPr>
                <w:rFonts w:eastAsia="Times New Roman" w:cs="Arial"/>
                <w:sz w:val="18"/>
                <w:szCs w:val="18"/>
                <w:lang w:eastAsia="de-DE"/>
              </w:rPr>
              <w:t>10.4</w:t>
            </w:r>
          </w:p>
        </w:tc>
        <w:bookmarkEnd w:id="411"/>
        <w:tc>
          <w:tcPr>
            <w:tcW w:w="4469" w:type="dxa"/>
            <w:tcBorders>
              <w:left w:val="nil"/>
              <w:bottom w:val="single" w:sz="12" w:space="0" w:color="B3B3B3"/>
            </w:tcBorders>
            <w:shd w:val="clear" w:color="auto" w:fill="auto"/>
            <w:vAlign w:val="center"/>
          </w:tcPr>
          <w:p w14:paraId="0DDF70CA" w14:textId="7EC92874" w:rsidR="009677BF" w:rsidRPr="0031267F" w:rsidRDefault="009677BF" w:rsidP="00FA4ED7">
            <w:pPr>
              <w:spacing w:after="0" w:line="240" w:lineRule="auto"/>
              <w:jc w:val="left"/>
              <w:rPr>
                <w:rFonts w:eastAsia="Times New Roman" w:cs="Arial"/>
                <w:szCs w:val="20"/>
                <w:lang w:eastAsia="de-DE"/>
              </w:rPr>
            </w:pPr>
            <w:r w:rsidRPr="0031267F">
              <w:rPr>
                <w:rFonts w:eastAsia="Times New Roman" w:cs="Arial"/>
                <w:szCs w:val="20"/>
                <w:lang w:eastAsia="de-DE"/>
              </w:rPr>
              <w:t xml:space="preserve">Ist </w:t>
            </w:r>
            <w:r>
              <w:rPr>
                <w:rFonts w:eastAsia="Times New Roman" w:cs="Arial"/>
                <w:szCs w:val="20"/>
                <w:lang w:eastAsia="de-DE"/>
              </w:rPr>
              <w:t>das sog. „Vorhalten einer Desinfektionskapazität“</w:t>
            </w:r>
            <w:r w:rsidRPr="0031267F">
              <w:rPr>
                <w:rFonts w:eastAsia="Times New Roman" w:cs="Arial"/>
                <w:szCs w:val="20"/>
                <w:lang w:eastAsia="de-DE"/>
              </w:rPr>
              <w:t xml:space="preserve"> sichergestellt</w:t>
            </w:r>
            <w:r>
              <w:rPr>
                <w:rFonts w:eastAsia="Times New Roman" w:cs="Arial"/>
                <w:szCs w:val="20"/>
                <w:lang w:eastAsia="de-DE"/>
              </w:rPr>
              <w:t xml:space="preserve"> (sog. </w:t>
            </w:r>
            <w:r w:rsidR="00FA4ED7">
              <w:rPr>
                <w:rFonts w:eastAsia="Times New Roman" w:cs="Arial"/>
                <w:szCs w:val="20"/>
                <w:lang w:eastAsia="de-DE"/>
              </w:rPr>
              <w:t xml:space="preserve">Not- oder </w:t>
            </w:r>
            <w:r>
              <w:rPr>
                <w:rFonts w:eastAsia="Times New Roman" w:cs="Arial"/>
                <w:szCs w:val="20"/>
                <w:lang w:eastAsia="de-DE"/>
              </w:rPr>
              <w:t>Bedarfs</w:t>
            </w:r>
            <w:r w:rsidR="001F2D1E">
              <w:rPr>
                <w:rFonts w:eastAsia="Times New Roman" w:cs="Arial"/>
                <w:szCs w:val="20"/>
                <w:lang w:eastAsia="de-DE"/>
              </w:rPr>
              <w:t>-</w:t>
            </w:r>
            <w:r>
              <w:rPr>
                <w:rFonts w:eastAsia="Times New Roman" w:cs="Arial"/>
                <w:szCs w:val="20"/>
                <w:lang w:eastAsia="de-DE"/>
              </w:rPr>
              <w:t>chlorung)</w:t>
            </w:r>
            <w:r w:rsidRPr="0031267F">
              <w:rPr>
                <w:rFonts w:eastAsia="Times New Roman" w:cs="Arial"/>
                <w:szCs w:val="20"/>
                <w:lang w:eastAsia="de-DE"/>
              </w:rPr>
              <w:t>?</w:t>
            </w:r>
          </w:p>
        </w:tc>
        <w:tc>
          <w:tcPr>
            <w:tcW w:w="709" w:type="dxa"/>
            <w:tcBorders>
              <w:bottom w:val="single" w:sz="12" w:space="0" w:color="B3B3B3"/>
            </w:tcBorders>
            <w:shd w:val="clear" w:color="auto" w:fill="auto"/>
            <w:vAlign w:val="center"/>
          </w:tcPr>
          <w:sdt>
            <w:sdtPr>
              <w:rPr>
                <w:rFonts w:ascii="MS Gothic" w:eastAsia="MS Gothic" w:hAnsi="MS Gothic"/>
                <w:b/>
                <w:sz w:val="22"/>
              </w:rPr>
              <w:id w:val="1818459691"/>
              <w14:checkbox>
                <w14:checked w14:val="0"/>
                <w14:checkedState w14:val="2612" w14:font="MS Gothic"/>
                <w14:uncheckedState w14:val="2610" w14:font="MS Gothic"/>
              </w14:checkbox>
            </w:sdtPr>
            <w:sdtEndPr/>
            <w:sdtContent>
              <w:p w14:paraId="4FF69B5F"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833427057"/>
              <w14:checkbox>
                <w14:checked w14:val="0"/>
                <w14:checkedState w14:val="2612" w14:font="MS Gothic"/>
                <w14:uncheckedState w14:val="2610" w14:font="MS Gothic"/>
              </w14:checkbox>
            </w:sdtPr>
            <w:sdtEndPr/>
            <w:sdtContent>
              <w:p w14:paraId="42B368DF"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02511903" w14:textId="404AD516"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 5 (5) TrinkwV;</w:t>
            </w:r>
          </w:p>
          <w:p w14:paraId="45960366" w14:textId="62152249" w:rsidR="009677BF" w:rsidRPr="0031267F" w:rsidRDefault="009677BF" w:rsidP="005F4D52">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5F4D52">
              <w:rPr>
                <w:rFonts w:eastAsia="Times New Roman" w:cs="Arial"/>
                <w:color w:val="1F497D" w:themeColor="text2"/>
                <w:sz w:val="18"/>
                <w:szCs w:val="18"/>
                <w:lang w:eastAsia="de-DE"/>
              </w:rPr>
              <w:instrText xml:space="preserve"> ADDIN EN.CITE &lt;EndNote&gt;&lt;Cite&gt;&lt;Year&gt;2004-11&lt;/Year&gt;&lt;RecNum&gt;89&lt;/RecNum&gt;&lt;DisplayText&gt;Umweltbundesamt (2004-11)&lt;/DisplayText&gt;&lt;record&gt;&lt;rec-number&gt;89&lt;/rec-number&gt;&lt;foreign-keys&gt;&lt;key app="EN" db-id="df520d9pu29s99eeftlxwevlxez0d0xxzate" timestamp="1648630705"&gt;89&lt;/key&gt;&lt;/foreign-keys&gt;&lt;ref-type name="Generic"&gt;13&lt;/ref-type&gt;&lt;contributors&gt;&lt;/contributors&gt;&lt;titles&gt;&lt;title&gt;Vorhalten einer hinreichenden Desinfektionskapazität nach § 5 Abs. 4 TrinkwV 2001 für außergewöhnliche Vorkommnisse oder Notfälle&lt;/title&gt;&lt;secondary-title&gt;Umweltbundesamt&lt;/secondary-title&gt;&lt;/titles&gt;&lt;pages&gt;1124-1124&lt;/pages&gt;&lt;volume&gt;47&lt;/volume&gt;&lt;number&gt;11&lt;/number&gt;&lt;dates&gt;&lt;year&gt;2004-11&lt;/year&gt;&lt;pub-dates&gt;&lt;date&gt;2004/11/01&lt;/date&gt;&lt;/pub-dates&gt;&lt;/dates&gt;&lt;publisher&gt;Bundesgesundheitsblatt-Gesundheitsforschung-Gesundheitsschutz&lt;/publisher&gt;&lt;isbn&gt;1437-1588&lt;/isbn&gt;&lt;urls&gt;&lt;related-urls&gt;&lt;url&gt;https://doi.org/10.1007/s00103-004-0929-x&lt;/url&gt;&lt;/related-urls&gt;&lt;/urls&gt;&lt;electronic-resource-num&gt;10.1007/s00103-004-0929-x&lt;/electronic-resource-num&gt;&lt;/record&gt;&lt;/Cite&gt;&lt;/EndNote&gt;</w:instrText>
            </w:r>
            <w:r>
              <w:rPr>
                <w:rFonts w:eastAsia="Times New Roman" w:cs="Arial"/>
                <w:color w:val="1F497D" w:themeColor="text2"/>
                <w:sz w:val="18"/>
                <w:szCs w:val="18"/>
                <w:lang w:eastAsia="de-DE"/>
              </w:rPr>
              <w:fldChar w:fldCharType="separate"/>
            </w:r>
            <w:r w:rsidR="005F4D52">
              <w:rPr>
                <w:rFonts w:eastAsia="Times New Roman" w:cs="Arial"/>
                <w:noProof/>
                <w:color w:val="1F497D" w:themeColor="text2"/>
                <w:sz w:val="18"/>
                <w:szCs w:val="18"/>
                <w:lang w:eastAsia="de-DE"/>
              </w:rPr>
              <w:t>Umweltbundesamt (2004-11)</w:t>
            </w:r>
            <w:r>
              <w:rPr>
                <w:rFonts w:eastAsia="Times New Roman" w:cs="Arial"/>
                <w:color w:val="1F497D" w:themeColor="text2"/>
                <w:sz w:val="18"/>
                <w:szCs w:val="18"/>
                <w:lang w:eastAsia="de-DE"/>
              </w:rPr>
              <w:fldChar w:fldCharType="end"/>
            </w:r>
          </w:p>
        </w:tc>
        <w:tc>
          <w:tcPr>
            <w:tcW w:w="6096" w:type="dxa"/>
            <w:tcBorders>
              <w:bottom w:val="single" w:sz="12" w:space="0" w:color="B3B3B3"/>
              <w:right w:val="single" w:sz="12" w:space="0" w:color="B3B3B3"/>
            </w:tcBorders>
            <w:shd w:val="clear" w:color="auto" w:fill="D9EBF4"/>
            <w:vAlign w:val="center"/>
          </w:tcPr>
          <w:p w14:paraId="270D3FE4" w14:textId="10AC4CE4" w:rsidR="009677BF" w:rsidRPr="0068517B" w:rsidRDefault="009677BF" w:rsidP="00FA4ED7">
            <w:pPr>
              <w:spacing w:after="0" w:line="240" w:lineRule="auto"/>
              <w:jc w:val="left"/>
              <w:rPr>
                <w:rFonts w:eastAsia="Times New Roman" w:cs="Arial"/>
                <w:color w:val="1F497D" w:themeColor="text2"/>
                <w:sz w:val="18"/>
                <w:szCs w:val="20"/>
                <w:lang w:eastAsia="de-DE"/>
              </w:rPr>
            </w:pPr>
            <w:r w:rsidRPr="0068517B">
              <w:rPr>
                <w:rFonts w:eastAsia="Times New Roman" w:cs="Arial"/>
                <w:color w:val="1F497D" w:themeColor="text2"/>
                <w:sz w:val="18"/>
                <w:szCs w:val="20"/>
                <w:lang w:eastAsia="de-DE"/>
              </w:rPr>
              <w:t xml:space="preserve">Die Rechtsgrundlage für das ständige Vorhalten einer Desinfektionskapazität in </w:t>
            </w:r>
            <w:r>
              <w:rPr>
                <w:rFonts w:eastAsia="Times New Roman" w:cs="Arial"/>
                <w:color w:val="1F497D" w:themeColor="text2"/>
                <w:sz w:val="18"/>
                <w:szCs w:val="20"/>
                <w:lang w:eastAsia="de-DE"/>
              </w:rPr>
              <w:t>einer WVA</w:t>
            </w:r>
            <w:r w:rsidRPr="0068517B">
              <w:rPr>
                <w:rFonts w:eastAsia="Times New Roman" w:cs="Arial"/>
                <w:color w:val="1F497D" w:themeColor="text2"/>
                <w:sz w:val="18"/>
                <w:szCs w:val="20"/>
                <w:lang w:eastAsia="de-DE"/>
              </w:rPr>
              <w:t xml:space="preserve"> ist begründet auf § 5 </w:t>
            </w:r>
            <w:r>
              <w:rPr>
                <w:rFonts w:eastAsia="Times New Roman" w:cs="Arial"/>
                <w:color w:val="1F497D" w:themeColor="text2"/>
                <w:sz w:val="18"/>
                <w:szCs w:val="18"/>
                <w:lang w:eastAsia="de-DE"/>
              </w:rPr>
              <w:t xml:space="preserve">(5) </w:t>
            </w:r>
            <w:r w:rsidRPr="0068517B">
              <w:rPr>
                <w:rFonts w:eastAsia="Times New Roman" w:cs="Arial"/>
                <w:color w:val="1F497D" w:themeColor="text2"/>
                <w:sz w:val="18"/>
                <w:szCs w:val="20"/>
                <w:lang w:eastAsia="de-DE"/>
              </w:rPr>
              <w:t>S. 2 TrinkwV. Hier wird geregelt, dass in Leitungsnetzen oder Teilen davon eine hinreichende Desinfektionskapazität durch freies Chlor, Chlordioxid oder andere geeignete Mittel oder Verfahren gemäß §</w:t>
            </w:r>
            <w:r w:rsidR="00FA4ED7">
              <w:rPr>
                <w:rFonts w:eastAsia="Times New Roman" w:cs="Arial"/>
                <w:color w:val="1F497D" w:themeColor="text2"/>
                <w:sz w:val="18"/>
                <w:szCs w:val="20"/>
                <w:lang w:eastAsia="de-DE"/>
              </w:rPr>
              <w:t>-</w:t>
            </w:r>
            <w:r w:rsidRPr="0068517B">
              <w:rPr>
                <w:rFonts w:eastAsia="Times New Roman" w:cs="Arial"/>
                <w:color w:val="1F497D" w:themeColor="text2"/>
                <w:sz w:val="18"/>
                <w:szCs w:val="20"/>
                <w:lang w:eastAsia="de-DE"/>
              </w:rPr>
              <w:t xml:space="preserve">11-Liste vorgehalten werden muss, wenn die mikrobiologischen Anforderungen nicht eingehalten werden können. Dies gilt auch für außergewöhnliche Vorkommnisse, wie </w:t>
            </w:r>
            <w:r>
              <w:rPr>
                <w:rFonts w:eastAsia="Times New Roman" w:cs="Arial"/>
                <w:color w:val="1F497D" w:themeColor="text2"/>
                <w:sz w:val="18"/>
                <w:szCs w:val="20"/>
                <w:lang w:eastAsia="de-DE"/>
              </w:rPr>
              <w:t>beispielweise</w:t>
            </w:r>
            <w:r w:rsidRPr="0068517B">
              <w:rPr>
                <w:rFonts w:eastAsia="Times New Roman" w:cs="Arial"/>
                <w:color w:val="1F497D" w:themeColor="text2"/>
                <w:sz w:val="18"/>
                <w:szCs w:val="20"/>
                <w:lang w:eastAsia="de-DE"/>
              </w:rPr>
              <w:t xml:space="preserve"> Lecks und Rohrbrüche, die in keinem Netz ausgeschlossen werden können</w:t>
            </w:r>
            <w:r w:rsidRPr="001504B2">
              <w:rPr>
                <w:rFonts w:eastAsia="Times New Roman" w:cs="Arial"/>
                <w:color w:val="1F497D" w:themeColor="text2"/>
                <w:sz w:val="18"/>
                <w:szCs w:val="20"/>
                <w:lang w:eastAsia="de-DE"/>
              </w:rPr>
              <w:t>.</w:t>
            </w:r>
            <w:r w:rsidRPr="001504B2">
              <w:rPr>
                <w:color w:val="1F497D"/>
                <w:sz w:val="18"/>
                <w:szCs w:val="20"/>
              </w:rPr>
              <w:t xml:space="preserve"> Das „Vorhalten“ einer hinreichenden Desinfek</w:t>
            </w:r>
            <w:r>
              <w:rPr>
                <w:color w:val="1F497D"/>
                <w:sz w:val="18"/>
                <w:szCs w:val="20"/>
              </w:rPr>
              <w:t>tionskapazität im Sinne von § 5 </w:t>
            </w:r>
            <w:r>
              <w:rPr>
                <w:rFonts w:eastAsia="Times New Roman" w:cs="Arial"/>
                <w:color w:val="1F497D" w:themeColor="text2"/>
                <w:sz w:val="18"/>
                <w:szCs w:val="18"/>
                <w:lang w:eastAsia="de-DE"/>
              </w:rPr>
              <w:t xml:space="preserve">(5) </w:t>
            </w:r>
            <w:r w:rsidRPr="001504B2">
              <w:rPr>
                <w:color w:val="1F497D"/>
                <w:sz w:val="18"/>
                <w:szCs w:val="20"/>
              </w:rPr>
              <w:t xml:space="preserve">TrinkwV umschreibt sowohl die chemische Desinfektionskapazität im Leitungsnetz, als auch die technische Desinfektionskapazität, also die ständige Bereitstellung von Einrichtungen, Geräten, Chemikalien und Personal, um sicherzustellen, dass im Einzelfall sachgemäß hinreichende Mengen an Chlor zum Wasser dosiert werden können. </w:t>
            </w:r>
            <w:r w:rsidRPr="001504B2">
              <w:rPr>
                <w:rFonts w:eastAsia="Times New Roman" w:cs="Arial"/>
                <w:color w:val="1F497D" w:themeColor="text2"/>
                <w:sz w:val="18"/>
                <w:szCs w:val="20"/>
                <w:lang w:eastAsia="de-DE"/>
              </w:rPr>
              <w:t xml:space="preserve">(vgl. </w:t>
            </w:r>
            <w:r>
              <w:rPr>
                <w:rFonts w:eastAsia="Times New Roman" w:cs="Arial"/>
                <w:color w:val="1F497D" w:themeColor="text2"/>
                <w:sz w:val="18"/>
                <w:szCs w:val="20"/>
                <w:lang w:eastAsia="de-DE"/>
              </w:rPr>
              <w:t xml:space="preserve">UBA-Empfehlung: </w:t>
            </w:r>
            <w:hyperlink r:id="rId28" w:history="1">
              <w:r w:rsidRPr="004E206E">
                <w:rPr>
                  <w:rStyle w:val="Hyperlink"/>
                  <w:sz w:val="18"/>
                  <w:szCs w:val="18"/>
                </w:rPr>
                <w:t>https://www.umweltbundesamt.de/sites/default/files/medien/374/dokumente/desinfektionskapazitaet_2004_11.pdf</w:t>
              </w:r>
            </w:hyperlink>
            <w:r w:rsidRPr="004E206E">
              <w:rPr>
                <w:rFonts w:eastAsia="Times New Roman" w:cs="Arial"/>
                <w:color w:val="1F497D" w:themeColor="text2"/>
                <w:sz w:val="18"/>
                <w:szCs w:val="18"/>
                <w:lang w:eastAsia="de-DE"/>
              </w:rPr>
              <w:t>)</w:t>
            </w:r>
          </w:p>
        </w:tc>
      </w:tr>
      <w:tr w:rsidR="009677BF" w:rsidRPr="0031267F" w14:paraId="1EDA3546" w14:textId="77777777" w:rsidTr="00997B9C">
        <w:trPr>
          <w:trHeight w:hRule="exact" w:val="802"/>
        </w:trPr>
        <w:tc>
          <w:tcPr>
            <w:tcW w:w="634" w:type="dxa"/>
            <w:tcBorders>
              <w:top w:val="single" w:sz="12" w:space="0" w:color="B3B3B3"/>
              <w:left w:val="single" w:sz="12" w:space="0" w:color="B3B3B3"/>
              <w:right w:val="nil"/>
            </w:tcBorders>
            <w:shd w:val="clear" w:color="auto" w:fill="auto"/>
            <w:vAlign w:val="center"/>
          </w:tcPr>
          <w:p w14:paraId="63D129ED" w14:textId="77777777" w:rsidR="009677BF" w:rsidRPr="0039538B" w:rsidRDefault="009677BF" w:rsidP="009677BF">
            <w:pPr>
              <w:spacing w:after="0" w:line="240" w:lineRule="auto"/>
              <w:rPr>
                <w:rFonts w:eastAsia="Times New Roman" w:cs="Arial"/>
                <w:sz w:val="18"/>
                <w:szCs w:val="18"/>
                <w:lang w:eastAsia="de-DE"/>
              </w:rPr>
            </w:pPr>
            <w:bookmarkStart w:id="412" w:name="_Ref485123620"/>
            <w:r w:rsidRPr="0039538B">
              <w:rPr>
                <w:rFonts w:eastAsia="Times New Roman" w:cs="Arial"/>
                <w:sz w:val="18"/>
                <w:szCs w:val="18"/>
                <w:lang w:eastAsia="de-DE"/>
              </w:rPr>
              <w:lastRenderedPageBreak/>
              <w:t>10.5</w:t>
            </w:r>
          </w:p>
        </w:tc>
        <w:bookmarkEnd w:id="412"/>
        <w:tc>
          <w:tcPr>
            <w:tcW w:w="4469" w:type="dxa"/>
            <w:tcBorders>
              <w:top w:val="single" w:sz="12" w:space="0" w:color="B3B3B3"/>
              <w:left w:val="nil"/>
            </w:tcBorders>
            <w:shd w:val="clear" w:color="auto" w:fill="auto"/>
            <w:vAlign w:val="center"/>
          </w:tcPr>
          <w:p w14:paraId="6A42554B" w14:textId="3B7109E6" w:rsidR="009677BF" w:rsidRPr="0031267F" w:rsidRDefault="009677BF" w:rsidP="00D544B8">
            <w:pPr>
              <w:numPr>
                <w:ilvl w:val="0"/>
                <w:numId w:val="20"/>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Ist eine</w:t>
            </w:r>
            <w:r w:rsidRPr="0031267F">
              <w:rPr>
                <w:rFonts w:eastAsia="Times New Roman" w:cs="Arial"/>
                <w:szCs w:val="20"/>
                <w:lang w:eastAsia="de-DE"/>
              </w:rPr>
              <w:t xml:space="preserve"> Anlage zur </w:t>
            </w:r>
            <w:r w:rsidR="00D544B8">
              <w:rPr>
                <w:rFonts w:eastAsia="Times New Roman" w:cs="Arial"/>
                <w:szCs w:val="20"/>
                <w:lang w:eastAsia="de-DE"/>
              </w:rPr>
              <w:t xml:space="preserve">Not- oder </w:t>
            </w:r>
            <w:r w:rsidRPr="0031267F">
              <w:rPr>
                <w:rFonts w:eastAsia="Times New Roman" w:cs="Arial"/>
                <w:szCs w:val="20"/>
                <w:lang w:eastAsia="de-DE"/>
              </w:rPr>
              <w:t>Bedarfs</w:t>
            </w:r>
            <w:r w:rsidR="00B22841">
              <w:rPr>
                <w:rFonts w:eastAsia="Times New Roman" w:cs="Arial"/>
                <w:szCs w:val="20"/>
                <w:lang w:eastAsia="de-DE"/>
              </w:rPr>
              <w:t>-</w:t>
            </w:r>
            <w:r w:rsidRPr="0031267F">
              <w:rPr>
                <w:rFonts w:eastAsia="Times New Roman" w:cs="Arial"/>
                <w:szCs w:val="20"/>
                <w:lang w:eastAsia="de-DE"/>
              </w:rPr>
              <w:t>chlorung fest installiert</w:t>
            </w:r>
            <w:r>
              <w:rPr>
                <w:rFonts w:eastAsia="Times New Roman" w:cs="Arial"/>
                <w:szCs w:val="20"/>
                <w:lang w:eastAsia="de-DE"/>
              </w:rPr>
              <w:t>?</w:t>
            </w:r>
          </w:p>
        </w:tc>
        <w:tc>
          <w:tcPr>
            <w:tcW w:w="709" w:type="dxa"/>
            <w:tcBorders>
              <w:top w:val="single" w:sz="12" w:space="0" w:color="B3B3B3"/>
            </w:tcBorders>
            <w:shd w:val="clear" w:color="auto" w:fill="auto"/>
            <w:vAlign w:val="center"/>
          </w:tcPr>
          <w:sdt>
            <w:sdtPr>
              <w:rPr>
                <w:rFonts w:ascii="MS Gothic" w:eastAsia="MS Gothic" w:hAnsi="MS Gothic"/>
                <w:b/>
                <w:sz w:val="22"/>
              </w:rPr>
              <w:id w:val="-467199842"/>
              <w14:checkbox>
                <w14:checked w14:val="0"/>
                <w14:checkedState w14:val="2612" w14:font="MS Gothic"/>
                <w14:uncheckedState w14:val="2610" w14:font="MS Gothic"/>
              </w14:checkbox>
            </w:sdtPr>
            <w:sdtEndPr/>
            <w:sdtContent>
              <w:p w14:paraId="0DCF032E"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797123004"/>
              <w14:checkbox>
                <w14:checked w14:val="0"/>
                <w14:checkedState w14:val="2612" w14:font="MS Gothic"/>
                <w14:uncheckedState w14:val="2610" w14:font="MS Gothic"/>
              </w14:checkbox>
            </w:sdtPr>
            <w:sdtEndPr/>
            <w:sdtContent>
              <w:p w14:paraId="59B9A286"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419CCBF7"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right w:val="single" w:sz="12" w:space="0" w:color="B3B3B3"/>
            </w:tcBorders>
            <w:shd w:val="clear" w:color="auto" w:fill="D9EBF4"/>
            <w:vAlign w:val="center"/>
          </w:tcPr>
          <w:p w14:paraId="3749A20A"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Ergänzend ist festzulegen, wo geeignetes Desinfektionsmittel kurzfristig bezogen werden kann. Das Vorgehen zur Inbetriebnahme, Überwachung und Information sollte in einem Handlungsplan beschrieben sein.</w:t>
            </w:r>
          </w:p>
        </w:tc>
      </w:tr>
      <w:tr w:rsidR="009677BF" w:rsidRPr="0031267F" w14:paraId="5EB0F37C" w14:textId="77777777" w:rsidTr="00997B9C">
        <w:trPr>
          <w:trHeight w:val="281"/>
        </w:trPr>
        <w:tc>
          <w:tcPr>
            <w:tcW w:w="634" w:type="dxa"/>
            <w:tcBorders>
              <w:left w:val="single" w:sz="12" w:space="0" w:color="B3B3B3"/>
              <w:right w:val="nil"/>
            </w:tcBorders>
            <w:shd w:val="clear" w:color="auto" w:fill="auto"/>
            <w:vAlign w:val="center"/>
          </w:tcPr>
          <w:p w14:paraId="343A7787" w14:textId="77777777" w:rsidR="009677BF" w:rsidRPr="0039538B" w:rsidRDefault="009677BF" w:rsidP="009677BF">
            <w:pPr>
              <w:spacing w:after="0" w:line="240" w:lineRule="auto"/>
              <w:rPr>
                <w:rFonts w:eastAsia="Times New Roman" w:cs="Arial"/>
                <w:sz w:val="18"/>
                <w:szCs w:val="18"/>
                <w:lang w:eastAsia="de-DE"/>
              </w:rPr>
            </w:pPr>
            <w:bookmarkStart w:id="413" w:name="_Ref485123622"/>
            <w:r w:rsidRPr="0039538B">
              <w:rPr>
                <w:rFonts w:eastAsia="Times New Roman" w:cs="Arial"/>
                <w:sz w:val="18"/>
                <w:szCs w:val="18"/>
                <w:lang w:eastAsia="de-DE"/>
              </w:rPr>
              <w:t>10.6</w:t>
            </w:r>
          </w:p>
        </w:tc>
        <w:bookmarkEnd w:id="413"/>
        <w:tc>
          <w:tcPr>
            <w:tcW w:w="4469" w:type="dxa"/>
            <w:tcBorders>
              <w:left w:val="nil"/>
            </w:tcBorders>
            <w:shd w:val="clear" w:color="auto" w:fill="auto"/>
            <w:vAlign w:val="center"/>
          </w:tcPr>
          <w:p w14:paraId="42083941" w14:textId="79566EC1" w:rsidR="009677BF" w:rsidRPr="0031267F" w:rsidRDefault="009677BF" w:rsidP="009677BF">
            <w:pPr>
              <w:numPr>
                <w:ilvl w:val="0"/>
                <w:numId w:val="20"/>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Ist eine</w:t>
            </w:r>
            <w:r w:rsidRPr="0031267F">
              <w:rPr>
                <w:rFonts w:eastAsia="Times New Roman" w:cs="Arial"/>
                <w:szCs w:val="20"/>
                <w:lang w:eastAsia="de-DE"/>
              </w:rPr>
              <w:t xml:space="preserve"> </w:t>
            </w:r>
            <w:r>
              <w:rPr>
                <w:rFonts w:eastAsia="Times New Roman" w:cs="Arial"/>
                <w:szCs w:val="20"/>
                <w:lang w:eastAsia="de-DE"/>
              </w:rPr>
              <w:t xml:space="preserve">mobile </w:t>
            </w:r>
            <w:r w:rsidRPr="0031267F">
              <w:rPr>
                <w:rFonts w:eastAsia="Times New Roman" w:cs="Arial"/>
                <w:szCs w:val="20"/>
                <w:lang w:eastAsia="de-DE"/>
              </w:rPr>
              <w:t xml:space="preserve">Anlage zur </w:t>
            </w:r>
            <w:r w:rsidR="00D544B8">
              <w:rPr>
                <w:rFonts w:eastAsia="Times New Roman" w:cs="Arial"/>
                <w:szCs w:val="20"/>
                <w:lang w:eastAsia="de-DE"/>
              </w:rPr>
              <w:t xml:space="preserve">Not- oder </w:t>
            </w:r>
            <w:r w:rsidRPr="0031267F">
              <w:rPr>
                <w:rFonts w:eastAsia="Times New Roman" w:cs="Arial"/>
                <w:szCs w:val="20"/>
                <w:lang w:eastAsia="de-DE"/>
              </w:rPr>
              <w:t>Bedarfs</w:t>
            </w:r>
            <w:r w:rsidR="00B22841">
              <w:rPr>
                <w:rFonts w:eastAsia="Times New Roman" w:cs="Arial"/>
                <w:szCs w:val="20"/>
                <w:lang w:eastAsia="de-DE"/>
              </w:rPr>
              <w:t>-</w:t>
            </w:r>
            <w:r w:rsidRPr="0031267F">
              <w:rPr>
                <w:rFonts w:eastAsia="Times New Roman" w:cs="Arial"/>
                <w:szCs w:val="20"/>
                <w:lang w:eastAsia="de-DE"/>
              </w:rPr>
              <w:t xml:space="preserve">chlorung </w:t>
            </w:r>
            <w:r>
              <w:rPr>
                <w:rFonts w:eastAsia="Times New Roman" w:cs="Arial"/>
                <w:szCs w:val="20"/>
                <w:lang w:eastAsia="de-DE"/>
              </w:rPr>
              <w:t>jederzeit verfügbar?</w:t>
            </w:r>
          </w:p>
        </w:tc>
        <w:tc>
          <w:tcPr>
            <w:tcW w:w="709" w:type="dxa"/>
            <w:shd w:val="clear" w:color="auto" w:fill="auto"/>
            <w:vAlign w:val="center"/>
          </w:tcPr>
          <w:sdt>
            <w:sdtPr>
              <w:rPr>
                <w:rFonts w:ascii="MS Gothic" w:eastAsia="MS Gothic" w:hAnsi="MS Gothic"/>
                <w:b/>
                <w:sz w:val="22"/>
              </w:rPr>
              <w:id w:val="-672107283"/>
              <w14:checkbox>
                <w14:checked w14:val="0"/>
                <w14:checkedState w14:val="2612" w14:font="MS Gothic"/>
                <w14:uncheckedState w14:val="2610" w14:font="MS Gothic"/>
              </w14:checkbox>
            </w:sdtPr>
            <w:sdtEndPr/>
            <w:sdtContent>
              <w:p w14:paraId="508949D4"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028149693"/>
              <w14:checkbox>
                <w14:checked w14:val="0"/>
                <w14:checkedState w14:val="2612" w14:font="MS Gothic"/>
                <w14:uncheckedState w14:val="2610" w14:font="MS Gothic"/>
              </w14:checkbox>
            </w:sdtPr>
            <w:sdtEndPr/>
            <w:sdtContent>
              <w:p w14:paraId="3DE23457"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29FEBDC8"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2CC362C5"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r w:rsidRPr="00B5440C">
              <w:rPr>
                <w:rFonts w:eastAsia="Times New Roman" w:cs="Arial"/>
                <w:color w:val="1F497D" w:themeColor="text2"/>
                <w:sz w:val="18"/>
                <w:szCs w:val="18"/>
                <w:lang w:eastAsia="de-DE"/>
              </w:rPr>
              <w:t xml:space="preserve">Für das Vorhalten einer Desinfektionskapazität in Wasserverteilungsanlagen haben sich mobile Anlagen bewährt. </w:t>
            </w:r>
            <w:r>
              <w:rPr>
                <w:rFonts w:eastAsia="Times New Roman" w:cs="Arial"/>
                <w:color w:val="1F497D" w:themeColor="text2"/>
                <w:sz w:val="18"/>
                <w:szCs w:val="18"/>
                <w:lang w:eastAsia="de-DE"/>
              </w:rPr>
              <w:t>Eine Absprache mit dem GA</w:t>
            </w:r>
            <w:r w:rsidRPr="00B5440C">
              <w:rPr>
                <w:rFonts w:eastAsia="Times New Roman" w:cs="Arial"/>
                <w:color w:val="1F497D" w:themeColor="text2"/>
                <w:sz w:val="18"/>
                <w:szCs w:val="18"/>
                <w:lang w:eastAsia="de-DE"/>
              </w:rPr>
              <w:t xml:space="preserve"> ist empfehlenswert, um ggf. angemessene Entscheidungen nach § 9 TrinkwV treffen zu können.</w:t>
            </w:r>
            <w:r>
              <w:rPr>
                <w:rFonts w:eastAsia="Times New Roman" w:cs="Arial"/>
                <w:color w:val="1F497D" w:themeColor="text2"/>
                <w:sz w:val="18"/>
                <w:szCs w:val="18"/>
                <w:lang w:eastAsia="de-DE"/>
              </w:rPr>
              <w:t xml:space="preserve"> Geeignete Dosierstellen für eine volumenstromproportionale Zugabe einschließlich Stromversorgung müssen vorhanden sein. Es ist festzulegen, wo ein geeignetes Desinfektionsmittel kurzfristig bezogen werden kann. Das Vorgehen zur Inbetriebnahme, Überwachung und Information sollte in einem Handlungsplan beschrieben sein.</w:t>
            </w:r>
          </w:p>
        </w:tc>
      </w:tr>
      <w:tr w:rsidR="009677BF" w:rsidRPr="0031267F" w14:paraId="70E1AE36" w14:textId="77777777" w:rsidTr="00604D67">
        <w:trPr>
          <w:trHeight w:val="1535"/>
        </w:trPr>
        <w:tc>
          <w:tcPr>
            <w:tcW w:w="634" w:type="dxa"/>
            <w:tcBorders>
              <w:left w:val="single" w:sz="12" w:space="0" w:color="B3B3B3"/>
              <w:right w:val="nil"/>
            </w:tcBorders>
            <w:shd w:val="clear" w:color="auto" w:fill="auto"/>
            <w:vAlign w:val="center"/>
          </w:tcPr>
          <w:p w14:paraId="4579C6AB" w14:textId="77777777" w:rsidR="009677BF" w:rsidRPr="0039538B" w:rsidRDefault="009677BF" w:rsidP="009677BF">
            <w:pPr>
              <w:spacing w:after="0" w:line="240" w:lineRule="auto"/>
              <w:rPr>
                <w:rFonts w:eastAsia="Times New Roman" w:cs="Arial"/>
                <w:sz w:val="18"/>
                <w:szCs w:val="18"/>
                <w:lang w:eastAsia="de-DE"/>
              </w:rPr>
            </w:pPr>
            <w:r w:rsidRPr="0039538B">
              <w:rPr>
                <w:rFonts w:eastAsia="Times New Roman" w:cs="Arial"/>
                <w:sz w:val="18"/>
                <w:szCs w:val="18"/>
                <w:lang w:eastAsia="de-DE"/>
              </w:rPr>
              <w:t>10.7</w:t>
            </w:r>
          </w:p>
        </w:tc>
        <w:tc>
          <w:tcPr>
            <w:tcW w:w="4469" w:type="dxa"/>
            <w:tcBorders>
              <w:left w:val="nil"/>
            </w:tcBorders>
            <w:shd w:val="clear" w:color="auto" w:fill="auto"/>
            <w:vAlign w:val="center"/>
          </w:tcPr>
          <w:p w14:paraId="6BC77A2A" w14:textId="3B835206" w:rsidR="009677BF" w:rsidRPr="00931343" w:rsidRDefault="009677BF" w:rsidP="00D863B5">
            <w:pPr>
              <w:pStyle w:val="Listenabsatz"/>
              <w:numPr>
                <w:ilvl w:val="0"/>
                <w:numId w:val="33"/>
              </w:numPr>
              <w:spacing w:after="0" w:line="240" w:lineRule="auto"/>
              <w:ind w:left="586" w:hanging="218"/>
              <w:jc w:val="left"/>
              <w:rPr>
                <w:rFonts w:eastAsia="Times New Roman" w:cs="Arial"/>
                <w:szCs w:val="20"/>
                <w:lang w:eastAsia="de-DE"/>
              </w:rPr>
            </w:pPr>
            <w:r w:rsidRPr="00931343">
              <w:rPr>
                <w:rFonts w:eastAsia="Times New Roman" w:cs="Arial"/>
                <w:szCs w:val="20"/>
                <w:lang w:eastAsia="de-DE"/>
              </w:rPr>
              <w:t xml:space="preserve">Wird die Anlage von </w:t>
            </w:r>
            <w:r w:rsidR="008A2E23" w:rsidRPr="00931343">
              <w:rPr>
                <w:rFonts w:eastAsia="Times New Roman" w:cs="Arial"/>
                <w:szCs w:val="20"/>
                <w:lang w:eastAsia="de-DE"/>
              </w:rPr>
              <w:t>eine</w:t>
            </w:r>
            <w:r w:rsidR="008A2E23">
              <w:rPr>
                <w:rFonts w:eastAsia="Times New Roman" w:cs="Arial"/>
                <w:szCs w:val="20"/>
                <w:lang w:eastAsia="de-DE"/>
              </w:rPr>
              <w:t>r Vertragspartei</w:t>
            </w:r>
            <w:r w:rsidR="008A2E23" w:rsidRPr="00931343">
              <w:rPr>
                <w:rFonts w:eastAsia="Times New Roman" w:cs="Arial"/>
                <w:szCs w:val="20"/>
                <w:lang w:eastAsia="de-DE"/>
              </w:rPr>
              <w:t xml:space="preserve"> </w:t>
            </w:r>
            <w:r w:rsidRPr="00931343">
              <w:rPr>
                <w:rFonts w:eastAsia="Times New Roman" w:cs="Arial"/>
                <w:szCs w:val="20"/>
                <w:lang w:eastAsia="de-DE"/>
              </w:rPr>
              <w:t>bereitgestellt?</w:t>
            </w:r>
          </w:p>
        </w:tc>
        <w:tc>
          <w:tcPr>
            <w:tcW w:w="709" w:type="dxa"/>
            <w:shd w:val="clear" w:color="auto" w:fill="auto"/>
            <w:vAlign w:val="center"/>
          </w:tcPr>
          <w:sdt>
            <w:sdtPr>
              <w:rPr>
                <w:rFonts w:ascii="MS Gothic" w:eastAsia="MS Gothic" w:hAnsi="MS Gothic"/>
                <w:b/>
                <w:sz w:val="22"/>
              </w:rPr>
              <w:id w:val="-1272696873"/>
              <w14:checkbox>
                <w14:checked w14:val="0"/>
                <w14:checkedState w14:val="2612" w14:font="MS Gothic"/>
                <w14:uncheckedState w14:val="2610" w14:font="MS Gothic"/>
              </w14:checkbox>
            </w:sdtPr>
            <w:sdtEndPr/>
            <w:sdtContent>
              <w:p w14:paraId="5EA69A9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683342653"/>
              <w14:checkbox>
                <w14:checked w14:val="0"/>
                <w14:checkedState w14:val="2612" w14:font="MS Gothic"/>
                <w14:uncheckedState w14:val="2610" w14:font="MS Gothic"/>
              </w14:checkbox>
            </w:sdtPr>
            <w:sdtEndPr/>
            <w:sdtContent>
              <w:p w14:paraId="38864E87"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137F748D"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1BA70118" w14:textId="211D3C8D" w:rsidR="009677BF" w:rsidRPr="0031267F" w:rsidRDefault="00415E20" w:rsidP="00415E20">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Es</w:t>
            </w:r>
            <w:r w:rsidR="009677BF" w:rsidRPr="00B5440C">
              <w:rPr>
                <w:rFonts w:eastAsia="Times New Roman" w:cs="Arial"/>
                <w:color w:val="1F497D" w:themeColor="text2"/>
                <w:sz w:val="18"/>
                <w:szCs w:val="18"/>
                <w:lang w:eastAsia="de-DE"/>
              </w:rPr>
              <w:t xml:space="preserve"> k</w:t>
            </w:r>
            <w:r>
              <w:rPr>
                <w:rFonts w:eastAsia="Times New Roman" w:cs="Arial"/>
                <w:color w:val="1F497D" w:themeColor="text2"/>
                <w:sz w:val="18"/>
                <w:szCs w:val="18"/>
                <w:lang w:eastAsia="de-DE"/>
              </w:rPr>
              <w:t>önnen</w:t>
            </w:r>
            <w:r w:rsidR="009677BF" w:rsidRPr="00B5440C">
              <w:rPr>
                <w:rFonts w:eastAsia="Times New Roman" w:cs="Arial"/>
                <w:color w:val="1F497D" w:themeColor="text2"/>
                <w:sz w:val="18"/>
                <w:szCs w:val="18"/>
                <w:lang w:eastAsia="de-DE"/>
              </w:rPr>
              <w:t xml:space="preserve"> auch mit benachbarten </w:t>
            </w:r>
            <w:r w:rsidR="009677BF">
              <w:rPr>
                <w:rFonts w:eastAsia="Times New Roman" w:cs="Arial"/>
                <w:color w:val="1F497D" w:themeColor="text2"/>
                <w:sz w:val="18"/>
                <w:szCs w:val="18"/>
                <w:lang w:eastAsia="de-DE"/>
              </w:rPr>
              <w:t>WVU</w:t>
            </w:r>
            <w:r w:rsidR="009677BF" w:rsidRPr="00B5440C">
              <w:rPr>
                <w:rFonts w:eastAsia="Times New Roman" w:cs="Arial"/>
                <w:color w:val="1F497D" w:themeColor="text2"/>
                <w:sz w:val="18"/>
                <w:szCs w:val="18"/>
                <w:lang w:eastAsia="de-DE"/>
              </w:rPr>
              <w:t xml:space="preserve"> oder geeigneten </w:t>
            </w:r>
            <w:r w:rsidR="008A2E23">
              <w:rPr>
                <w:rFonts w:eastAsia="Times New Roman" w:cs="Arial"/>
                <w:color w:val="1F497D" w:themeColor="text2"/>
                <w:sz w:val="18"/>
                <w:szCs w:val="18"/>
                <w:lang w:eastAsia="de-DE"/>
              </w:rPr>
              <w:t>Vertragsparteien</w:t>
            </w:r>
            <w:r w:rsidR="008A2E23" w:rsidRPr="00B5440C">
              <w:rPr>
                <w:rFonts w:eastAsia="Times New Roman" w:cs="Arial"/>
                <w:color w:val="1F497D" w:themeColor="text2"/>
                <w:sz w:val="18"/>
                <w:szCs w:val="18"/>
                <w:lang w:eastAsia="de-DE"/>
              </w:rPr>
              <w:t xml:space="preserve"> </w:t>
            </w:r>
            <w:r w:rsidR="009677BF" w:rsidRPr="00B5440C">
              <w:rPr>
                <w:rFonts w:eastAsia="Times New Roman" w:cs="Arial"/>
                <w:color w:val="1F497D" w:themeColor="text2"/>
                <w:sz w:val="18"/>
                <w:szCs w:val="18"/>
                <w:lang w:eastAsia="de-DE"/>
              </w:rPr>
              <w:t xml:space="preserve">Vereinbarungen über das Vorhalten und den Einsatz solcher Anlagen </w:t>
            </w:r>
            <w:r>
              <w:rPr>
                <w:rFonts w:eastAsia="Times New Roman" w:cs="Arial"/>
                <w:color w:val="1F497D" w:themeColor="text2"/>
                <w:sz w:val="18"/>
                <w:szCs w:val="18"/>
                <w:lang w:eastAsia="de-DE"/>
              </w:rPr>
              <w:t>getroffen werden</w:t>
            </w:r>
            <w:r w:rsidR="009677BF">
              <w:rPr>
                <w:rFonts w:eastAsia="Times New Roman" w:cs="Arial"/>
                <w:color w:val="1F497D" w:themeColor="text2"/>
                <w:sz w:val="18"/>
                <w:szCs w:val="18"/>
                <w:lang w:eastAsia="de-DE"/>
              </w:rPr>
              <w:t xml:space="preserve">. </w:t>
            </w:r>
            <w:r w:rsidR="0064045C">
              <w:rPr>
                <w:rFonts w:eastAsia="Times New Roman" w:cs="Arial"/>
                <w:color w:val="1F497D" w:themeColor="text2"/>
                <w:sz w:val="18"/>
                <w:szCs w:val="18"/>
                <w:lang w:eastAsia="de-DE"/>
              </w:rPr>
              <w:t>Die Unternehmensleitung</w:t>
            </w:r>
            <w:r w:rsidR="009677BF">
              <w:rPr>
                <w:rFonts w:eastAsia="Times New Roman" w:cs="Arial"/>
                <w:color w:val="1F497D" w:themeColor="text2"/>
                <w:sz w:val="18"/>
                <w:szCs w:val="18"/>
                <w:lang w:eastAsia="de-DE"/>
              </w:rPr>
              <w:t xml:space="preserve"> </w:t>
            </w:r>
            <w:r w:rsidR="00D544B8">
              <w:rPr>
                <w:rFonts w:eastAsia="Times New Roman" w:cs="Arial"/>
                <w:color w:val="1F497D" w:themeColor="text2"/>
                <w:sz w:val="18"/>
                <w:szCs w:val="18"/>
                <w:lang w:eastAsia="de-DE"/>
              </w:rPr>
              <w:t>sollte</w:t>
            </w:r>
            <w:r w:rsidR="009677BF">
              <w:rPr>
                <w:rFonts w:eastAsia="Times New Roman" w:cs="Arial"/>
                <w:color w:val="1F497D" w:themeColor="text2"/>
                <w:sz w:val="18"/>
                <w:szCs w:val="18"/>
                <w:lang w:eastAsia="de-DE"/>
              </w:rPr>
              <w:t xml:space="preserve"> darauf hingewiesen werden, dass </w:t>
            </w:r>
            <w:r w:rsidR="0064045C">
              <w:rPr>
                <w:rFonts w:eastAsia="Times New Roman" w:cs="Arial"/>
                <w:color w:val="1F497D" w:themeColor="text2"/>
                <w:sz w:val="18"/>
                <w:szCs w:val="18"/>
                <w:lang w:eastAsia="de-DE"/>
              </w:rPr>
              <w:t xml:space="preserve">sie </w:t>
            </w:r>
            <w:r w:rsidR="009677BF">
              <w:rPr>
                <w:rFonts w:eastAsia="Times New Roman" w:cs="Arial"/>
                <w:color w:val="1F497D" w:themeColor="text2"/>
                <w:sz w:val="18"/>
                <w:szCs w:val="18"/>
                <w:lang w:eastAsia="de-DE"/>
              </w:rPr>
              <w:t>sicherzustellen hat, dass die Anlage im Bedarfsfall tatsächlich genutzt werden kann. Es sind einige Fälle bekannt, in denen im Vertrag festgehalten ist, dass die Anlage nur durch d</w:t>
            </w:r>
            <w:r>
              <w:rPr>
                <w:rFonts w:eastAsia="Times New Roman" w:cs="Arial"/>
                <w:color w:val="1F497D" w:themeColor="text2"/>
                <w:sz w:val="18"/>
                <w:szCs w:val="18"/>
                <w:lang w:eastAsia="de-DE"/>
              </w:rPr>
              <w:t xml:space="preserve">ie Vertragspartei </w:t>
            </w:r>
            <w:r w:rsidR="009677BF">
              <w:rPr>
                <w:rFonts w:eastAsia="Times New Roman" w:cs="Arial"/>
                <w:color w:val="1F497D" w:themeColor="text2"/>
                <w:sz w:val="18"/>
                <w:szCs w:val="18"/>
                <w:lang w:eastAsia="de-DE"/>
              </w:rPr>
              <w:t xml:space="preserve">bereitgestellt wird, wenn sie nicht anderweitig gebraucht wird. </w:t>
            </w:r>
          </w:p>
        </w:tc>
      </w:tr>
      <w:tr w:rsidR="009677BF" w:rsidRPr="0031267F" w14:paraId="36706B27" w14:textId="77777777" w:rsidTr="00997B9C">
        <w:trPr>
          <w:trHeight w:hRule="exact" w:val="680"/>
        </w:trPr>
        <w:tc>
          <w:tcPr>
            <w:tcW w:w="634" w:type="dxa"/>
            <w:tcBorders>
              <w:left w:val="single" w:sz="12" w:space="0" w:color="B3B3B3"/>
              <w:right w:val="nil"/>
            </w:tcBorders>
            <w:shd w:val="clear" w:color="auto" w:fill="auto"/>
            <w:vAlign w:val="center"/>
          </w:tcPr>
          <w:p w14:paraId="1CE54C2C" w14:textId="77777777" w:rsidR="009677BF" w:rsidRPr="0039538B" w:rsidRDefault="009677BF" w:rsidP="009677BF">
            <w:pPr>
              <w:spacing w:after="0" w:line="240" w:lineRule="auto"/>
              <w:rPr>
                <w:rFonts w:eastAsia="Times New Roman" w:cs="Arial"/>
                <w:sz w:val="18"/>
                <w:szCs w:val="18"/>
                <w:lang w:eastAsia="de-DE"/>
              </w:rPr>
            </w:pPr>
            <w:bookmarkStart w:id="414" w:name="_Ref485123623"/>
            <w:r w:rsidRPr="0039538B">
              <w:rPr>
                <w:rFonts w:eastAsia="Times New Roman" w:cs="Arial"/>
                <w:sz w:val="18"/>
                <w:szCs w:val="18"/>
                <w:lang w:eastAsia="de-DE"/>
              </w:rPr>
              <w:t>10.8</w:t>
            </w:r>
          </w:p>
        </w:tc>
        <w:bookmarkEnd w:id="414"/>
        <w:tc>
          <w:tcPr>
            <w:tcW w:w="4469" w:type="dxa"/>
            <w:tcBorders>
              <w:left w:val="nil"/>
            </w:tcBorders>
            <w:shd w:val="clear" w:color="auto" w:fill="auto"/>
            <w:vAlign w:val="center"/>
          </w:tcPr>
          <w:p w14:paraId="23A805E2" w14:textId="77777777" w:rsidR="009677BF" w:rsidRPr="00931343" w:rsidRDefault="009677BF" w:rsidP="009677BF">
            <w:pPr>
              <w:pStyle w:val="Listenabsatz"/>
              <w:numPr>
                <w:ilvl w:val="0"/>
                <w:numId w:val="34"/>
              </w:numPr>
              <w:spacing w:after="0" w:line="240" w:lineRule="auto"/>
              <w:ind w:left="303" w:hanging="284"/>
              <w:jc w:val="left"/>
              <w:rPr>
                <w:rFonts w:eastAsia="Times New Roman" w:cs="Arial"/>
                <w:szCs w:val="20"/>
                <w:lang w:eastAsia="de-DE"/>
              </w:rPr>
            </w:pPr>
            <w:r w:rsidRPr="00931343">
              <w:rPr>
                <w:rFonts w:eastAsia="Times New Roman" w:cs="Arial"/>
                <w:szCs w:val="20"/>
                <w:lang w:eastAsia="de-DE"/>
              </w:rPr>
              <w:t>Ist qualifiziertes Personal zur Bedienung dieser Anlage vorhanden?</w:t>
            </w:r>
          </w:p>
        </w:tc>
        <w:tc>
          <w:tcPr>
            <w:tcW w:w="709" w:type="dxa"/>
            <w:shd w:val="clear" w:color="auto" w:fill="auto"/>
            <w:vAlign w:val="center"/>
          </w:tcPr>
          <w:sdt>
            <w:sdtPr>
              <w:rPr>
                <w:rFonts w:ascii="MS Gothic" w:eastAsia="MS Gothic" w:hAnsi="MS Gothic"/>
                <w:b/>
                <w:sz w:val="22"/>
              </w:rPr>
              <w:id w:val="-1317877295"/>
              <w14:checkbox>
                <w14:checked w14:val="0"/>
                <w14:checkedState w14:val="2612" w14:font="MS Gothic"/>
                <w14:uncheckedState w14:val="2610" w14:font="MS Gothic"/>
              </w14:checkbox>
            </w:sdtPr>
            <w:sdtEndPr/>
            <w:sdtContent>
              <w:p w14:paraId="7FF67707"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551294217"/>
              <w14:checkbox>
                <w14:checked w14:val="0"/>
                <w14:checkedState w14:val="2612" w14:font="MS Gothic"/>
                <w14:uncheckedState w14:val="2610" w14:font="MS Gothic"/>
              </w14:checkbox>
            </w:sdtPr>
            <w:sdtEndPr/>
            <w:sdtContent>
              <w:p w14:paraId="2D415622"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3E92234E"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07612FB8"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p>
        </w:tc>
      </w:tr>
      <w:tr w:rsidR="009677BF" w:rsidRPr="0031267F" w14:paraId="104A92D6" w14:textId="77777777" w:rsidTr="00315481">
        <w:trPr>
          <w:trHeight w:val="567"/>
        </w:trPr>
        <w:tc>
          <w:tcPr>
            <w:tcW w:w="634" w:type="dxa"/>
            <w:tcBorders>
              <w:left w:val="single" w:sz="12" w:space="0" w:color="B3B3B3"/>
              <w:right w:val="nil"/>
            </w:tcBorders>
            <w:shd w:val="clear" w:color="auto" w:fill="auto"/>
            <w:vAlign w:val="center"/>
          </w:tcPr>
          <w:p w14:paraId="11CB91AF" w14:textId="77777777" w:rsidR="009677BF" w:rsidRPr="0039538B" w:rsidRDefault="009677BF" w:rsidP="009677BF">
            <w:pPr>
              <w:spacing w:after="0" w:line="240" w:lineRule="auto"/>
              <w:jc w:val="left"/>
              <w:rPr>
                <w:rFonts w:eastAsia="Times New Roman" w:cs="Arial"/>
                <w:sz w:val="18"/>
                <w:szCs w:val="18"/>
                <w:lang w:eastAsia="de-DE"/>
              </w:rPr>
            </w:pPr>
            <w:bookmarkStart w:id="415" w:name="_Ref485123625"/>
            <w:r w:rsidRPr="0039538B">
              <w:rPr>
                <w:rFonts w:eastAsia="Times New Roman" w:cs="Arial"/>
                <w:sz w:val="18"/>
                <w:szCs w:val="18"/>
                <w:lang w:eastAsia="de-DE"/>
              </w:rPr>
              <w:t>10.9</w:t>
            </w:r>
          </w:p>
        </w:tc>
        <w:bookmarkEnd w:id="415"/>
        <w:tc>
          <w:tcPr>
            <w:tcW w:w="4469" w:type="dxa"/>
            <w:tcBorders>
              <w:left w:val="nil"/>
            </w:tcBorders>
            <w:shd w:val="clear" w:color="auto" w:fill="auto"/>
            <w:vAlign w:val="center"/>
          </w:tcPr>
          <w:p w14:paraId="49A0AA3C" w14:textId="77777777" w:rsidR="009677BF" w:rsidRPr="00BD2713" w:rsidRDefault="009677BF" w:rsidP="009677BF">
            <w:pPr>
              <w:numPr>
                <w:ilvl w:val="0"/>
                <w:numId w:val="7"/>
              </w:numPr>
              <w:spacing w:after="0" w:line="240" w:lineRule="auto"/>
              <w:ind w:left="586" w:hanging="218"/>
              <w:contextualSpacing/>
              <w:jc w:val="left"/>
              <w:rPr>
                <w:rFonts w:eastAsia="Times New Roman" w:cs="Arial"/>
                <w:szCs w:val="20"/>
                <w:lang w:eastAsia="de-DE"/>
              </w:rPr>
            </w:pPr>
            <w:r w:rsidRPr="00BD2713">
              <w:rPr>
                <w:rFonts w:eastAsia="Times New Roman" w:cs="Arial"/>
                <w:szCs w:val="20"/>
                <w:lang w:eastAsia="de-DE"/>
              </w:rPr>
              <w:t xml:space="preserve">Ist </w:t>
            </w:r>
            <w:r w:rsidRPr="00BD2713">
              <w:rPr>
                <w:rFonts w:eastAsia="Times New Roman" w:cs="Arial"/>
                <w:szCs w:val="20"/>
                <w:u w:val="single"/>
                <w:lang w:eastAsia="de-DE"/>
              </w:rPr>
              <w:t>intern</w:t>
            </w:r>
            <w:r w:rsidRPr="00BD2713">
              <w:rPr>
                <w:rFonts w:eastAsia="Times New Roman" w:cs="Arial"/>
                <w:szCs w:val="20"/>
                <w:lang w:eastAsia="de-DE"/>
              </w:rPr>
              <w:t xml:space="preserve"> qualifiziertes Personal vorhanden?</w:t>
            </w:r>
          </w:p>
        </w:tc>
        <w:tc>
          <w:tcPr>
            <w:tcW w:w="709" w:type="dxa"/>
            <w:shd w:val="clear" w:color="auto" w:fill="auto"/>
            <w:vAlign w:val="center"/>
          </w:tcPr>
          <w:sdt>
            <w:sdtPr>
              <w:rPr>
                <w:rFonts w:ascii="MS Gothic" w:eastAsia="MS Gothic" w:hAnsi="MS Gothic"/>
                <w:b/>
                <w:sz w:val="22"/>
              </w:rPr>
              <w:id w:val="1936477387"/>
              <w14:checkbox>
                <w14:checked w14:val="0"/>
                <w14:checkedState w14:val="2612" w14:font="MS Gothic"/>
                <w14:uncheckedState w14:val="2610" w14:font="MS Gothic"/>
              </w14:checkbox>
            </w:sdtPr>
            <w:sdtEndPr/>
            <w:sdtContent>
              <w:p w14:paraId="33AF9A76"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848406287"/>
              <w14:checkbox>
                <w14:checked w14:val="0"/>
                <w14:checkedState w14:val="2612" w14:font="MS Gothic"/>
                <w14:uncheckedState w14:val="2610" w14:font="MS Gothic"/>
              </w14:checkbox>
            </w:sdtPr>
            <w:sdtEndPr/>
            <w:sdtContent>
              <w:p w14:paraId="72C57276"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1BC511A7"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72430603"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p>
        </w:tc>
      </w:tr>
      <w:tr w:rsidR="009677BF" w:rsidRPr="0031267F" w14:paraId="3FADAFB5" w14:textId="77777777" w:rsidTr="00604D67">
        <w:trPr>
          <w:trHeight w:val="615"/>
        </w:trPr>
        <w:tc>
          <w:tcPr>
            <w:tcW w:w="634" w:type="dxa"/>
            <w:tcBorders>
              <w:left w:val="single" w:sz="12" w:space="0" w:color="B3B3B3"/>
              <w:right w:val="nil"/>
            </w:tcBorders>
            <w:shd w:val="clear" w:color="auto" w:fill="auto"/>
            <w:vAlign w:val="center"/>
          </w:tcPr>
          <w:p w14:paraId="17EFC508" w14:textId="77777777" w:rsidR="009677BF" w:rsidRPr="0039538B" w:rsidRDefault="009677BF" w:rsidP="009677BF">
            <w:pPr>
              <w:spacing w:after="0" w:line="240" w:lineRule="auto"/>
              <w:jc w:val="left"/>
              <w:rPr>
                <w:rFonts w:eastAsia="Times New Roman" w:cs="Arial"/>
                <w:sz w:val="18"/>
                <w:szCs w:val="18"/>
                <w:lang w:eastAsia="de-DE"/>
              </w:rPr>
            </w:pPr>
            <w:bookmarkStart w:id="416" w:name="_Ref484613327"/>
            <w:r>
              <w:rPr>
                <w:rFonts w:eastAsia="Times New Roman" w:cs="Arial"/>
                <w:sz w:val="18"/>
                <w:szCs w:val="18"/>
                <w:lang w:eastAsia="de-DE"/>
              </w:rPr>
              <w:t>10.10</w:t>
            </w:r>
          </w:p>
        </w:tc>
        <w:bookmarkEnd w:id="416"/>
        <w:tc>
          <w:tcPr>
            <w:tcW w:w="4469" w:type="dxa"/>
            <w:tcBorders>
              <w:left w:val="nil"/>
            </w:tcBorders>
            <w:shd w:val="clear" w:color="auto" w:fill="auto"/>
            <w:vAlign w:val="center"/>
          </w:tcPr>
          <w:p w14:paraId="64667A9A" w14:textId="7748CD0B" w:rsidR="009677BF" w:rsidRPr="00BD2713" w:rsidRDefault="009677BF" w:rsidP="009677BF">
            <w:pPr>
              <w:numPr>
                <w:ilvl w:val="0"/>
                <w:numId w:val="7"/>
              </w:numPr>
              <w:spacing w:after="0" w:line="240" w:lineRule="auto"/>
              <w:ind w:left="586" w:hanging="218"/>
              <w:contextualSpacing/>
              <w:jc w:val="left"/>
              <w:rPr>
                <w:rFonts w:eastAsia="Times New Roman" w:cs="Arial"/>
                <w:szCs w:val="20"/>
                <w:lang w:eastAsia="de-DE"/>
              </w:rPr>
            </w:pPr>
            <w:r w:rsidRPr="00BD2713">
              <w:rPr>
                <w:rFonts w:eastAsia="Times New Roman" w:cs="Arial"/>
                <w:szCs w:val="20"/>
                <w:lang w:eastAsia="de-DE"/>
              </w:rPr>
              <w:t xml:space="preserve">Steht </w:t>
            </w:r>
            <w:r w:rsidRPr="00BD2713">
              <w:rPr>
                <w:rFonts w:eastAsia="Times New Roman" w:cs="Arial"/>
                <w:szCs w:val="20"/>
                <w:u w:val="single"/>
                <w:lang w:eastAsia="de-DE"/>
              </w:rPr>
              <w:t>extern</w:t>
            </w:r>
            <w:r w:rsidRPr="00BD2713">
              <w:rPr>
                <w:rFonts w:eastAsia="Times New Roman" w:cs="Arial"/>
                <w:szCs w:val="20"/>
                <w:lang w:eastAsia="de-DE"/>
              </w:rPr>
              <w:t xml:space="preserve"> (z.</w:t>
            </w:r>
            <w:r>
              <w:rPr>
                <w:rFonts w:eastAsia="Times New Roman" w:cs="Arial"/>
                <w:szCs w:val="20"/>
                <w:lang w:eastAsia="de-DE"/>
              </w:rPr>
              <w:t> </w:t>
            </w:r>
            <w:r w:rsidRPr="00BD2713">
              <w:rPr>
                <w:rFonts w:eastAsia="Times New Roman" w:cs="Arial"/>
                <w:szCs w:val="20"/>
                <w:lang w:eastAsia="de-DE"/>
              </w:rPr>
              <w:t>B. in Form eines Dienstleisters) Personal zur Verfügung?</w:t>
            </w:r>
          </w:p>
        </w:tc>
        <w:tc>
          <w:tcPr>
            <w:tcW w:w="709" w:type="dxa"/>
            <w:shd w:val="clear" w:color="auto" w:fill="auto"/>
            <w:vAlign w:val="center"/>
          </w:tcPr>
          <w:sdt>
            <w:sdtPr>
              <w:rPr>
                <w:rFonts w:ascii="MS Gothic" w:eastAsia="MS Gothic" w:hAnsi="MS Gothic"/>
                <w:b/>
                <w:sz w:val="22"/>
              </w:rPr>
              <w:id w:val="2043856811"/>
              <w14:checkbox>
                <w14:checked w14:val="0"/>
                <w14:checkedState w14:val="2612" w14:font="MS Gothic"/>
                <w14:uncheckedState w14:val="2610" w14:font="MS Gothic"/>
              </w14:checkbox>
            </w:sdtPr>
            <w:sdtEndPr/>
            <w:sdtContent>
              <w:p w14:paraId="4A7A56B6"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836350051"/>
              <w14:checkbox>
                <w14:checked w14:val="0"/>
                <w14:checkedState w14:val="2612" w14:font="MS Gothic"/>
                <w14:uncheckedState w14:val="2610" w14:font="MS Gothic"/>
              </w14:checkbox>
            </w:sdtPr>
            <w:sdtEndPr/>
            <w:sdtContent>
              <w:p w14:paraId="525D6C1E"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6509993B"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3C486093"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p>
        </w:tc>
      </w:tr>
      <w:tr w:rsidR="009677BF" w:rsidRPr="0031267F" w14:paraId="10C58361" w14:textId="77777777" w:rsidTr="00997B9C">
        <w:trPr>
          <w:trHeight w:hRule="exact" w:val="1061"/>
        </w:trPr>
        <w:tc>
          <w:tcPr>
            <w:tcW w:w="634" w:type="dxa"/>
            <w:tcBorders>
              <w:left w:val="single" w:sz="12" w:space="0" w:color="B3B3B3"/>
              <w:bottom w:val="single" w:sz="8" w:space="0" w:color="B3B3B3"/>
              <w:right w:val="nil"/>
            </w:tcBorders>
            <w:shd w:val="clear" w:color="auto" w:fill="auto"/>
            <w:vAlign w:val="center"/>
          </w:tcPr>
          <w:p w14:paraId="053A9776" w14:textId="77777777" w:rsidR="009677BF" w:rsidRPr="0039538B" w:rsidRDefault="009677BF" w:rsidP="009677BF">
            <w:pPr>
              <w:spacing w:after="0" w:line="240" w:lineRule="auto"/>
              <w:jc w:val="left"/>
              <w:rPr>
                <w:rFonts w:eastAsia="Times New Roman" w:cs="Arial"/>
                <w:sz w:val="18"/>
                <w:szCs w:val="18"/>
                <w:lang w:eastAsia="de-DE"/>
              </w:rPr>
            </w:pPr>
            <w:bookmarkStart w:id="417" w:name="_Ref484613349"/>
            <w:r>
              <w:rPr>
                <w:rFonts w:eastAsia="Times New Roman" w:cs="Arial"/>
                <w:sz w:val="18"/>
                <w:szCs w:val="18"/>
                <w:lang w:eastAsia="de-DE"/>
              </w:rPr>
              <w:t>10.11</w:t>
            </w:r>
          </w:p>
        </w:tc>
        <w:bookmarkEnd w:id="417"/>
        <w:tc>
          <w:tcPr>
            <w:tcW w:w="4469" w:type="dxa"/>
            <w:tcBorders>
              <w:left w:val="nil"/>
              <w:bottom w:val="single" w:sz="8" w:space="0" w:color="B3B3B3"/>
            </w:tcBorders>
            <w:shd w:val="clear" w:color="auto" w:fill="auto"/>
            <w:vAlign w:val="center"/>
          </w:tcPr>
          <w:p w14:paraId="33D14224" w14:textId="2564E262" w:rsidR="009677BF" w:rsidRPr="0031267F" w:rsidRDefault="009677BF" w:rsidP="008A2E23">
            <w:pPr>
              <w:spacing w:after="0" w:line="240" w:lineRule="auto"/>
              <w:jc w:val="left"/>
              <w:rPr>
                <w:rFonts w:eastAsia="Times New Roman" w:cs="Arial"/>
                <w:szCs w:val="20"/>
                <w:lang w:eastAsia="de-DE"/>
              </w:rPr>
            </w:pPr>
            <w:r w:rsidRPr="0031267F">
              <w:rPr>
                <w:rFonts w:eastAsia="Times New Roman" w:cs="Arial"/>
                <w:szCs w:val="20"/>
                <w:lang w:eastAsia="de-DE"/>
              </w:rPr>
              <w:t xml:space="preserve">Wird das zuständige </w:t>
            </w:r>
            <w:r w:rsidR="008A2E23" w:rsidRPr="0031267F">
              <w:rPr>
                <w:rFonts w:eastAsia="Times New Roman" w:cs="Arial"/>
                <w:szCs w:val="20"/>
                <w:lang w:eastAsia="de-DE"/>
              </w:rPr>
              <w:t>G</w:t>
            </w:r>
            <w:r w:rsidR="008A2E23">
              <w:rPr>
                <w:rFonts w:eastAsia="Times New Roman" w:cs="Arial"/>
                <w:szCs w:val="20"/>
                <w:lang w:eastAsia="de-DE"/>
              </w:rPr>
              <w:t xml:space="preserve">A </w:t>
            </w:r>
            <w:r w:rsidRPr="0031267F">
              <w:rPr>
                <w:rFonts w:eastAsia="Times New Roman" w:cs="Arial"/>
                <w:szCs w:val="20"/>
                <w:lang w:eastAsia="de-DE"/>
              </w:rPr>
              <w:t>bei Störungen, die Einfluss auf die Trinkwasserqualität haben, unverzüglich informiert und eingebunden?</w:t>
            </w:r>
          </w:p>
        </w:tc>
        <w:tc>
          <w:tcPr>
            <w:tcW w:w="709" w:type="dxa"/>
            <w:tcBorders>
              <w:bottom w:val="single" w:sz="8" w:space="0" w:color="B3B3B3"/>
            </w:tcBorders>
            <w:shd w:val="clear" w:color="auto" w:fill="auto"/>
            <w:vAlign w:val="center"/>
          </w:tcPr>
          <w:sdt>
            <w:sdtPr>
              <w:rPr>
                <w:rFonts w:ascii="MS Gothic" w:eastAsia="MS Gothic" w:hAnsi="MS Gothic"/>
                <w:b/>
                <w:sz w:val="22"/>
              </w:rPr>
              <w:id w:val="-159232165"/>
              <w14:checkbox>
                <w14:checked w14:val="0"/>
                <w14:checkedState w14:val="2612" w14:font="MS Gothic"/>
                <w14:uncheckedState w14:val="2610" w14:font="MS Gothic"/>
              </w14:checkbox>
            </w:sdtPr>
            <w:sdtEndPr/>
            <w:sdtContent>
              <w:p w14:paraId="7DE3225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280888667"/>
              <w14:checkbox>
                <w14:checked w14:val="0"/>
                <w14:checkedState w14:val="2612" w14:font="MS Gothic"/>
                <w14:uncheckedState w14:val="2610" w14:font="MS Gothic"/>
              </w14:checkbox>
            </w:sdtPr>
            <w:sdtEndPr/>
            <w:sdtContent>
              <w:p w14:paraId="0DAA27F9"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53CC3B5F"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bottom w:val="single" w:sz="8" w:space="0" w:color="B3B3B3"/>
              <w:right w:val="single" w:sz="12" w:space="0" w:color="B3B3B3"/>
            </w:tcBorders>
            <w:shd w:val="clear" w:color="auto" w:fill="D9EBF4"/>
            <w:vAlign w:val="center"/>
          </w:tcPr>
          <w:p w14:paraId="5D0E8307" w14:textId="5A04E3A2" w:rsidR="009677BF" w:rsidRPr="0031267F" w:rsidRDefault="009677BF" w:rsidP="000055E6">
            <w:pPr>
              <w:spacing w:after="0" w:line="240" w:lineRule="auto"/>
              <w:jc w:val="left"/>
              <w:rPr>
                <w:rFonts w:eastAsia="Times New Roman" w:cs="Arial"/>
                <w:color w:val="1F497D" w:themeColor="text2"/>
                <w:sz w:val="18"/>
                <w:szCs w:val="18"/>
                <w:lang w:eastAsia="de-DE"/>
              </w:rPr>
            </w:pPr>
            <w:bookmarkStart w:id="418" w:name="_Toc771397"/>
            <w:bookmarkStart w:id="419" w:name="_Toc771558"/>
            <w:r w:rsidRPr="00146D1D">
              <w:rPr>
                <w:rFonts w:eastAsia="Times New Roman" w:cs="Arial"/>
                <w:color w:val="1F497D" w:themeColor="text2"/>
                <w:sz w:val="18"/>
                <w:szCs w:val="20"/>
                <w:lang w:eastAsia="de-DE"/>
              </w:rPr>
              <w:t xml:space="preserve">Sobald es zu Störungen kommt, </w:t>
            </w:r>
            <w:r>
              <w:rPr>
                <w:rFonts w:eastAsia="Times New Roman" w:cs="Arial"/>
                <w:color w:val="1F497D" w:themeColor="text2"/>
                <w:sz w:val="18"/>
                <w:szCs w:val="20"/>
                <w:lang w:eastAsia="de-DE"/>
              </w:rPr>
              <w:t>welche</w:t>
            </w:r>
            <w:r w:rsidRPr="00146D1D">
              <w:rPr>
                <w:rFonts w:eastAsia="Times New Roman" w:cs="Arial"/>
                <w:color w:val="1F497D" w:themeColor="text2"/>
                <w:sz w:val="18"/>
                <w:szCs w:val="20"/>
                <w:lang w:eastAsia="de-DE"/>
              </w:rPr>
              <w:t xml:space="preserve"> die Trinkwasserqualität beeinflussen, muss der </w:t>
            </w:r>
            <w:r w:rsidR="000055E6">
              <w:rPr>
                <w:rFonts w:eastAsia="Times New Roman" w:cs="Arial"/>
                <w:color w:val="1F497D" w:themeColor="text2"/>
                <w:sz w:val="18"/>
                <w:szCs w:val="20"/>
                <w:lang w:eastAsia="de-DE"/>
              </w:rPr>
              <w:t>UsI</w:t>
            </w:r>
            <w:r w:rsidRPr="00146D1D">
              <w:rPr>
                <w:rFonts w:eastAsia="Times New Roman" w:cs="Arial"/>
                <w:color w:val="1F497D" w:themeColor="text2"/>
                <w:sz w:val="18"/>
                <w:szCs w:val="20"/>
                <w:lang w:eastAsia="de-DE"/>
              </w:rPr>
              <w:t xml:space="preserve"> unverzüglich das </w:t>
            </w:r>
            <w:r>
              <w:rPr>
                <w:rFonts w:eastAsia="Times New Roman" w:cs="Arial"/>
                <w:color w:val="1F497D" w:themeColor="text2"/>
                <w:sz w:val="18"/>
                <w:szCs w:val="20"/>
                <w:lang w:eastAsia="de-DE"/>
              </w:rPr>
              <w:t>GA</w:t>
            </w:r>
            <w:r w:rsidRPr="00146D1D">
              <w:rPr>
                <w:rFonts w:eastAsia="Times New Roman" w:cs="Arial"/>
                <w:color w:val="1F497D" w:themeColor="text2"/>
                <w:sz w:val="18"/>
                <w:szCs w:val="20"/>
                <w:lang w:eastAsia="de-DE"/>
              </w:rPr>
              <w:t xml:space="preserve"> informieren und in de</w:t>
            </w:r>
            <w:r>
              <w:rPr>
                <w:rFonts w:eastAsia="Times New Roman" w:cs="Arial"/>
                <w:color w:val="1F497D" w:themeColor="text2"/>
                <w:sz w:val="18"/>
                <w:szCs w:val="20"/>
                <w:lang w:eastAsia="de-DE"/>
              </w:rPr>
              <w:t xml:space="preserve">n Prozess einbinden. </w:t>
            </w:r>
            <w:bookmarkEnd w:id="418"/>
            <w:bookmarkEnd w:id="419"/>
          </w:p>
        </w:tc>
      </w:tr>
      <w:tr w:rsidR="009677BF" w:rsidRPr="0031267F" w14:paraId="7201282E" w14:textId="77777777" w:rsidTr="00315481">
        <w:trPr>
          <w:trHeight w:val="567"/>
        </w:trPr>
        <w:tc>
          <w:tcPr>
            <w:tcW w:w="634" w:type="dxa"/>
            <w:tcBorders>
              <w:left w:val="single" w:sz="12" w:space="0" w:color="B3B3B3"/>
              <w:bottom w:val="single" w:sz="12" w:space="0" w:color="B3B3B3"/>
              <w:right w:val="nil"/>
            </w:tcBorders>
            <w:shd w:val="clear" w:color="auto" w:fill="auto"/>
            <w:vAlign w:val="center"/>
          </w:tcPr>
          <w:p w14:paraId="044DDFEE" w14:textId="77777777" w:rsidR="009677BF" w:rsidRPr="0039538B" w:rsidRDefault="009677BF" w:rsidP="009677BF">
            <w:pPr>
              <w:spacing w:after="0" w:line="240" w:lineRule="auto"/>
              <w:rPr>
                <w:rFonts w:eastAsia="Times New Roman" w:cs="Arial"/>
                <w:sz w:val="18"/>
                <w:szCs w:val="18"/>
                <w:lang w:eastAsia="de-DE"/>
              </w:rPr>
            </w:pPr>
            <w:bookmarkStart w:id="420" w:name="_Ref484613350"/>
            <w:r>
              <w:rPr>
                <w:rFonts w:eastAsia="Times New Roman" w:cs="Arial"/>
                <w:sz w:val="18"/>
                <w:szCs w:val="18"/>
                <w:lang w:eastAsia="de-DE"/>
              </w:rPr>
              <w:t>10.12</w:t>
            </w:r>
          </w:p>
        </w:tc>
        <w:bookmarkEnd w:id="420"/>
        <w:tc>
          <w:tcPr>
            <w:tcW w:w="4469" w:type="dxa"/>
            <w:tcBorders>
              <w:left w:val="nil"/>
              <w:bottom w:val="single" w:sz="12" w:space="0" w:color="B3B3B3"/>
            </w:tcBorders>
            <w:shd w:val="clear" w:color="auto" w:fill="auto"/>
            <w:vAlign w:val="center"/>
          </w:tcPr>
          <w:p w14:paraId="3A947013" w14:textId="1057EAD6" w:rsidR="009677BF" w:rsidRPr="00931343" w:rsidRDefault="009677BF" w:rsidP="008A2E23">
            <w:pPr>
              <w:pStyle w:val="Listenabsatz"/>
              <w:numPr>
                <w:ilvl w:val="0"/>
                <w:numId w:val="34"/>
              </w:numPr>
              <w:spacing w:after="0" w:line="240" w:lineRule="auto"/>
              <w:ind w:left="303" w:hanging="284"/>
              <w:jc w:val="left"/>
              <w:rPr>
                <w:rFonts w:eastAsia="Times New Roman" w:cs="Arial"/>
                <w:szCs w:val="20"/>
                <w:lang w:eastAsia="de-DE"/>
              </w:rPr>
            </w:pPr>
            <w:r w:rsidRPr="00931343">
              <w:rPr>
                <w:rFonts w:eastAsia="Times New Roman" w:cs="Arial"/>
                <w:szCs w:val="20"/>
                <w:lang w:eastAsia="de-DE"/>
              </w:rPr>
              <w:t xml:space="preserve">Wird die Benachrichtigung des </w:t>
            </w:r>
            <w:r w:rsidR="008A2E23">
              <w:rPr>
                <w:rFonts w:eastAsia="Times New Roman" w:cs="Arial"/>
                <w:szCs w:val="20"/>
                <w:lang w:eastAsia="de-DE"/>
              </w:rPr>
              <w:t>GA</w:t>
            </w:r>
            <w:r w:rsidR="008A2E23" w:rsidRPr="00931343">
              <w:rPr>
                <w:rFonts w:eastAsia="Times New Roman" w:cs="Arial"/>
                <w:szCs w:val="20"/>
                <w:lang w:eastAsia="de-DE"/>
              </w:rPr>
              <w:t xml:space="preserve"> </w:t>
            </w:r>
            <w:r w:rsidRPr="00931343">
              <w:rPr>
                <w:rFonts w:eastAsia="Times New Roman" w:cs="Arial"/>
                <w:szCs w:val="20"/>
                <w:lang w:eastAsia="de-DE"/>
              </w:rPr>
              <w:t>schriftlich dokumentiert?</w:t>
            </w:r>
          </w:p>
        </w:tc>
        <w:tc>
          <w:tcPr>
            <w:tcW w:w="709" w:type="dxa"/>
            <w:tcBorders>
              <w:bottom w:val="single" w:sz="12" w:space="0" w:color="B3B3B3"/>
            </w:tcBorders>
            <w:shd w:val="clear" w:color="auto" w:fill="auto"/>
            <w:vAlign w:val="center"/>
          </w:tcPr>
          <w:sdt>
            <w:sdtPr>
              <w:rPr>
                <w:rFonts w:ascii="MS Gothic" w:eastAsia="MS Gothic" w:hAnsi="MS Gothic"/>
                <w:b/>
                <w:sz w:val="22"/>
              </w:rPr>
              <w:id w:val="1805660083"/>
              <w14:checkbox>
                <w14:checked w14:val="0"/>
                <w14:checkedState w14:val="2612" w14:font="MS Gothic"/>
                <w14:uncheckedState w14:val="2610" w14:font="MS Gothic"/>
              </w14:checkbox>
            </w:sdtPr>
            <w:sdtEndPr/>
            <w:sdtContent>
              <w:p w14:paraId="6B9C4EB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494300822"/>
              <w14:checkbox>
                <w14:checked w14:val="0"/>
                <w14:checkedState w14:val="2612" w14:font="MS Gothic"/>
                <w14:uncheckedState w14:val="2610" w14:font="MS Gothic"/>
              </w14:checkbox>
            </w:sdtPr>
            <w:sdtEndPr/>
            <w:sdtContent>
              <w:p w14:paraId="66856739"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26D5E953"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bottom w:val="single" w:sz="12" w:space="0" w:color="B3B3B3"/>
              <w:right w:val="single" w:sz="12" w:space="0" w:color="B3B3B3"/>
            </w:tcBorders>
            <w:shd w:val="clear" w:color="auto" w:fill="D9EBF4"/>
            <w:vAlign w:val="center"/>
          </w:tcPr>
          <w:p w14:paraId="7764D30A"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20"/>
                <w:lang w:eastAsia="de-DE"/>
              </w:rPr>
              <w:t>Die Benach</w:t>
            </w:r>
            <w:r w:rsidRPr="00146D1D">
              <w:rPr>
                <w:rFonts w:eastAsia="Times New Roman" w:cs="Arial"/>
                <w:color w:val="1F497D" w:themeColor="text2"/>
                <w:sz w:val="18"/>
                <w:szCs w:val="20"/>
                <w:lang w:eastAsia="de-DE"/>
              </w:rPr>
              <w:t xml:space="preserve">richtigung des </w:t>
            </w:r>
            <w:r>
              <w:rPr>
                <w:rFonts w:eastAsia="Times New Roman" w:cs="Arial"/>
                <w:color w:val="1F497D" w:themeColor="text2"/>
                <w:sz w:val="18"/>
                <w:szCs w:val="20"/>
                <w:lang w:eastAsia="de-DE"/>
              </w:rPr>
              <w:t>GA</w:t>
            </w:r>
            <w:r w:rsidRPr="00146D1D">
              <w:rPr>
                <w:rFonts w:eastAsia="Times New Roman" w:cs="Arial"/>
                <w:color w:val="1F497D" w:themeColor="text2"/>
                <w:sz w:val="18"/>
                <w:szCs w:val="20"/>
                <w:lang w:eastAsia="de-DE"/>
              </w:rPr>
              <w:t xml:space="preserve"> wird schriftlich dokumentiert. Ein Abgleich mit den Unterlagen des </w:t>
            </w:r>
            <w:r>
              <w:rPr>
                <w:rFonts w:eastAsia="Times New Roman" w:cs="Arial"/>
                <w:color w:val="1F497D" w:themeColor="text2"/>
                <w:sz w:val="18"/>
                <w:szCs w:val="20"/>
                <w:lang w:eastAsia="de-DE"/>
              </w:rPr>
              <w:t>GA</w:t>
            </w:r>
            <w:r w:rsidRPr="00146D1D">
              <w:rPr>
                <w:rFonts w:eastAsia="Times New Roman" w:cs="Arial"/>
                <w:color w:val="1F497D" w:themeColor="text2"/>
                <w:sz w:val="18"/>
                <w:szCs w:val="20"/>
                <w:lang w:eastAsia="de-DE"/>
              </w:rPr>
              <w:t xml:space="preserve"> kann sinnvoll sein.</w:t>
            </w:r>
          </w:p>
        </w:tc>
      </w:tr>
      <w:tr w:rsidR="009677BF" w:rsidRPr="0031267F" w14:paraId="2A931B31" w14:textId="77777777" w:rsidTr="003C2F68">
        <w:trPr>
          <w:trHeight w:val="567"/>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316F6F2A" w14:textId="77777777" w:rsidR="009677BF" w:rsidRPr="0039538B" w:rsidRDefault="009677BF" w:rsidP="009677BF">
            <w:pPr>
              <w:pStyle w:val="Listenabsatz"/>
              <w:spacing w:after="0" w:line="240" w:lineRule="auto"/>
              <w:ind w:left="360"/>
              <w:jc w:val="left"/>
              <w:outlineLvl w:val="0"/>
              <w:rPr>
                <w:rFonts w:eastAsia="Times New Roman" w:cs="Arial"/>
                <w:sz w:val="18"/>
                <w:szCs w:val="18"/>
                <w:lang w:eastAsia="de-DE"/>
              </w:rPr>
            </w:pPr>
          </w:p>
        </w:tc>
        <w:tc>
          <w:tcPr>
            <w:tcW w:w="13537" w:type="dxa"/>
            <w:gridSpan w:val="5"/>
            <w:tcBorders>
              <w:top w:val="nil"/>
              <w:left w:val="nil"/>
              <w:bottom w:val="single" w:sz="12" w:space="0" w:color="B3B3B3"/>
              <w:right w:val="single" w:sz="12" w:space="0" w:color="B3B3B3"/>
            </w:tcBorders>
            <w:shd w:val="clear" w:color="auto" w:fill="D9D9D9" w:themeFill="background1" w:themeFillShade="D9"/>
            <w:vAlign w:val="center"/>
          </w:tcPr>
          <w:p w14:paraId="1B085AE1" w14:textId="77777777" w:rsidR="009677BF" w:rsidRPr="00094993" w:rsidRDefault="009677BF" w:rsidP="009677BF">
            <w:pPr>
              <w:pStyle w:val="Listenabsatz"/>
              <w:numPr>
                <w:ilvl w:val="0"/>
                <w:numId w:val="23"/>
              </w:numPr>
              <w:spacing w:after="0" w:line="240" w:lineRule="auto"/>
              <w:ind w:left="444" w:hanging="414"/>
              <w:jc w:val="left"/>
              <w:outlineLvl w:val="0"/>
              <w:rPr>
                <w:rFonts w:eastAsia="Times New Roman" w:cs="Arial"/>
                <w:b/>
                <w:szCs w:val="20"/>
                <w:lang w:eastAsia="de-DE"/>
              </w:rPr>
            </w:pPr>
            <w:bookmarkStart w:id="421" w:name="_Toc179135"/>
            <w:bookmarkStart w:id="422" w:name="_Toc180228"/>
            <w:bookmarkStart w:id="423" w:name="_Toc771398"/>
            <w:bookmarkStart w:id="424" w:name="_Toc771559"/>
            <w:bookmarkStart w:id="425" w:name="_Toc771883"/>
            <w:bookmarkStart w:id="426" w:name="_Toc771988"/>
            <w:bookmarkStart w:id="427" w:name="_Toc773044"/>
            <w:bookmarkStart w:id="428" w:name="_Toc789544"/>
            <w:bookmarkStart w:id="429" w:name="_Toc789598"/>
            <w:bookmarkStart w:id="430" w:name="_Toc789630"/>
            <w:bookmarkStart w:id="431" w:name="_Toc2594905"/>
            <w:bookmarkStart w:id="432" w:name="_Toc4578478"/>
            <w:bookmarkStart w:id="433" w:name="_Toc4663110"/>
            <w:bookmarkStart w:id="434" w:name="_Toc4668498"/>
            <w:bookmarkStart w:id="435" w:name="_Toc8979022"/>
            <w:bookmarkStart w:id="436" w:name="_Toc57969197"/>
            <w:bookmarkStart w:id="437" w:name="_Toc58403577"/>
            <w:bookmarkStart w:id="438" w:name="_Toc60744065"/>
            <w:bookmarkStart w:id="439" w:name="_Toc60918853"/>
            <w:bookmarkStart w:id="440" w:name="_Toc60918868"/>
            <w:bookmarkStart w:id="441" w:name="_Toc60918964"/>
            <w:bookmarkStart w:id="442" w:name="_Toc60920659"/>
            <w:bookmarkStart w:id="443" w:name="_Toc92114338"/>
            <w:bookmarkStart w:id="444" w:name="_Toc92275039"/>
            <w:bookmarkStart w:id="445" w:name="_Toc92277080"/>
            <w:bookmarkStart w:id="446" w:name="_Toc101866355"/>
            <w:bookmarkStart w:id="447" w:name="_Toc102395007"/>
            <w:bookmarkStart w:id="448" w:name="_Toc102395767"/>
            <w:bookmarkStart w:id="449" w:name="_Toc102396824"/>
            <w:bookmarkStart w:id="450" w:name="_Toc104283033"/>
            <w:bookmarkStart w:id="451" w:name="_Toc104365037"/>
            <w:bookmarkStart w:id="452" w:name="_Toc116894765"/>
            <w:bookmarkStart w:id="453" w:name="_Toc117158641"/>
            <w:bookmarkStart w:id="454" w:name="_Toc130311515"/>
            <w:bookmarkStart w:id="455" w:name="_Toc130312660"/>
            <w:r w:rsidRPr="00094993">
              <w:rPr>
                <w:rFonts w:eastAsia="Times New Roman" w:cs="Arial"/>
                <w:b/>
                <w:szCs w:val="20"/>
                <w:lang w:eastAsia="de-DE"/>
              </w:rPr>
              <w:t xml:space="preserve">Melde- und </w:t>
            </w:r>
            <w:r w:rsidRPr="007C2B16">
              <w:rPr>
                <w:rFonts w:eastAsia="Times New Roman" w:cs="Arial"/>
                <w:b/>
                <w:szCs w:val="20"/>
                <w:lang w:eastAsia="de-DE"/>
              </w:rPr>
              <w:t>Entstörungsstellen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c>
      </w:tr>
      <w:tr w:rsidR="009677BF" w:rsidRPr="0031267F" w14:paraId="14895AF1" w14:textId="77777777" w:rsidTr="00997B9C">
        <w:trPr>
          <w:trHeight w:val="1757"/>
        </w:trPr>
        <w:tc>
          <w:tcPr>
            <w:tcW w:w="634" w:type="dxa"/>
            <w:tcBorders>
              <w:top w:val="single" w:sz="12" w:space="0" w:color="B3B3B3"/>
              <w:left w:val="single" w:sz="12" w:space="0" w:color="B3B3B3"/>
              <w:right w:val="nil"/>
            </w:tcBorders>
            <w:shd w:val="clear" w:color="auto" w:fill="auto"/>
            <w:vAlign w:val="center"/>
          </w:tcPr>
          <w:p w14:paraId="6886FC24" w14:textId="77777777" w:rsidR="009677BF" w:rsidRPr="0039538B" w:rsidRDefault="009677BF" w:rsidP="009677BF">
            <w:pPr>
              <w:spacing w:after="0" w:line="240" w:lineRule="auto"/>
              <w:jc w:val="left"/>
              <w:rPr>
                <w:rFonts w:eastAsia="Times New Roman" w:cs="Arial"/>
                <w:sz w:val="18"/>
                <w:szCs w:val="18"/>
                <w:lang w:eastAsia="de-DE"/>
              </w:rPr>
            </w:pPr>
            <w:bookmarkStart w:id="456" w:name="_Ref484613390"/>
            <w:r>
              <w:rPr>
                <w:rFonts w:eastAsia="Times New Roman" w:cs="Arial"/>
                <w:sz w:val="18"/>
                <w:szCs w:val="18"/>
                <w:lang w:eastAsia="de-DE"/>
              </w:rPr>
              <w:t>11.1</w:t>
            </w:r>
          </w:p>
        </w:tc>
        <w:bookmarkEnd w:id="456"/>
        <w:tc>
          <w:tcPr>
            <w:tcW w:w="4469" w:type="dxa"/>
            <w:tcBorders>
              <w:top w:val="single" w:sz="12" w:space="0" w:color="B3B3B3"/>
              <w:left w:val="nil"/>
            </w:tcBorders>
            <w:shd w:val="clear" w:color="auto" w:fill="auto"/>
            <w:vAlign w:val="center"/>
          </w:tcPr>
          <w:p w14:paraId="1D83ED03" w14:textId="77777777"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 xml:space="preserve">Ist </w:t>
            </w:r>
            <w:r>
              <w:rPr>
                <w:rFonts w:eastAsia="Times New Roman" w:cs="Arial"/>
                <w:szCs w:val="20"/>
                <w:lang w:eastAsia="de-DE"/>
              </w:rPr>
              <w:t>eine</w:t>
            </w:r>
            <w:r w:rsidRPr="0031267F">
              <w:rPr>
                <w:rFonts w:eastAsia="Times New Roman" w:cs="Arial"/>
                <w:szCs w:val="20"/>
                <w:lang w:eastAsia="de-DE"/>
              </w:rPr>
              <w:t xml:space="preserve"> Meldestelle zur Entgegennahme von Störungsmeldungen jederzeit erreichbar?</w:t>
            </w:r>
          </w:p>
        </w:tc>
        <w:tc>
          <w:tcPr>
            <w:tcW w:w="709" w:type="dxa"/>
            <w:tcBorders>
              <w:top w:val="single" w:sz="12" w:space="0" w:color="B3B3B3"/>
            </w:tcBorders>
            <w:shd w:val="clear" w:color="auto" w:fill="auto"/>
            <w:vAlign w:val="center"/>
          </w:tcPr>
          <w:sdt>
            <w:sdtPr>
              <w:rPr>
                <w:rFonts w:ascii="MS Gothic" w:eastAsia="MS Gothic" w:hAnsi="MS Gothic"/>
                <w:b/>
                <w:sz w:val="22"/>
              </w:rPr>
              <w:id w:val="-1075281377"/>
              <w14:checkbox>
                <w14:checked w14:val="0"/>
                <w14:checkedState w14:val="2612" w14:font="MS Gothic"/>
                <w14:uncheckedState w14:val="2610" w14:font="MS Gothic"/>
              </w14:checkbox>
            </w:sdtPr>
            <w:sdtEndPr/>
            <w:sdtContent>
              <w:p w14:paraId="69285033"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216857780"/>
              <w14:checkbox>
                <w14:checked w14:val="0"/>
                <w14:checkedState w14:val="2612" w14:font="MS Gothic"/>
                <w14:uncheckedState w14:val="2610" w14:font="MS Gothic"/>
              </w14:checkbox>
            </w:sdtPr>
            <w:sdtEndPr/>
            <w:sdtContent>
              <w:p w14:paraId="4A9992A3"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009B5674" w14:textId="2C67A161"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62504E72" w14:textId="16447EFF" w:rsidR="009677BF" w:rsidRPr="0031267F" w:rsidRDefault="009677BF" w:rsidP="002D6CA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br/>
              <w:t>Abschnitt</w:t>
            </w:r>
            <w:r w:rsidRPr="0031267F">
              <w:rPr>
                <w:rFonts w:eastAsia="Times New Roman" w:cs="Arial"/>
                <w:color w:val="1F497D" w:themeColor="text2"/>
                <w:sz w:val="18"/>
                <w:szCs w:val="18"/>
                <w:lang w:eastAsia="de-DE"/>
              </w:rPr>
              <w:t xml:space="preserve"> 9</w:t>
            </w:r>
          </w:p>
        </w:tc>
        <w:tc>
          <w:tcPr>
            <w:tcW w:w="6096" w:type="dxa"/>
            <w:tcBorders>
              <w:top w:val="single" w:sz="12" w:space="0" w:color="B3B3B3"/>
              <w:right w:val="single" w:sz="12" w:space="0" w:color="B3B3B3"/>
            </w:tcBorders>
            <w:shd w:val="clear" w:color="auto" w:fill="D9EBF4"/>
            <w:vAlign w:val="center"/>
          </w:tcPr>
          <w:p w14:paraId="3DDE4EFF" w14:textId="646559AA" w:rsidR="009677BF" w:rsidRPr="0031267F" w:rsidRDefault="009677BF" w:rsidP="00C51A19">
            <w:pPr>
              <w:spacing w:after="0" w:line="240" w:lineRule="auto"/>
              <w:jc w:val="left"/>
              <w:rPr>
                <w:rFonts w:eastAsia="Times New Roman" w:cs="Arial"/>
                <w:color w:val="1F497D" w:themeColor="text2"/>
                <w:sz w:val="18"/>
                <w:szCs w:val="18"/>
                <w:lang w:eastAsia="de-DE"/>
              </w:rPr>
            </w:pPr>
            <w:r w:rsidRPr="00146D1D">
              <w:rPr>
                <w:rFonts w:eastAsia="Times New Roman" w:cs="Arial"/>
                <w:color w:val="1F497D" w:themeColor="text2"/>
                <w:sz w:val="18"/>
                <w:szCs w:val="18"/>
                <w:lang w:eastAsia="de-DE"/>
              </w:rPr>
              <w:t xml:space="preserve">Die Meldestelle </w:t>
            </w:r>
            <w:r>
              <w:rPr>
                <w:rFonts w:eastAsia="Times New Roman" w:cs="Arial"/>
                <w:color w:val="1F497D" w:themeColor="text2"/>
                <w:sz w:val="18"/>
                <w:szCs w:val="18"/>
                <w:lang w:eastAsia="de-DE"/>
              </w:rPr>
              <w:t>muss</w:t>
            </w:r>
            <w:r w:rsidRPr="00146D1D">
              <w:rPr>
                <w:rFonts w:eastAsia="Times New Roman" w:cs="Arial"/>
                <w:color w:val="1F497D" w:themeColor="text2"/>
                <w:sz w:val="18"/>
                <w:szCs w:val="18"/>
                <w:lang w:eastAsia="de-DE"/>
              </w:rPr>
              <w:t xml:space="preserve"> jederzeit (täglich</w:t>
            </w:r>
            <w:r>
              <w:rPr>
                <w:rFonts w:eastAsia="Times New Roman" w:cs="Arial"/>
                <w:color w:val="1F497D" w:themeColor="text2"/>
                <w:sz w:val="18"/>
                <w:szCs w:val="18"/>
                <w:lang w:eastAsia="de-DE"/>
              </w:rPr>
              <w:t xml:space="preserve"> und</w:t>
            </w:r>
            <w:r w:rsidRPr="00146D1D">
              <w:rPr>
                <w:rFonts w:eastAsia="Times New Roman" w:cs="Arial"/>
                <w:color w:val="1F497D" w:themeColor="text2"/>
                <w:sz w:val="18"/>
                <w:szCs w:val="18"/>
                <w:lang w:eastAsia="de-DE"/>
              </w:rPr>
              <w:t xml:space="preserve"> rund um die Uhr) erreichbar sein</w:t>
            </w:r>
            <w:r>
              <w:rPr>
                <w:rFonts w:eastAsia="Times New Roman" w:cs="Arial"/>
                <w:color w:val="1F497D" w:themeColor="text2"/>
                <w:sz w:val="18"/>
                <w:szCs w:val="18"/>
                <w:lang w:eastAsia="de-DE"/>
              </w:rPr>
              <w:t>. Sie</w:t>
            </w:r>
            <w:r w:rsidRPr="00146D1D">
              <w:rPr>
                <w:rFonts w:eastAsia="Times New Roman" w:cs="Arial"/>
                <w:color w:val="1F497D" w:themeColor="text2"/>
                <w:sz w:val="18"/>
                <w:szCs w:val="18"/>
                <w:lang w:eastAsia="de-DE"/>
              </w:rPr>
              <w:t xml:space="preserve"> ist mit mindestens einer Person </w:t>
            </w:r>
            <w:r w:rsidR="00C1596D">
              <w:rPr>
                <w:rFonts w:eastAsia="Times New Roman" w:cs="Arial"/>
                <w:color w:val="1F497D" w:themeColor="text2"/>
                <w:sz w:val="18"/>
                <w:szCs w:val="18"/>
                <w:lang w:eastAsia="de-DE"/>
              </w:rPr>
              <w:t>mit ausreichender fachlicher Qualifikation zu besetzen</w:t>
            </w:r>
            <w:r w:rsidRPr="00146D1D">
              <w:rPr>
                <w:rFonts w:eastAsia="Times New Roman" w:cs="Arial"/>
                <w:color w:val="1F497D" w:themeColor="text2"/>
                <w:sz w:val="18"/>
                <w:szCs w:val="18"/>
                <w:lang w:eastAsia="de-DE"/>
              </w:rPr>
              <w:t xml:space="preserve">, </w:t>
            </w:r>
            <w:r w:rsidR="00C1596D">
              <w:rPr>
                <w:rFonts w:eastAsia="Times New Roman" w:cs="Arial"/>
                <w:color w:val="1F497D" w:themeColor="text2"/>
                <w:sz w:val="18"/>
                <w:szCs w:val="18"/>
                <w:lang w:eastAsia="de-DE"/>
              </w:rPr>
              <w:t xml:space="preserve">welche in der Lage ist, </w:t>
            </w:r>
            <w:r w:rsidRPr="00146D1D">
              <w:rPr>
                <w:rFonts w:eastAsia="Times New Roman" w:cs="Arial"/>
                <w:color w:val="1F497D" w:themeColor="text2"/>
                <w:sz w:val="18"/>
                <w:szCs w:val="18"/>
                <w:lang w:eastAsia="de-DE"/>
              </w:rPr>
              <w:t xml:space="preserve">sowohl sicherheitstechnische Erstauskünfte und </w:t>
            </w:r>
            <w:r w:rsidRPr="00C1596D">
              <w:rPr>
                <w:rFonts w:eastAsia="Times New Roman" w:cs="Arial"/>
                <w:color w:val="1F497D" w:themeColor="text2"/>
                <w:sz w:val="18"/>
                <w:szCs w:val="18"/>
                <w:lang w:eastAsia="de-DE"/>
              </w:rPr>
              <w:t>Verhaltensregeln zu erteilen</w:t>
            </w:r>
            <w:r w:rsidRPr="00146D1D">
              <w:rPr>
                <w:rFonts w:eastAsia="Times New Roman" w:cs="Arial"/>
                <w:color w:val="1F497D" w:themeColor="text2"/>
                <w:sz w:val="18"/>
                <w:szCs w:val="18"/>
                <w:lang w:eastAsia="de-DE"/>
              </w:rPr>
              <w:t xml:space="preserve"> als auch umgehend Maßnahmen zur Gefahrenabwehr zu veranlassen. Dazu gehören z.</w:t>
            </w:r>
            <w:r>
              <w:rPr>
                <w:rFonts w:eastAsia="Times New Roman" w:cs="Arial"/>
                <w:color w:val="1F497D" w:themeColor="text2"/>
                <w:sz w:val="18"/>
                <w:szCs w:val="18"/>
                <w:lang w:eastAsia="de-DE"/>
              </w:rPr>
              <w:t> </w:t>
            </w:r>
            <w:r w:rsidRPr="00146D1D">
              <w:rPr>
                <w:rFonts w:eastAsia="Times New Roman" w:cs="Arial"/>
                <w:color w:val="1F497D" w:themeColor="text2"/>
                <w:sz w:val="18"/>
                <w:szCs w:val="18"/>
                <w:lang w:eastAsia="de-DE"/>
              </w:rPr>
              <w:t xml:space="preserve">B. die betriebsinterne Weitergabe der Meldung und ggf. die Einschaltung externer Stellen wie </w:t>
            </w:r>
            <w:r>
              <w:rPr>
                <w:rFonts w:eastAsia="Times New Roman" w:cs="Arial"/>
                <w:color w:val="1F497D" w:themeColor="text2"/>
                <w:sz w:val="18"/>
                <w:szCs w:val="18"/>
                <w:lang w:eastAsia="de-DE"/>
              </w:rPr>
              <w:t>z. B.</w:t>
            </w:r>
            <w:r w:rsidRPr="00146D1D">
              <w:rPr>
                <w:rFonts w:eastAsia="Times New Roman" w:cs="Arial"/>
                <w:color w:val="1F497D" w:themeColor="text2"/>
                <w:sz w:val="18"/>
                <w:szCs w:val="18"/>
                <w:lang w:eastAsia="de-DE"/>
              </w:rPr>
              <w:t xml:space="preserve"> Polizei, Feuerwehr, andere Versorgungsträger und/oder Aufsichtsbehörden (</w:t>
            </w: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r w:rsidRPr="00B239E4">
              <w:rPr>
                <w:rFonts w:eastAsia="Times New Roman" w:cs="Arial"/>
                <w:color w:val="1F497D" w:themeColor="text2"/>
                <w:sz w:val="18"/>
                <w:szCs w:val="18"/>
                <w:lang w:eastAsia="de-DE"/>
              </w:rPr>
              <w:t>).</w:t>
            </w:r>
          </w:p>
        </w:tc>
      </w:tr>
      <w:tr w:rsidR="009677BF" w:rsidRPr="0031267F" w14:paraId="16080CA1" w14:textId="77777777" w:rsidTr="00D87A09">
        <w:trPr>
          <w:trHeight w:val="510"/>
        </w:trPr>
        <w:tc>
          <w:tcPr>
            <w:tcW w:w="634" w:type="dxa"/>
            <w:tcBorders>
              <w:left w:val="single" w:sz="12" w:space="0" w:color="B3B3B3"/>
              <w:right w:val="nil"/>
            </w:tcBorders>
            <w:shd w:val="clear" w:color="auto" w:fill="auto"/>
            <w:vAlign w:val="center"/>
          </w:tcPr>
          <w:p w14:paraId="74727BE8" w14:textId="77777777" w:rsidR="009677BF" w:rsidRPr="0039538B" w:rsidRDefault="009677BF" w:rsidP="009677BF">
            <w:pPr>
              <w:spacing w:after="0" w:line="240" w:lineRule="auto"/>
              <w:jc w:val="left"/>
              <w:rPr>
                <w:rFonts w:eastAsia="Times New Roman" w:cs="Arial"/>
                <w:sz w:val="18"/>
                <w:szCs w:val="18"/>
                <w:lang w:eastAsia="de-DE"/>
              </w:rPr>
            </w:pPr>
            <w:bookmarkStart w:id="457" w:name="_Ref485123654"/>
            <w:r>
              <w:rPr>
                <w:rFonts w:eastAsia="Times New Roman" w:cs="Arial"/>
                <w:sz w:val="18"/>
                <w:szCs w:val="18"/>
                <w:lang w:eastAsia="de-DE"/>
              </w:rPr>
              <w:t>11.2</w:t>
            </w:r>
          </w:p>
        </w:tc>
        <w:bookmarkEnd w:id="457"/>
        <w:tc>
          <w:tcPr>
            <w:tcW w:w="4469" w:type="dxa"/>
            <w:tcBorders>
              <w:left w:val="nil"/>
            </w:tcBorders>
            <w:shd w:val="clear" w:color="auto" w:fill="auto"/>
            <w:vAlign w:val="center"/>
          </w:tcPr>
          <w:p w14:paraId="67086180" w14:textId="77777777" w:rsidR="009677BF" w:rsidRPr="0031267F" w:rsidRDefault="009677BF" w:rsidP="009677BF">
            <w:pPr>
              <w:spacing w:after="0" w:line="240" w:lineRule="auto"/>
              <w:jc w:val="left"/>
              <w:rPr>
                <w:rFonts w:eastAsia="Times New Roman" w:cs="Arial"/>
                <w:szCs w:val="20"/>
                <w:lang w:eastAsia="de-DE"/>
              </w:rPr>
            </w:pPr>
            <w:r>
              <w:rPr>
                <w:rFonts w:eastAsia="Times New Roman" w:cs="Arial"/>
                <w:szCs w:val="20"/>
                <w:lang w:eastAsia="de-DE"/>
              </w:rPr>
              <w:t>Wurde</w:t>
            </w:r>
            <w:r w:rsidRPr="0031267F">
              <w:rPr>
                <w:rFonts w:eastAsia="Times New Roman" w:cs="Arial"/>
                <w:szCs w:val="20"/>
                <w:lang w:eastAsia="de-DE"/>
              </w:rPr>
              <w:t xml:space="preserve"> die Telefonnummer der Meldestelle in der Öffentlichkeit bekannt</w:t>
            </w:r>
            <w:r>
              <w:rPr>
                <w:rFonts w:eastAsia="Times New Roman" w:cs="Arial"/>
                <w:szCs w:val="20"/>
                <w:lang w:eastAsia="de-DE"/>
              </w:rPr>
              <w:t xml:space="preserve"> gegeben</w:t>
            </w:r>
            <w:r w:rsidRPr="0031267F">
              <w:rPr>
                <w:rFonts w:eastAsia="Times New Roman" w:cs="Arial"/>
                <w:szCs w:val="20"/>
                <w:lang w:eastAsia="de-DE"/>
              </w:rPr>
              <w:t>?</w:t>
            </w:r>
          </w:p>
        </w:tc>
        <w:tc>
          <w:tcPr>
            <w:tcW w:w="709" w:type="dxa"/>
            <w:shd w:val="clear" w:color="auto" w:fill="auto"/>
            <w:vAlign w:val="center"/>
          </w:tcPr>
          <w:sdt>
            <w:sdtPr>
              <w:rPr>
                <w:rFonts w:ascii="MS Gothic" w:eastAsia="MS Gothic" w:hAnsi="MS Gothic"/>
                <w:b/>
                <w:sz w:val="22"/>
              </w:rPr>
              <w:id w:val="1517579947"/>
              <w14:checkbox>
                <w14:checked w14:val="0"/>
                <w14:checkedState w14:val="2612" w14:font="MS Gothic"/>
                <w14:uncheckedState w14:val="2610" w14:font="MS Gothic"/>
              </w14:checkbox>
            </w:sdtPr>
            <w:sdtEndPr/>
            <w:sdtContent>
              <w:p w14:paraId="47914CD5"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415637564"/>
              <w14:checkbox>
                <w14:checked w14:val="0"/>
                <w14:checkedState w14:val="2612" w14:font="MS Gothic"/>
                <w14:uncheckedState w14:val="2610" w14:font="MS Gothic"/>
              </w14:checkbox>
            </w:sdtPr>
            <w:sdtEndPr/>
            <w:sdtContent>
              <w:p w14:paraId="2C3D5F59"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97F9640" w14:textId="4ED716EF"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3EB3E294"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p>
        </w:tc>
      </w:tr>
      <w:tr w:rsidR="009677BF" w:rsidRPr="0031267F" w14:paraId="209B0B8B" w14:textId="77777777" w:rsidTr="00997B9C">
        <w:trPr>
          <w:trHeight w:val="491"/>
        </w:trPr>
        <w:tc>
          <w:tcPr>
            <w:tcW w:w="634" w:type="dxa"/>
            <w:tcBorders>
              <w:left w:val="single" w:sz="12" w:space="0" w:color="B3B3B3"/>
              <w:right w:val="nil"/>
            </w:tcBorders>
            <w:shd w:val="clear" w:color="auto" w:fill="auto"/>
            <w:vAlign w:val="center"/>
          </w:tcPr>
          <w:p w14:paraId="4DD92D31" w14:textId="77777777" w:rsidR="009677BF" w:rsidRPr="0039538B" w:rsidRDefault="009677BF" w:rsidP="009677BF">
            <w:pPr>
              <w:spacing w:after="0" w:line="240" w:lineRule="auto"/>
              <w:jc w:val="left"/>
              <w:rPr>
                <w:rFonts w:eastAsia="Times New Roman" w:cs="Arial"/>
                <w:sz w:val="18"/>
                <w:szCs w:val="18"/>
                <w:lang w:eastAsia="de-DE"/>
              </w:rPr>
            </w:pPr>
            <w:bookmarkStart w:id="458" w:name="_Ref484613391"/>
            <w:r>
              <w:rPr>
                <w:rFonts w:eastAsia="Times New Roman" w:cs="Arial"/>
                <w:sz w:val="18"/>
                <w:szCs w:val="18"/>
                <w:lang w:eastAsia="de-DE"/>
              </w:rPr>
              <w:t>11.3</w:t>
            </w:r>
          </w:p>
        </w:tc>
        <w:bookmarkEnd w:id="458"/>
        <w:tc>
          <w:tcPr>
            <w:tcW w:w="4469" w:type="dxa"/>
            <w:tcBorders>
              <w:left w:val="nil"/>
            </w:tcBorders>
            <w:shd w:val="clear" w:color="auto" w:fill="auto"/>
            <w:vAlign w:val="center"/>
          </w:tcPr>
          <w:p w14:paraId="1FA78D31" w14:textId="4FDBB3DF" w:rsidR="009677BF" w:rsidRPr="0031267F" w:rsidRDefault="009677BF" w:rsidP="009677BF">
            <w:pPr>
              <w:spacing w:after="0" w:line="240" w:lineRule="auto"/>
              <w:jc w:val="left"/>
              <w:rPr>
                <w:rFonts w:eastAsia="Times New Roman" w:cs="Arial"/>
                <w:szCs w:val="20"/>
                <w:lang w:eastAsia="de-DE"/>
              </w:rPr>
            </w:pPr>
            <w:r w:rsidRPr="00D87A09">
              <w:rPr>
                <w:rFonts w:eastAsia="Times New Roman" w:cs="Arial"/>
                <w:szCs w:val="20"/>
                <w:lang w:eastAsia="de-DE"/>
              </w:rPr>
              <w:t>Existiert ein 24 h-Entstörungsdienst?</w:t>
            </w:r>
          </w:p>
        </w:tc>
        <w:tc>
          <w:tcPr>
            <w:tcW w:w="709" w:type="dxa"/>
            <w:shd w:val="clear" w:color="auto" w:fill="auto"/>
            <w:vAlign w:val="center"/>
          </w:tcPr>
          <w:sdt>
            <w:sdtPr>
              <w:rPr>
                <w:rFonts w:ascii="MS Gothic" w:eastAsia="MS Gothic" w:hAnsi="MS Gothic"/>
                <w:b/>
                <w:sz w:val="22"/>
              </w:rPr>
              <w:id w:val="-897668615"/>
              <w14:checkbox>
                <w14:checked w14:val="0"/>
                <w14:checkedState w14:val="2612" w14:font="MS Gothic"/>
                <w14:uncheckedState w14:val="2610" w14:font="MS Gothic"/>
              </w14:checkbox>
            </w:sdtPr>
            <w:sdtEndPr/>
            <w:sdtContent>
              <w:p w14:paraId="79E042DA"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606002229"/>
              <w14:checkbox>
                <w14:checked w14:val="0"/>
                <w14:checkedState w14:val="2612" w14:font="MS Gothic"/>
                <w14:uncheckedState w14:val="2610" w14:font="MS Gothic"/>
              </w14:checkbox>
            </w:sdtPr>
            <w:sdtEndPr/>
            <w:sdtContent>
              <w:p w14:paraId="2B718BE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4258C9EC" w14:textId="77777777"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r w:rsidRPr="0031267F">
              <w:rPr>
                <w:rFonts w:eastAsia="Times New Roman" w:cs="Arial"/>
                <w:color w:val="1F497D" w:themeColor="text2"/>
                <w:sz w:val="18"/>
                <w:szCs w:val="18"/>
                <w:lang w:eastAsia="de-DE"/>
              </w:rPr>
              <w:t xml:space="preserve"> </w:t>
            </w:r>
          </w:p>
          <w:p w14:paraId="3E11B7C6" w14:textId="07D5A9BE"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&lt;EndNote&gt;&lt;Cite&gt;&lt;Author&gt;DIN Deutsches Institut für Normung e. V.&lt;/Author&gt;&lt;Year&gt;2017-02&lt;/Year&gt;&lt;RecNum&gt;79&lt;/RecNum&gt;&lt;DisplayText&gt;DIN 2000 (2017-02)&lt;/DisplayText&gt;&lt;record&gt;&lt;rec-number&gt;79&lt;/rec-number&gt;&lt;foreign-keys&gt;&lt;key app="EN" db-id="df520d9pu29s99eeftlxwevlxez0d0xxzate" timestamp="1647513110"&gt;79&lt;/key&gt;&lt;/foreign-keys&gt;&lt;ref-type name="Generic"&gt;13&lt;/ref-type&gt;&lt;contributors&gt;&lt;authors&gt;&lt;author&gt;DIN Deutsches Institut für Normung e. V.,&lt;/author&gt;&lt;/authors&gt;&lt;/contributors&gt;&lt;titles&gt;&lt;title&gt;Zentrale Trinkwasserversorgung - Leitsätze für Anforderungen an Trinkwasser, Planung, Bau, Betrieb und Instandhaltung der Versorgungsanlagen&lt;/title&gt;&lt;secondary-title&gt;DIN 2000&lt;/secondary-title&gt;&lt;/titles&gt;&lt;dates&gt;&lt;year&gt;2017-02&lt;/year&gt;&lt;/dates&gt;&lt;pub-location&gt;Berlin&lt;/pub-location&gt;&lt;publisher&gt;Beuth Verlag&lt;/publisher&gt;&lt;urls&gt;&lt;/urls&gt;&lt;/record&gt;&lt;/Cite&gt;&lt;/EndNote&gt;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DIN 2000 (2017-02)</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48C3F501" w14:textId="011B4BB1" w:rsidR="009677BF" w:rsidRPr="0031267F" w:rsidRDefault="009677BF" w:rsidP="00C51A19">
            <w:pPr>
              <w:spacing w:after="0" w:line="240" w:lineRule="auto"/>
              <w:jc w:val="left"/>
              <w:rPr>
                <w:rFonts w:eastAsia="Times New Roman" w:cs="Arial"/>
                <w:color w:val="1F497D" w:themeColor="text2"/>
                <w:sz w:val="18"/>
                <w:szCs w:val="18"/>
                <w:lang w:eastAsia="de-DE"/>
              </w:rPr>
            </w:pPr>
            <w:r w:rsidRPr="00D43F5F">
              <w:rPr>
                <w:rFonts w:eastAsia="Times New Roman" w:cs="Arial"/>
                <w:color w:val="1F497D" w:themeColor="text2"/>
                <w:sz w:val="18"/>
                <w:szCs w:val="18"/>
                <w:lang w:eastAsia="de-DE"/>
              </w:rPr>
              <w:t>Neben der Meldestelle muss ein Entstörungs</w:t>
            </w:r>
            <w:r>
              <w:rPr>
                <w:rFonts w:eastAsia="Times New Roman" w:cs="Arial"/>
                <w:color w:val="1F497D" w:themeColor="text2"/>
                <w:sz w:val="18"/>
                <w:szCs w:val="18"/>
                <w:lang w:eastAsia="de-DE"/>
              </w:rPr>
              <w:t>dienst</w:t>
            </w:r>
            <w:r w:rsidRPr="00D43F5F">
              <w:rPr>
                <w:rFonts w:eastAsia="Times New Roman" w:cs="Arial"/>
                <w:color w:val="1F497D" w:themeColor="text2"/>
                <w:sz w:val="18"/>
                <w:szCs w:val="18"/>
                <w:lang w:eastAsia="de-DE"/>
              </w:rPr>
              <w:t xml:space="preserve"> rund um die Uhr einsatzbereit ist. </w:t>
            </w:r>
          </w:p>
        </w:tc>
      </w:tr>
      <w:tr w:rsidR="009677BF" w:rsidRPr="0031267F" w14:paraId="5A188922" w14:textId="77777777" w:rsidTr="00997B9C">
        <w:trPr>
          <w:trHeight w:val="777"/>
        </w:trPr>
        <w:tc>
          <w:tcPr>
            <w:tcW w:w="634" w:type="dxa"/>
            <w:tcBorders>
              <w:left w:val="single" w:sz="12" w:space="0" w:color="B3B3B3"/>
              <w:right w:val="nil"/>
            </w:tcBorders>
            <w:shd w:val="clear" w:color="auto" w:fill="auto"/>
            <w:vAlign w:val="center"/>
          </w:tcPr>
          <w:p w14:paraId="7716A7B6" w14:textId="77777777" w:rsidR="009677BF" w:rsidRPr="0039538B" w:rsidRDefault="009677BF" w:rsidP="009677BF">
            <w:pPr>
              <w:spacing w:after="0" w:line="240" w:lineRule="auto"/>
              <w:jc w:val="left"/>
              <w:rPr>
                <w:rFonts w:eastAsia="Times New Roman" w:cs="Arial"/>
                <w:sz w:val="18"/>
                <w:szCs w:val="18"/>
                <w:lang w:eastAsia="de-DE"/>
              </w:rPr>
            </w:pPr>
            <w:bookmarkStart w:id="459" w:name="_Ref484613414"/>
            <w:r>
              <w:rPr>
                <w:rFonts w:eastAsia="Times New Roman" w:cs="Arial"/>
                <w:sz w:val="18"/>
                <w:szCs w:val="18"/>
                <w:lang w:eastAsia="de-DE"/>
              </w:rPr>
              <w:t>11.4</w:t>
            </w:r>
          </w:p>
        </w:tc>
        <w:bookmarkEnd w:id="459"/>
        <w:tc>
          <w:tcPr>
            <w:tcW w:w="4469" w:type="dxa"/>
            <w:tcBorders>
              <w:left w:val="nil"/>
            </w:tcBorders>
            <w:shd w:val="clear" w:color="auto" w:fill="auto"/>
            <w:vAlign w:val="center"/>
          </w:tcPr>
          <w:p w14:paraId="3B2CF79D" w14:textId="77777777"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Wird jede eingehende Störungsmeldung nachvollziehbar dokumentiert?</w:t>
            </w:r>
          </w:p>
        </w:tc>
        <w:tc>
          <w:tcPr>
            <w:tcW w:w="709" w:type="dxa"/>
            <w:shd w:val="clear" w:color="auto" w:fill="auto"/>
            <w:vAlign w:val="center"/>
          </w:tcPr>
          <w:sdt>
            <w:sdtPr>
              <w:rPr>
                <w:rFonts w:ascii="MS Gothic" w:eastAsia="MS Gothic" w:hAnsi="MS Gothic"/>
                <w:b/>
                <w:sz w:val="22"/>
              </w:rPr>
              <w:id w:val="-60407106"/>
              <w14:checkbox>
                <w14:checked w14:val="0"/>
                <w14:checkedState w14:val="2612" w14:font="MS Gothic"/>
                <w14:uncheckedState w14:val="2610" w14:font="MS Gothic"/>
              </w14:checkbox>
            </w:sdtPr>
            <w:sdtEndPr/>
            <w:sdtContent>
              <w:p w14:paraId="47241DA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752002666"/>
              <w14:checkbox>
                <w14:checked w14:val="0"/>
                <w14:checkedState w14:val="2612" w14:font="MS Gothic"/>
                <w14:uncheckedState w14:val="2610" w14:font="MS Gothic"/>
              </w14:checkbox>
            </w:sdtPr>
            <w:sdtEndPr/>
            <w:sdtContent>
              <w:p w14:paraId="4F932EF1"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065F6A91"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38704BD8" w14:textId="22C1A2EE" w:rsidR="009677BF" w:rsidRPr="0031267F" w:rsidRDefault="009677BF" w:rsidP="002D6CA6">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p>
        </w:tc>
        <w:tc>
          <w:tcPr>
            <w:tcW w:w="6096" w:type="dxa"/>
            <w:tcBorders>
              <w:right w:val="single" w:sz="12" w:space="0" w:color="B3B3B3"/>
            </w:tcBorders>
            <w:shd w:val="clear" w:color="auto" w:fill="D9EBF4"/>
            <w:vAlign w:val="center"/>
          </w:tcPr>
          <w:p w14:paraId="471A616E"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r w:rsidRPr="00146D1D">
              <w:rPr>
                <w:rFonts w:eastAsia="Times New Roman" w:cs="Arial"/>
                <w:color w:val="1F497D" w:themeColor="text2"/>
                <w:sz w:val="18"/>
                <w:szCs w:val="18"/>
                <w:lang w:eastAsia="de-DE"/>
              </w:rPr>
              <w:t>Die bei der Meldestelle eingehenden Störungsmeldungen werden nachvollziehbar dokumentiert.</w:t>
            </w:r>
          </w:p>
        </w:tc>
      </w:tr>
      <w:tr w:rsidR="009677BF" w:rsidRPr="0031267F" w14:paraId="44D005F0" w14:textId="77777777" w:rsidTr="00997B9C">
        <w:trPr>
          <w:trHeight w:hRule="exact" w:val="1531"/>
        </w:trPr>
        <w:tc>
          <w:tcPr>
            <w:tcW w:w="634" w:type="dxa"/>
            <w:tcBorders>
              <w:left w:val="single" w:sz="12" w:space="0" w:color="B3B3B3"/>
              <w:bottom w:val="single" w:sz="8" w:space="0" w:color="B3B3B3"/>
              <w:right w:val="nil"/>
            </w:tcBorders>
            <w:shd w:val="clear" w:color="auto" w:fill="auto"/>
            <w:vAlign w:val="center"/>
          </w:tcPr>
          <w:p w14:paraId="7A51C4D3" w14:textId="77777777" w:rsidR="009677BF" w:rsidRPr="0039538B" w:rsidRDefault="009677BF" w:rsidP="009677BF">
            <w:pPr>
              <w:spacing w:after="0" w:line="240" w:lineRule="auto"/>
              <w:jc w:val="left"/>
              <w:rPr>
                <w:rFonts w:eastAsia="Times New Roman" w:cs="Arial"/>
                <w:sz w:val="18"/>
                <w:szCs w:val="18"/>
                <w:lang w:eastAsia="de-DE"/>
              </w:rPr>
            </w:pPr>
            <w:bookmarkStart w:id="460" w:name="_Ref484613415"/>
            <w:r>
              <w:rPr>
                <w:rFonts w:eastAsia="Times New Roman" w:cs="Arial"/>
                <w:sz w:val="18"/>
                <w:szCs w:val="18"/>
                <w:lang w:eastAsia="de-DE"/>
              </w:rPr>
              <w:t>11.5</w:t>
            </w:r>
          </w:p>
        </w:tc>
        <w:bookmarkEnd w:id="460"/>
        <w:tc>
          <w:tcPr>
            <w:tcW w:w="4469" w:type="dxa"/>
            <w:tcBorders>
              <w:left w:val="nil"/>
              <w:bottom w:val="single" w:sz="8" w:space="0" w:color="B3B3B3"/>
            </w:tcBorders>
            <w:shd w:val="clear" w:color="auto" w:fill="auto"/>
            <w:vAlign w:val="center"/>
          </w:tcPr>
          <w:p w14:paraId="04ED9323" w14:textId="77777777" w:rsidR="00D87A09" w:rsidRDefault="009677BF" w:rsidP="00D87A09">
            <w:pPr>
              <w:pStyle w:val="Listenabsatz"/>
              <w:numPr>
                <w:ilvl w:val="0"/>
                <w:numId w:val="34"/>
              </w:numPr>
              <w:spacing w:after="0" w:line="240" w:lineRule="auto"/>
              <w:ind w:left="303" w:hanging="284"/>
              <w:jc w:val="left"/>
              <w:rPr>
                <w:rFonts w:eastAsia="Times New Roman" w:cs="Arial"/>
                <w:szCs w:val="20"/>
                <w:lang w:eastAsia="de-DE"/>
              </w:rPr>
            </w:pPr>
            <w:r w:rsidRPr="00931343">
              <w:rPr>
                <w:rFonts w:eastAsia="Times New Roman" w:cs="Arial"/>
                <w:szCs w:val="20"/>
                <w:lang w:eastAsia="de-DE"/>
              </w:rPr>
              <w:t>Enthält die Dokumentation der Störung</w:t>
            </w:r>
            <w:r>
              <w:rPr>
                <w:rFonts w:eastAsia="Times New Roman" w:cs="Arial"/>
                <w:szCs w:val="20"/>
                <w:lang w:eastAsia="de-DE"/>
              </w:rPr>
              <w:t xml:space="preserve"> mindestens</w:t>
            </w:r>
            <w:r w:rsidR="00D87A09">
              <w:rPr>
                <w:rFonts w:eastAsia="Times New Roman" w:cs="Arial"/>
                <w:szCs w:val="20"/>
                <w:lang w:eastAsia="de-DE"/>
              </w:rPr>
              <w:t xml:space="preserve"> folgende Punkte?</w:t>
            </w:r>
          </w:p>
          <w:p w14:paraId="68D1436E" w14:textId="774E3410" w:rsidR="009677BF" w:rsidRPr="002D6C55" w:rsidRDefault="009677BF" w:rsidP="007F2198">
            <w:pPr>
              <w:pStyle w:val="Listenabsatz"/>
              <w:spacing w:after="0" w:line="240" w:lineRule="auto"/>
              <w:ind w:left="303"/>
              <w:jc w:val="left"/>
              <w:rPr>
                <w:rFonts w:eastAsia="Times New Roman" w:cs="Arial"/>
                <w:szCs w:val="20"/>
                <w:lang w:eastAsia="de-DE"/>
              </w:rPr>
            </w:pPr>
            <w:r w:rsidRPr="006E3CF5">
              <w:rPr>
                <w:rFonts w:eastAsia="Times New Roman" w:cs="Arial"/>
                <w:szCs w:val="20"/>
                <w:lang w:eastAsia="de-DE"/>
              </w:rPr>
              <w:t xml:space="preserve">Name </w:t>
            </w:r>
            <w:r>
              <w:rPr>
                <w:rFonts w:eastAsia="Times New Roman" w:cs="Arial"/>
                <w:szCs w:val="20"/>
                <w:lang w:eastAsia="de-DE"/>
              </w:rPr>
              <w:t xml:space="preserve">und Telefonnummer </w:t>
            </w:r>
            <w:r w:rsidR="008A2E23">
              <w:rPr>
                <w:rFonts w:eastAsia="Times New Roman" w:cs="Arial"/>
                <w:szCs w:val="20"/>
                <w:lang w:eastAsia="de-DE"/>
              </w:rPr>
              <w:t>der/</w:t>
            </w:r>
            <w:r w:rsidRPr="006E3CF5">
              <w:rPr>
                <w:rFonts w:eastAsia="Times New Roman" w:cs="Arial"/>
                <w:szCs w:val="20"/>
                <w:lang w:eastAsia="de-DE"/>
              </w:rPr>
              <w:t xml:space="preserve">des </w:t>
            </w:r>
            <w:r w:rsidRPr="000055E6">
              <w:rPr>
                <w:rFonts w:eastAsia="Times New Roman" w:cs="Arial"/>
                <w:szCs w:val="20"/>
                <w:lang w:eastAsia="de-DE"/>
              </w:rPr>
              <w:t>Melde</w:t>
            </w:r>
            <w:r w:rsidR="00D87A09" w:rsidRPr="000055E6">
              <w:rPr>
                <w:rFonts w:eastAsia="Times New Roman" w:cs="Arial"/>
                <w:szCs w:val="20"/>
                <w:lang w:eastAsia="de-DE"/>
              </w:rPr>
              <w:t>nden</w:t>
            </w:r>
            <w:r w:rsidRPr="006E3CF5">
              <w:rPr>
                <w:rFonts w:eastAsia="Times New Roman" w:cs="Arial"/>
                <w:szCs w:val="20"/>
                <w:lang w:eastAsia="de-DE"/>
              </w:rPr>
              <w:t>, Art</w:t>
            </w:r>
            <w:r>
              <w:rPr>
                <w:rFonts w:eastAsia="Times New Roman" w:cs="Arial"/>
                <w:szCs w:val="20"/>
                <w:lang w:eastAsia="de-DE"/>
              </w:rPr>
              <w:t>, Ort</w:t>
            </w:r>
            <w:r w:rsidRPr="006E3CF5">
              <w:rPr>
                <w:rFonts w:eastAsia="Times New Roman" w:cs="Arial"/>
                <w:szCs w:val="20"/>
                <w:lang w:eastAsia="de-DE"/>
              </w:rPr>
              <w:t xml:space="preserve"> und Umfang der Störung, Datum</w:t>
            </w:r>
            <w:r w:rsidR="003C2F68">
              <w:rPr>
                <w:rFonts w:eastAsia="Times New Roman" w:cs="Arial"/>
                <w:szCs w:val="20"/>
                <w:lang w:eastAsia="de-DE"/>
              </w:rPr>
              <w:t>,</w:t>
            </w:r>
            <w:r w:rsidRPr="006E3CF5">
              <w:rPr>
                <w:rFonts w:eastAsia="Times New Roman" w:cs="Arial"/>
                <w:szCs w:val="20"/>
                <w:lang w:eastAsia="de-DE"/>
              </w:rPr>
              <w:t xml:space="preserve"> Uhrzeit, Art und Zeitpunkt eingeleiteter Maßnahmen, Ursache der Störung</w:t>
            </w:r>
          </w:p>
        </w:tc>
        <w:tc>
          <w:tcPr>
            <w:tcW w:w="709" w:type="dxa"/>
            <w:tcBorders>
              <w:bottom w:val="single" w:sz="8" w:space="0" w:color="B3B3B3"/>
            </w:tcBorders>
            <w:shd w:val="clear" w:color="auto" w:fill="auto"/>
            <w:vAlign w:val="center"/>
          </w:tcPr>
          <w:sdt>
            <w:sdtPr>
              <w:rPr>
                <w:rFonts w:ascii="MS Gothic" w:eastAsia="MS Gothic" w:hAnsi="MS Gothic"/>
                <w:b/>
                <w:sz w:val="22"/>
              </w:rPr>
              <w:id w:val="853843095"/>
              <w14:checkbox>
                <w14:checked w14:val="0"/>
                <w14:checkedState w14:val="2612" w14:font="MS Gothic"/>
                <w14:uncheckedState w14:val="2610" w14:font="MS Gothic"/>
              </w14:checkbox>
            </w:sdtPr>
            <w:sdtEndPr/>
            <w:sdtContent>
              <w:p w14:paraId="3F14B172"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937525136"/>
              <w14:checkbox>
                <w14:checked w14:val="0"/>
                <w14:checkedState w14:val="2612" w14:font="MS Gothic"/>
                <w14:uncheckedState w14:val="2610" w14:font="MS Gothic"/>
              </w14:checkbox>
            </w:sdtPr>
            <w:sdtEndPr/>
            <w:sdtContent>
              <w:p w14:paraId="17E83E21"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6A086117" w14:textId="77777777"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p>
          <w:p w14:paraId="43A4380D" w14:textId="3AA1BE25"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 6.3</w:t>
            </w:r>
          </w:p>
        </w:tc>
        <w:tc>
          <w:tcPr>
            <w:tcW w:w="6096" w:type="dxa"/>
            <w:tcBorders>
              <w:bottom w:val="single" w:sz="8" w:space="0" w:color="B3B3B3"/>
              <w:right w:val="single" w:sz="12" w:space="0" w:color="B3B3B3"/>
            </w:tcBorders>
            <w:shd w:val="clear" w:color="auto" w:fill="D9EBF4"/>
            <w:vAlign w:val="center"/>
          </w:tcPr>
          <w:p w14:paraId="0E07302E" w14:textId="77777777" w:rsidR="009677BF" w:rsidRPr="0031267F" w:rsidRDefault="009677BF" w:rsidP="00C51A19">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Es wird empfohlen, das Formular für die Dokumentation von eingehenden Störungsmeldungen in Augenschein zu nehmen.</w:t>
            </w:r>
          </w:p>
        </w:tc>
      </w:tr>
      <w:tr w:rsidR="009677BF" w:rsidRPr="0031267F" w14:paraId="34523D05" w14:textId="77777777" w:rsidTr="00997B9C">
        <w:trPr>
          <w:trHeight w:val="907"/>
        </w:trPr>
        <w:tc>
          <w:tcPr>
            <w:tcW w:w="634" w:type="dxa"/>
            <w:tcBorders>
              <w:left w:val="single" w:sz="12" w:space="0" w:color="B3B3B3"/>
              <w:bottom w:val="single" w:sz="12" w:space="0" w:color="B3B3B3"/>
              <w:right w:val="nil"/>
            </w:tcBorders>
            <w:shd w:val="clear" w:color="auto" w:fill="auto"/>
            <w:vAlign w:val="center"/>
          </w:tcPr>
          <w:p w14:paraId="7B80AEFC" w14:textId="77777777" w:rsidR="009677BF" w:rsidRPr="0039538B" w:rsidRDefault="009677BF" w:rsidP="009677BF">
            <w:pPr>
              <w:spacing w:after="0" w:line="240" w:lineRule="auto"/>
              <w:rPr>
                <w:rFonts w:eastAsia="Times New Roman" w:cs="Arial"/>
                <w:sz w:val="18"/>
                <w:szCs w:val="18"/>
                <w:lang w:eastAsia="de-DE"/>
              </w:rPr>
            </w:pPr>
            <w:r>
              <w:rPr>
                <w:rFonts w:eastAsia="Times New Roman" w:cs="Arial"/>
                <w:sz w:val="18"/>
                <w:szCs w:val="18"/>
                <w:lang w:eastAsia="de-DE"/>
              </w:rPr>
              <w:t>11.6</w:t>
            </w:r>
          </w:p>
        </w:tc>
        <w:tc>
          <w:tcPr>
            <w:tcW w:w="4469" w:type="dxa"/>
            <w:tcBorders>
              <w:left w:val="nil"/>
              <w:bottom w:val="single" w:sz="12" w:space="0" w:color="B3B3B3"/>
            </w:tcBorders>
            <w:shd w:val="clear" w:color="auto" w:fill="auto"/>
            <w:vAlign w:val="center"/>
          </w:tcPr>
          <w:p w14:paraId="12C601D8" w14:textId="0255A0F5" w:rsidR="009677BF" w:rsidRPr="0031267F" w:rsidRDefault="009677BF" w:rsidP="009677BF">
            <w:pPr>
              <w:spacing w:after="0" w:line="240" w:lineRule="auto"/>
              <w:rPr>
                <w:rFonts w:eastAsia="Times New Roman" w:cs="Arial"/>
                <w:szCs w:val="20"/>
                <w:lang w:eastAsia="de-DE"/>
              </w:rPr>
            </w:pPr>
            <w:r w:rsidRPr="0031267F">
              <w:rPr>
                <w:rFonts w:eastAsia="Times New Roman" w:cs="Arial"/>
                <w:szCs w:val="20"/>
                <w:lang w:eastAsia="de-DE"/>
              </w:rPr>
              <w:t>Ist der Informationsaustausch zwischen Meldestelle und Entstörungsstelle sichergestellt?</w:t>
            </w:r>
          </w:p>
        </w:tc>
        <w:tc>
          <w:tcPr>
            <w:tcW w:w="709" w:type="dxa"/>
            <w:tcBorders>
              <w:bottom w:val="single" w:sz="12" w:space="0" w:color="B3B3B3"/>
            </w:tcBorders>
            <w:shd w:val="clear" w:color="auto" w:fill="auto"/>
            <w:vAlign w:val="center"/>
          </w:tcPr>
          <w:sdt>
            <w:sdtPr>
              <w:rPr>
                <w:rFonts w:ascii="MS Gothic" w:eastAsia="MS Gothic" w:hAnsi="MS Gothic"/>
                <w:b/>
                <w:sz w:val="22"/>
              </w:rPr>
              <w:id w:val="-298298064"/>
              <w14:checkbox>
                <w14:checked w14:val="0"/>
                <w14:checkedState w14:val="2612" w14:font="MS Gothic"/>
                <w14:uncheckedState w14:val="2610" w14:font="MS Gothic"/>
              </w14:checkbox>
            </w:sdtPr>
            <w:sdtEndPr/>
            <w:sdtContent>
              <w:p w14:paraId="51417E87"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247766399"/>
              <w14:checkbox>
                <w14:checked w14:val="0"/>
                <w14:checkedState w14:val="2612" w14:font="MS Gothic"/>
                <w14:uncheckedState w14:val="2610" w14:font="MS Gothic"/>
              </w14:checkbox>
            </w:sdtPr>
            <w:sdtEndPr/>
            <w:sdtContent>
              <w:p w14:paraId="589FF0AF"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0AE15C25" w14:textId="0C641A23"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p>
        </w:tc>
        <w:tc>
          <w:tcPr>
            <w:tcW w:w="6096" w:type="dxa"/>
            <w:tcBorders>
              <w:bottom w:val="single" w:sz="12" w:space="0" w:color="B3B3B3"/>
              <w:right w:val="single" w:sz="12" w:space="0" w:color="B3B3B3"/>
            </w:tcBorders>
            <w:shd w:val="clear" w:color="auto" w:fill="D9EBF4"/>
            <w:vAlign w:val="center"/>
          </w:tcPr>
          <w:p w14:paraId="0298A082" w14:textId="415A2CEE" w:rsidR="009677BF" w:rsidRPr="0031267F" w:rsidRDefault="009677BF" w:rsidP="00C51A19">
            <w:pPr>
              <w:spacing w:after="0" w:line="240" w:lineRule="auto"/>
              <w:jc w:val="left"/>
              <w:rPr>
                <w:rFonts w:eastAsia="Times New Roman" w:cs="Arial"/>
                <w:color w:val="1F497D" w:themeColor="text2"/>
                <w:sz w:val="18"/>
                <w:szCs w:val="18"/>
                <w:lang w:eastAsia="de-DE"/>
              </w:rPr>
            </w:pPr>
            <w:r w:rsidRPr="00146D1D">
              <w:rPr>
                <w:rFonts w:eastAsia="Times New Roman" w:cs="Arial"/>
                <w:color w:val="1F497D" w:themeColor="text2"/>
                <w:sz w:val="18"/>
                <w:szCs w:val="18"/>
                <w:lang w:eastAsia="de-DE"/>
              </w:rPr>
              <w:t xml:space="preserve">Der ständige Informationsaustausch zwischen Melde- und Entstörungsstelle ist durch eine entsprechende Ausstattung der Meldestelle und der Einsatzfahrzeuge des Entstörungsdienstes mit geeigneten Kommunikationsmitteln </w:t>
            </w:r>
            <w:r w:rsidRPr="00B239E4">
              <w:rPr>
                <w:rFonts w:eastAsia="Times New Roman" w:cs="Arial"/>
                <w:color w:val="1F497D" w:themeColor="text2"/>
                <w:sz w:val="18"/>
                <w:szCs w:val="18"/>
                <w:lang w:eastAsia="de-DE"/>
              </w:rPr>
              <w:t>gewährleistet (</w:t>
            </w: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r w:rsidRPr="00B239E4">
              <w:rPr>
                <w:rFonts w:eastAsia="Times New Roman" w:cs="Arial"/>
                <w:color w:val="1F497D" w:themeColor="text2"/>
                <w:sz w:val="18"/>
                <w:szCs w:val="18"/>
                <w:lang w:eastAsia="de-DE"/>
              </w:rPr>
              <w:t>).</w:t>
            </w:r>
          </w:p>
        </w:tc>
      </w:tr>
      <w:tr w:rsidR="009677BF" w:rsidRPr="0031267F" w14:paraId="35B5D461" w14:textId="77777777" w:rsidTr="003C2F68">
        <w:trPr>
          <w:trHeight w:val="510"/>
        </w:trPr>
        <w:tc>
          <w:tcPr>
            <w:tcW w:w="634" w:type="dxa"/>
            <w:tcBorders>
              <w:top w:val="single" w:sz="12" w:space="0" w:color="B3B3B3"/>
              <w:left w:val="single" w:sz="12" w:space="0" w:color="B3B3B3"/>
              <w:right w:val="nil"/>
            </w:tcBorders>
            <w:vAlign w:val="center"/>
          </w:tcPr>
          <w:p w14:paraId="51FBBF96" w14:textId="77777777" w:rsidR="009677BF" w:rsidRPr="0039538B" w:rsidRDefault="009677BF" w:rsidP="009677BF">
            <w:pPr>
              <w:spacing w:after="0" w:line="240" w:lineRule="auto"/>
              <w:jc w:val="left"/>
              <w:rPr>
                <w:rFonts w:eastAsia="Times New Roman" w:cs="Arial"/>
                <w:sz w:val="18"/>
                <w:szCs w:val="18"/>
                <w:lang w:eastAsia="de-DE"/>
              </w:rPr>
            </w:pPr>
            <w:bookmarkStart w:id="461" w:name="_Ref485123668"/>
            <w:r>
              <w:rPr>
                <w:rFonts w:eastAsia="Times New Roman" w:cs="Arial"/>
                <w:sz w:val="18"/>
                <w:szCs w:val="18"/>
                <w:lang w:eastAsia="de-DE"/>
              </w:rPr>
              <w:lastRenderedPageBreak/>
              <w:t>11.7</w:t>
            </w:r>
          </w:p>
        </w:tc>
        <w:bookmarkEnd w:id="461"/>
        <w:tc>
          <w:tcPr>
            <w:tcW w:w="4469" w:type="dxa"/>
            <w:tcBorders>
              <w:top w:val="single" w:sz="12" w:space="0" w:color="B3B3B3"/>
              <w:left w:val="nil"/>
            </w:tcBorders>
            <w:vAlign w:val="center"/>
          </w:tcPr>
          <w:p w14:paraId="41F1B502" w14:textId="7AF705D3"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 xml:space="preserve">Verfügen die </w:t>
            </w:r>
            <w:r w:rsidRPr="00415E20">
              <w:rPr>
                <w:rFonts w:eastAsia="Times New Roman" w:cs="Arial"/>
                <w:szCs w:val="20"/>
                <w:lang w:eastAsia="de-DE"/>
              </w:rPr>
              <w:t>Mitarbeite</w:t>
            </w:r>
            <w:r w:rsidR="000055E6">
              <w:rPr>
                <w:rFonts w:eastAsia="Times New Roman" w:cs="Arial"/>
                <w:szCs w:val="20"/>
                <w:lang w:eastAsia="de-DE"/>
              </w:rPr>
              <w:t>nden</w:t>
            </w:r>
            <w:r w:rsidRPr="0031267F">
              <w:rPr>
                <w:rFonts w:eastAsia="Times New Roman" w:cs="Arial"/>
                <w:szCs w:val="20"/>
                <w:lang w:eastAsia="de-DE"/>
              </w:rPr>
              <w:t xml:space="preserve"> über relevante Anweisungen, ein aktuelles Verzeichnis wichtiger Telefonnummern, </w:t>
            </w:r>
            <w:r>
              <w:rPr>
                <w:rFonts w:eastAsia="Times New Roman" w:cs="Arial"/>
                <w:szCs w:val="20"/>
                <w:lang w:eastAsia="de-DE"/>
              </w:rPr>
              <w:t xml:space="preserve">aktuelle </w:t>
            </w:r>
            <w:r w:rsidRPr="0031267F">
              <w:rPr>
                <w:rFonts w:eastAsia="Times New Roman" w:cs="Arial"/>
                <w:szCs w:val="20"/>
                <w:lang w:eastAsia="de-DE"/>
              </w:rPr>
              <w:t>Bestandspläne und Informationen über Besonderheiten im Netzbetrieb?</w:t>
            </w:r>
          </w:p>
        </w:tc>
        <w:tc>
          <w:tcPr>
            <w:tcW w:w="709" w:type="dxa"/>
            <w:tcBorders>
              <w:top w:val="single" w:sz="12" w:space="0" w:color="B3B3B3"/>
            </w:tcBorders>
            <w:shd w:val="clear" w:color="auto" w:fill="auto"/>
            <w:vAlign w:val="center"/>
          </w:tcPr>
          <w:sdt>
            <w:sdtPr>
              <w:rPr>
                <w:rFonts w:ascii="MS Gothic" w:eastAsia="MS Gothic" w:hAnsi="MS Gothic"/>
                <w:b/>
                <w:sz w:val="22"/>
              </w:rPr>
              <w:id w:val="247242973"/>
              <w14:checkbox>
                <w14:checked w14:val="0"/>
                <w14:checkedState w14:val="2612" w14:font="MS Gothic"/>
                <w14:uncheckedState w14:val="2610" w14:font="MS Gothic"/>
              </w14:checkbox>
            </w:sdtPr>
            <w:sdtEndPr/>
            <w:sdtContent>
              <w:p w14:paraId="70B9ED8F"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11499259"/>
              <w14:checkbox>
                <w14:checked w14:val="0"/>
                <w14:checkedState w14:val="2612" w14:font="MS Gothic"/>
                <w14:uncheckedState w14:val="2610" w14:font="MS Gothic"/>
              </w14:checkbox>
            </w:sdtPr>
            <w:sdtEndPr/>
            <w:sdtContent>
              <w:p w14:paraId="27DB6D01"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27F18220" w14:textId="6CC35560"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p>
        </w:tc>
        <w:tc>
          <w:tcPr>
            <w:tcW w:w="6096" w:type="dxa"/>
            <w:tcBorders>
              <w:top w:val="single" w:sz="12" w:space="0" w:color="B3B3B3"/>
              <w:right w:val="single" w:sz="12" w:space="0" w:color="B3B3B3"/>
            </w:tcBorders>
            <w:shd w:val="clear" w:color="auto" w:fill="D9EBF4"/>
            <w:vAlign w:val="center"/>
          </w:tcPr>
          <w:p w14:paraId="7719D964"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65789493" w14:textId="77777777" w:rsidTr="003C2F68">
        <w:trPr>
          <w:trHeight w:val="567"/>
        </w:trPr>
        <w:tc>
          <w:tcPr>
            <w:tcW w:w="634" w:type="dxa"/>
            <w:tcBorders>
              <w:left w:val="single" w:sz="12" w:space="0" w:color="B3B3B3"/>
              <w:bottom w:val="single" w:sz="12" w:space="0" w:color="B3B3B3"/>
              <w:right w:val="nil"/>
            </w:tcBorders>
            <w:vAlign w:val="center"/>
          </w:tcPr>
          <w:p w14:paraId="1BA15B3E" w14:textId="77777777" w:rsidR="009677BF" w:rsidRPr="0039538B" w:rsidRDefault="009677BF" w:rsidP="009677BF">
            <w:pPr>
              <w:spacing w:after="0" w:line="240" w:lineRule="auto"/>
              <w:jc w:val="left"/>
              <w:rPr>
                <w:rFonts w:eastAsia="Times New Roman" w:cs="Arial"/>
                <w:sz w:val="18"/>
                <w:szCs w:val="18"/>
                <w:lang w:eastAsia="de-DE"/>
              </w:rPr>
            </w:pPr>
            <w:bookmarkStart w:id="462" w:name="_Ref484613473"/>
            <w:r>
              <w:rPr>
                <w:rFonts w:eastAsia="Times New Roman" w:cs="Arial"/>
                <w:sz w:val="18"/>
                <w:szCs w:val="18"/>
                <w:lang w:eastAsia="de-DE"/>
              </w:rPr>
              <w:t>11.8</w:t>
            </w:r>
          </w:p>
        </w:tc>
        <w:bookmarkEnd w:id="462"/>
        <w:tc>
          <w:tcPr>
            <w:tcW w:w="4469" w:type="dxa"/>
            <w:tcBorders>
              <w:left w:val="nil"/>
              <w:bottom w:val="single" w:sz="12" w:space="0" w:color="B3B3B3"/>
            </w:tcBorders>
            <w:vAlign w:val="center"/>
          </w:tcPr>
          <w:p w14:paraId="18361060" w14:textId="59896131"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Sind schriftliche</w:t>
            </w:r>
            <w:r>
              <w:rPr>
                <w:rFonts w:eastAsia="Times New Roman" w:cs="Arial"/>
                <w:szCs w:val="20"/>
                <w:lang w:eastAsia="de-DE"/>
              </w:rPr>
              <w:t xml:space="preserve"> </w:t>
            </w:r>
            <w:r w:rsidRPr="0031267F">
              <w:rPr>
                <w:rFonts w:eastAsia="Times New Roman" w:cs="Arial"/>
                <w:szCs w:val="20"/>
                <w:lang w:eastAsia="de-DE"/>
              </w:rPr>
              <w:t xml:space="preserve">Anweisungen </w:t>
            </w:r>
            <w:r>
              <w:rPr>
                <w:rFonts w:eastAsia="Times New Roman" w:cs="Arial"/>
                <w:szCs w:val="20"/>
                <w:lang w:eastAsia="de-DE"/>
              </w:rPr>
              <w:t xml:space="preserve">für die im Entstörungsdienst tätigen </w:t>
            </w:r>
            <w:r w:rsidRPr="00415E20">
              <w:rPr>
                <w:rFonts w:eastAsia="Times New Roman" w:cs="Arial"/>
                <w:szCs w:val="20"/>
                <w:lang w:eastAsia="de-DE"/>
              </w:rPr>
              <w:t>Mitarbeite</w:t>
            </w:r>
            <w:r w:rsidR="00415E20">
              <w:rPr>
                <w:rFonts w:eastAsia="Times New Roman" w:cs="Arial"/>
                <w:szCs w:val="20"/>
                <w:lang w:eastAsia="de-DE"/>
              </w:rPr>
              <w:t>nden</w:t>
            </w:r>
            <w:r>
              <w:rPr>
                <w:rFonts w:eastAsia="Times New Roman" w:cs="Arial"/>
                <w:szCs w:val="20"/>
                <w:lang w:eastAsia="de-DE"/>
              </w:rPr>
              <w:t xml:space="preserve"> </w:t>
            </w:r>
            <w:r w:rsidRPr="0031267F">
              <w:rPr>
                <w:rFonts w:eastAsia="Times New Roman" w:cs="Arial"/>
                <w:szCs w:val="20"/>
                <w:lang w:eastAsia="de-DE"/>
              </w:rPr>
              <w:t>festgelegt?</w:t>
            </w:r>
          </w:p>
        </w:tc>
        <w:tc>
          <w:tcPr>
            <w:tcW w:w="709" w:type="dxa"/>
            <w:tcBorders>
              <w:bottom w:val="single" w:sz="12" w:space="0" w:color="B3B3B3"/>
            </w:tcBorders>
            <w:shd w:val="clear" w:color="auto" w:fill="auto"/>
            <w:vAlign w:val="center"/>
          </w:tcPr>
          <w:sdt>
            <w:sdtPr>
              <w:rPr>
                <w:rFonts w:ascii="MS Gothic" w:eastAsia="MS Gothic" w:hAnsi="MS Gothic"/>
                <w:b/>
                <w:sz w:val="22"/>
              </w:rPr>
              <w:id w:val="720093124"/>
              <w14:checkbox>
                <w14:checked w14:val="0"/>
                <w14:checkedState w14:val="2612" w14:font="MS Gothic"/>
                <w14:uncheckedState w14:val="2610" w14:font="MS Gothic"/>
              </w14:checkbox>
            </w:sdtPr>
            <w:sdtEndPr/>
            <w:sdtContent>
              <w:p w14:paraId="6D1EE4DA"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1083106373"/>
              <w14:checkbox>
                <w14:checked w14:val="0"/>
                <w14:checkedState w14:val="2612" w14:font="MS Gothic"/>
                <w14:uncheckedState w14:val="2610" w14:font="MS Gothic"/>
              </w14:checkbox>
            </w:sdtPr>
            <w:sdtEndPr/>
            <w:sdtContent>
              <w:p w14:paraId="553E5EF4"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7EF884F8" w14:textId="77777777"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V.&lt;/Author&gt;&lt;Year&gt;2021-06&lt;/Year&gt;&lt;RecNum&gt;42&lt;/RecNum&gt;&lt;DisplayText&gt;DVGW GW 1200 (2021-06)&lt;/DisplayText&gt;&lt;record&gt;&lt;rec-number&gt;42&lt;/rec-number&gt;&lt;foreign-keys&gt;&lt;key app="EN" db-id="df520d9pu29s99eeftlxwevlxez0d0xxzate" timestamp="0"&gt;42&lt;/key&gt;&lt;/foreign-keys&gt;&lt;ref-type name="Generic"&gt;13&lt;/ref-type&gt;&lt;contributors&gt;&lt;authors&gt;&lt;author&gt;DVGW Deutscher Verein des Gas- und Wasserfaches e. V.,&lt;/author&gt;&lt;/authors&gt;&lt;/contributors&gt;&lt;titles&gt;&lt;title&gt;Grundsätze und Organisation des Entstörungsmanagements für Gas- und Wasserversorgungsunternehmen&lt;/title&gt;&lt;secondary-title&gt;DVGW GW 1200&lt;/secondary-title&gt;&lt;/titles&gt;&lt;dates&gt;&lt;year&gt;2021-06&lt;/year&gt;&lt;/dates&gt;&lt;pub-location&gt;Bonn&lt;/pub-location&gt;&lt;urls&gt;&lt;/urls&gt;&lt;/record&gt;&lt;/Cite&gt;&lt;/EndNote&gt;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1200 (2021-06)</w:t>
            </w:r>
            <w:r>
              <w:rPr>
                <w:rFonts w:eastAsia="Times New Roman" w:cs="Arial"/>
                <w:color w:val="1F497D" w:themeColor="text2"/>
                <w:sz w:val="18"/>
                <w:szCs w:val="18"/>
                <w:lang w:eastAsia="de-DE"/>
              </w:rPr>
              <w:fldChar w:fldCharType="end"/>
            </w:r>
          </w:p>
          <w:p w14:paraId="54CD95E0" w14:textId="5A84B3BC"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 4.1</w:t>
            </w:r>
          </w:p>
        </w:tc>
        <w:tc>
          <w:tcPr>
            <w:tcW w:w="6096" w:type="dxa"/>
            <w:tcBorders>
              <w:bottom w:val="single" w:sz="12" w:space="0" w:color="B3B3B3"/>
              <w:right w:val="single" w:sz="12" w:space="0" w:color="B3B3B3"/>
            </w:tcBorders>
            <w:shd w:val="clear" w:color="auto" w:fill="D9EBF4"/>
            <w:vAlign w:val="center"/>
          </w:tcPr>
          <w:p w14:paraId="6DFB870B" w14:textId="7C929B54" w:rsidR="009677BF" w:rsidRPr="0031267F" w:rsidRDefault="009677BF" w:rsidP="00415E20">
            <w:pPr>
              <w:spacing w:after="0" w:line="240" w:lineRule="auto"/>
              <w:jc w:val="left"/>
              <w:rPr>
                <w:rFonts w:eastAsia="Times New Roman" w:cs="Arial"/>
                <w:color w:val="1F497D" w:themeColor="text2"/>
                <w:sz w:val="18"/>
                <w:szCs w:val="18"/>
                <w:lang w:eastAsia="de-DE"/>
              </w:rPr>
            </w:pPr>
            <w:r w:rsidRPr="00CB6B9A">
              <w:rPr>
                <w:rFonts w:eastAsia="Times New Roman" w:cs="Arial"/>
                <w:color w:val="1F497D" w:themeColor="text2"/>
                <w:sz w:val="18"/>
                <w:szCs w:val="18"/>
                <w:lang w:eastAsia="de-DE"/>
              </w:rPr>
              <w:t xml:space="preserve">In den Anweisungen sind Aufbau- und Ablauforganisation des </w:t>
            </w:r>
            <w:r>
              <w:rPr>
                <w:rFonts w:eastAsia="Times New Roman" w:cs="Arial"/>
                <w:color w:val="1F497D" w:themeColor="text2"/>
                <w:sz w:val="18"/>
                <w:szCs w:val="18"/>
                <w:lang w:eastAsia="de-DE"/>
              </w:rPr>
              <w:t>Entstörung</w:t>
            </w:r>
            <w:r w:rsidRPr="00CB6B9A">
              <w:rPr>
                <w:rFonts w:eastAsia="Times New Roman" w:cs="Arial"/>
                <w:color w:val="1F497D" w:themeColor="text2"/>
                <w:sz w:val="18"/>
                <w:szCs w:val="18"/>
                <w:lang w:eastAsia="de-DE"/>
              </w:rPr>
              <w:t xml:space="preserve">sdienstes, die spezifischen Aufgaben der im </w:t>
            </w:r>
            <w:r>
              <w:rPr>
                <w:rFonts w:eastAsia="Times New Roman" w:cs="Arial"/>
                <w:color w:val="1F497D" w:themeColor="text2"/>
                <w:sz w:val="18"/>
                <w:szCs w:val="18"/>
                <w:lang w:eastAsia="de-DE"/>
              </w:rPr>
              <w:t>Entstörung</w:t>
            </w:r>
            <w:r w:rsidRPr="00CB6B9A">
              <w:rPr>
                <w:rFonts w:eastAsia="Times New Roman" w:cs="Arial"/>
                <w:color w:val="1F497D" w:themeColor="text2"/>
                <w:sz w:val="18"/>
                <w:szCs w:val="18"/>
                <w:lang w:eastAsia="de-DE"/>
              </w:rPr>
              <w:t xml:space="preserve">sdienst tätigen </w:t>
            </w:r>
            <w:r w:rsidRPr="00415E20">
              <w:rPr>
                <w:rFonts w:eastAsia="Times New Roman" w:cs="Arial"/>
                <w:color w:val="1F497D" w:themeColor="text2"/>
                <w:sz w:val="18"/>
                <w:szCs w:val="18"/>
                <w:lang w:eastAsia="de-DE"/>
              </w:rPr>
              <w:t>Mitarbeite</w:t>
            </w:r>
            <w:r w:rsidR="00415E20">
              <w:rPr>
                <w:rFonts w:eastAsia="Times New Roman" w:cs="Arial"/>
                <w:color w:val="1F497D" w:themeColor="text2"/>
                <w:sz w:val="18"/>
                <w:szCs w:val="18"/>
                <w:lang w:eastAsia="de-DE"/>
              </w:rPr>
              <w:t>nden</w:t>
            </w:r>
            <w:r w:rsidRPr="00CB6B9A">
              <w:rPr>
                <w:rFonts w:eastAsia="Times New Roman" w:cs="Arial"/>
                <w:color w:val="1F497D" w:themeColor="text2"/>
                <w:sz w:val="18"/>
                <w:szCs w:val="18"/>
                <w:lang w:eastAsia="de-DE"/>
              </w:rPr>
              <w:t xml:space="preserve"> und die Vorgehensweise im Störungsfall festgelegt.</w:t>
            </w:r>
          </w:p>
        </w:tc>
      </w:tr>
      <w:tr w:rsidR="009677BF" w:rsidRPr="0031267F" w14:paraId="0F684609" w14:textId="77777777" w:rsidTr="007F5866">
        <w:trPr>
          <w:trHeight w:val="510"/>
        </w:trPr>
        <w:tc>
          <w:tcPr>
            <w:tcW w:w="634" w:type="dxa"/>
            <w:tcBorders>
              <w:top w:val="single" w:sz="12" w:space="0" w:color="B3B3B3"/>
              <w:left w:val="single" w:sz="12" w:space="0" w:color="B3B3B3"/>
              <w:bottom w:val="single" w:sz="12" w:space="0" w:color="B3B3B3"/>
              <w:right w:val="nil"/>
            </w:tcBorders>
            <w:shd w:val="clear" w:color="auto" w:fill="D9D9D9" w:themeFill="background1" w:themeFillShade="D9"/>
            <w:vAlign w:val="center"/>
          </w:tcPr>
          <w:p w14:paraId="5DE8B4AD" w14:textId="77777777" w:rsidR="009677BF" w:rsidRPr="0039538B" w:rsidRDefault="009677BF" w:rsidP="009677BF">
            <w:pPr>
              <w:pStyle w:val="Listenabsatz"/>
              <w:spacing w:after="0" w:line="240" w:lineRule="auto"/>
              <w:ind w:left="360"/>
              <w:jc w:val="left"/>
              <w:outlineLvl w:val="0"/>
              <w:rPr>
                <w:rFonts w:eastAsia="Times New Roman" w:cs="Arial"/>
                <w:sz w:val="18"/>
                <w:szCs w:val="18"/>
                <w:lang w:eastAsia="de-DE"/>
              </w:rPr>
            </w:pPr>
          </w:p>
        </w:tc>
        <w:tc>
          <w:tcPr>
            <w:tcW w:w="13537" w:type="dxa"/>
            <w:gridSpan w:val="5"/>
            <w:tcBorders>
              <w:top w:val="single" w:sz="12" w:space="0" w:color="B3B3B3"/>
              <w:left w:val="nil"/>
              <w:bottom w:val="single" w:sz="12" w:space="0" w:color="B3B3B3"/>
              <w:right w:val="single" w:sz="12" w:space="0" w:color="B3B3B3"/>
            </w:tcBorders>
            <w:shd w:val="clear" w:color="auto" w:fill="D9D9D9" w:themeFill="background1" w:themeFillShade="D9"/>
            <w:vAlign w:val="center"/>
          </w:tcPr>
          <w:p w14:paraId="4368328E" w14:textId="77777777" w:rsidR="009677BF" w:rsidRPr="003969F9" w:rsidRDefault="009677BF" w:rsidP="009677BF">
            <w:pPr>
              <w:pStyle w:val="Listenabsatz"/>
              <w:numPr>
                <w:ilvl w:val="0"/>
                <w:numId w:val="23"/>
              </w:numPr>
              <w:spacing w:after="0" w:line="240" w:lineRule="auto"/>
              <w:ind w:left="444" w:hanging="414"/>
              <w:jc w:val="left"/>
              <w:outlineLvl w:val="0"/>
              <w:rPr>
                <w:rFonts w:eastAsia="Times New Roman" w:cs="Arial"/>
                <w:b/>
                <w:szCs w:val="20"/>
                <w:lang w:eastAsia="de-DE"/>
              </w:rPr>
            </w:pPr>
            <w:bookmarkStart w:id="463" w:name="_Toc179136"/>
            <w:bookmarkStart w:id="464" w:name="_Toc180229"/>
            <w:bookmarkStart w:id="465" w:name="_Toc771399"/>
            <w:bookmarkStart w:id="466" w:name="_Toc771560"/>
            <w:bookmarkStart w:id="467" w:name="_Toc771884"/>
            <w:bookmarkStart w:id="468" w:name="_Toc771989"/>
            <w:bookmarkStart w:id="469" w:name="_Toc773045"/>
            <w:bookmarkStart w:id="470" w:name="_Toc789545"/>
            <w:bookmarkStart w:id="471" w:name="_Toc789599"/>
            <w:bookmarkStart w:id="472" w:name="_Toc789631"/>
            <w:bookmarkStart w:id="473" w:name="_Toc2594906"/>
            <w:bookmarkStart w:id="474" w:name="_Toc4578479"/>
            <w:bookmarkStart w:id="475" w:name="_Toc4663111"/>
            <w:bookmarkStart w:id="476" w:name="_Toc4668499"/>
            <w:bookmarkStart w:id="477" w:name="_Toc8979023"/>
            <w:bookmarkStart w:id="478" w:name="_Toc57969198"/>
            <w:bookmarkStart w:id="479" w:name="_Toc58403578"/>
            <w:bookmarkStart w:id="480" w:name="_Toc60744066"/>
            <w:bookmarkStart w:id="481" w:name="_Toc60918854"/>
            <w:bookmarkStart w:id="482" w:name="_Toc60918869"/>
            <w:bookmarkStart w:id="483" w:name="_Toc60918965"/>
            <w:bookmarkStart w:id="484" w:name="_Toc60920660"/>
            <w:bookmarkStart w:id="485" w:name="_Toc92114339"/>
            <w:bookmarkStart w:id="486" w:name="_Toc92275040"/>
            <w:bookmarkStart w:id="487" w:name="_Toc92277081"/>
            <w:bookmarkStart w:id="488" w:name="_Toc101866356"/>
            <w:bookmarkStart w:id="489" w:name="_Toc102395008"/>
            <w:bookmarkStart w:id="490" w:name="_Toc102395768"/>
            <w:bookmarkStart w:id="491" w:name="_Toc102396825"/>
            <w:bookmarkStart w:id="492" w:name="_Toc104283034"/>
            <w:bookmarkStart w:id="493" w:name="_Toc104365038"/>
            <w:bookmarkStart w:id="494" w:name="_Toc116894766"/>
            <w:bookmarkStart w:id="495" w:name="_Toc117158642"/>
            <w:bookmarkStart w:id="496" w:name="_Toc130311516"/>
            <w:bookmarkStart w:id="497" w:name="_Toc130312661"/>
            <w:r w:rsidRPr="003969F9">
              <w:rPr>
                <w:rFonts w:eastAsia="Times New Roman" w:cs="Arial"/>
                <w:b/>
                <w:szCs w:val="20"/>
                <w:lang w:eastAsia="de-DE"/>
              </w:rPr>
              <w:t>Sonstige Aufgaben und Tätigkeitsfelder</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c>
      </w:tr>
      <w:tr w:rsidR="009677BF" w:rsidRPr="0031267F" w14:paraId="4A22C7C6" w14:textId="77777777" w:rsidTr="00604D67">
        <w:trPr>
          <w:trHeight w:val="821"/>
        </w:trPr>
        <w:tc>
          <w:tcPr>
            <w:tcW w:w="634" w:type="dxa"/>
            <w:tcBorders>
              <w:top w:val="single" w:sz="12" w:space="0" w:color="B3B3B3"/>
              <w:left w:val="single" w:sz="12" w:space="0" w:color="B3B3B3"/>
              <w:right w:val="nil"/>
            </w:tcBorders>
            <w:vAlign w:val="center"/>
          </w:tcPr>
          <w:p w14:paraId="2E536F95" w14:textId="77777777" w:rsidR="009677BF" w:rsidRPr="0039538B" w:rsidRDefault="009677BF" w:rsidP="009677BF">
            <w:pPr>
              <w:spacing w:after="0" w:line="240" w:lineRule="auto"/>
              <w:jc w:val="left"/>
              <w:rPr>
                <w:rFonts w:eastAsia="Times New Roman" w:cs="Arial"/>
                <w:sz w:val="18"/>
                <w:szCs w:val="18"/>
                <w:lang w:eastAsia="de-DE"/>
              </w:rPr>
            </w:pPr>
          </w:p>
        </w:tc>
        <w:tc>
          <w:tcPr>
            <w:tcW w:w="4469" w:type="dxa"/>
            <w:tcBorders>
              <w:top w:val="single" w:sz="12" w:space="0" w:color="B3B3B3"/>
              <w:left w:val="nil"/>
            </w:tcBorders>
            <w:vAlign w:val="center"/>
          </w:tcPr>
          <w:p w14:paraId="51EC7654" w14:textId="77777777" w:rsidR="009677BF" w:rsidRPr="0031267F" w:rsidRDefault="009677BF" w:rsidP="009677BF">
            <w:pPr>
              <w:spacing w:after="0" w:line="240" w:lineRule="auto"/>
              <w:jc w:val="left"/>
              <w:rPr>
                <w:rFonts w:eastAsia="Times New Roman" w:cs="Arial"/>
                <w:b/>
                <w:szCs w:val="20"/>
                <w:lang w:eastAsia="de-DE"/>
              </w:rPr>
            </w:pPr>
            <w:r w:rsidRPr="0031267F">
              <w:rPr>
                <w:rFonts w:eastAsia="Times New Roman" w:cs="Arial"/>
                <w:szCs w:val="20"/>
                <w:lang w:eastAsia="de-DE"/>
              </w:rPr>
              <w:t>Soweit zutreffend</w:t>
            </w:r>
            <w:r>
              <w:rPr>
                <w:rFonts w:eastAsia="Times New Roman" w:cs="Arial"/>
                <w:szCs w:val="20"/>
                <w:lang w:eastAsia="de-DE"/>
              </w:rPr>
              <w:t>:</w:t>
            </w:r>
            <w:r w:rsidRPr="0031267F">
              <w:rPr>
                <w:rFonts w:eastAsia="Times New Roman" w:cs="Arial"/>
                <w:szCs w:val="20"/>
                <w:lang w:eastAsia="de-DE"/>
              </w:rPr>
              <w:t xml:space="preserve"> </w:t>
            </w:r>
            <w:r>
              <w:rPr>
                <w:rFonts w:eastAsia="Times New Roman" w:cs="Arial"/>
                <w:szCs w:val="20"/>
                <w:lang w:eastAsia="de-DE"/>
              </w:rPr>
              <w:t>W</w:t>
            </w:r>
            <w:r w:rsidRPr="0031267F">
              <w:rPr>
                <w:rFonts w:eastAsia="Times New Roman" w:cs="Arial"/>
                <w:szCs w:val="20"/>
                <w:lang w:eastAsia="de-DE"/>
              </w:rPr>
              <w:t>erden in erforderlichem Umfang folgende Tätigkeitsfelder sach- und fachgerecht bearbeitet bzw. deren Erledigung sichergestellt (ggf. durch Dienstleister)</w:t>
            </w:r>
            <w:r>
              <w:rPr>
                <w:rFonts w:eastAsia="Times New Roman" w:cs="Arial"/>
                <w:szCs w:val="20"/>
                <w:lang w:eastAsia="de-DE"/>
              </w:rPr>
              <w:t>?</w:t>
            </w:r>
          </w:p>
        </w:tc>
        <w:tc>
          <w:tcPr>
            <w:tcW w:w="709" w:type="dxa"/>
            <w:tcBorders>
              <w:top w:val="single" w:sz="12" w:space="0" w:color="B3B3B3"/>
            </w:tcBorders>
            <w:shd w:val="clear" w:color="auto" w:fill="auto"/>
            <w:vAlign w:val="center"/>
          </w:tcPr>
          <w:p w14:paraId="77844E20" w14:textId="77777777" w:rsidR="009677BF" w:rsidRPr="0031267F" w:rsidRDefault="009677BF" w:rsidP="009677BF">
            <w:pPr>
              <w:spacing w:after="0" w:line="240" w:lineRule="auto"/>
              <w:jc w:val="center"/>
              <w:rPr>
                <w:rFonts w:eastAsia="Times New Roman" w:cs="Arial"/>
                <w:szCs w:val="20"/>
                <w:lang w:eastAsia="de-DE"/>
              </w:rPr>
            </w:pPr>
          </w:p>
        </w:tc>
        <w:tc>
          <w:tcPr>
            <w:tcW w:w="709" w:type="dxa"/>
            <w:tcBorders>
              <w:top w:val="single" w:sz="12" w:space="0" w:color="B3B3B3"/>
            </w:tcBorders>
            <w:shd w:val="clear" w:color="auto" w:fill="auto"/>
            <w:vAlign w:val="center"/>
          </w:tcPr>
          <w:p w14:paraId="29B62B1F" w14:textId="77777777" w:rsidR="009677BF" w:rsidRPr="0031267F" w:rsidRDefault="009677BF" w:rsidP="009677BF">
            <w:pPr>
              <w:spacing w:after="0" w:line="240" w:lineRule="auto"/>
              <w:jc w:val="center"/>
              <w:rPr>
                <w:rFonts w:eastAsia="Times New Roman" w:cs="Arial"/>
                <w:szCs w:val="20"/>
                <w:lang w:eastAsia="de-DE"/>
              </w:rPr>
            </w:pPr>
          </w:p>
        </w:tc>
        <w:tc>
          <w:tcPr>
            <w:tcW w:w="1554" w:type="dxa"/>
            <w:tcBorders>
              <w:top w:val="single" w:sz="12" w:space="0" w:color="B3B3B3"/>
            </w:tcBorders>
            <w:shd w:val="clear" w:color="auto" w:fill="D9EBF4"/>
            <w:vAlign w:val="center"/>
          </w:tcPr>
          <w:p w14:paraId="4CA103BA"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right w:val="single" w:sz="12" w:space="0" w:color="B3B3B3"/>
            </w:tcBorders>
            <w:shd w:val="clear" w:color="auto" w:fill="D9EBF4"/>
            <w:vAlign w:val="center"/>
          </w:tcPr>
          <w:p w14:paraId="5818CAA4"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52EA5757" w14:textId="77777777" w:rsidTr="0029746A">
        <w:trPr>
          <w:cantSplit/>
          <w:trHeight w:val="20"/>
        </w:trPr>
        <w:tc>
          <w:tcPr>
            <w:tcW w:w="634" w:type="dxa"/>
            <w:tcBorders>
              <w:left w:val="single" w:sz="12" w:space="0" w:color="B3B3B3"/>
              <w:right w:val="nil"/>
            </w:tcBorders>
            <w:vAlign w:val="center"/>
          </w:tcPr>
          <w:p w14:paraId="0F8AAB6F" w14:textId="3EC79949" w:rsidR="009677BF" w:rsidRPr="0039538B" w:rsidRDefault="009677BF" w:rsidP="009677BF">
            <w:pPr>
              <w:spacing w:after="0" w:line="240" w:lineRule="auto"/>
              <w:jc w:val="left"/>
              <w:rPr>
                <w:rFonts w:eastAsia="Times New Roman" w:cs="Arial"/>
                <w:sz w:val="18"/>
                <w:szCs w:val="18"/>
                <w:lang w:eastAsia="de-DE"/>
              </w:rPr>
            </w:pPr>
            <w:bookmarkStart w:id="498" w:name="_Ref484613513"/>
            <w:r>
              <w:rPr>
                <w:rFonts w:eastAsia="Times New Roman" w:cs="Arial"/>
                <w:sz w:val="18"/>
                <w:szCs w:val="18"/>
                <w:lang w:eastAsia="de-DE"/>
              </w:rPr>
              <w:t>12.1</w:t>
            </w:r>
          </w:p>
        </w:tc>
        <w:bookmarkEnd w:id="498"/>
        <w:tc>
          <w:tcPr>
            <w:tcW w:w="4469" w:type="dxa"/>
            <w:tcBorders>
              <w:left w:val="nil"/>
              <w:bottom w:val="single" w:sz="8" w:space="0" w:color="B3B3B3"/>
            </w:tcBorders>
            <w:shd w:val="clear" w:color="auto" w:fill="auto"/>
            <w:vAlign w:val="center"/>
          </w:tcPr>
          <w:p w14:paraId="55DF7819" w14:textId="77777777" w:rsidR="009677BF" w:rsidRPr="00005650" w:rsidRDefault="009677BF" w:rsidP="009677BF">
            <w:pPr>
              <w:numPr>
                <w:ilvl w:val="0"/>
                <w:numId w:val="3"/>
              </w:numPr>
              <w:spacing w:after="0" w:line="240" w:lineRule="auto"/>
              <w:ind w:left="303" w:hanging="292"/>
              <w:contextualSpacing/>
              <w:jc w:val="left"/>
              <w:rPr>
                <w:rFonts w:eastAsia="Times New Roman" w:cs="Arial"/>
                <w:szCs w:val="20"/>
                <w:lang w:eastAsia="de-DE"/>
              </w:rPr>
            </w:pPr>
            <w:r w:rsidRPr="00005650">
              <w:rPr>
                <w:rFonts w:eastAsia="Times New Roman" w:cs="Arial"/>
                <w:szCs w:val="20"/>
                <w:lang w:eastAsia="de-DE"/>
              </w:rPr>
              <w:t>Wird ein Rehabilitationskonzept verfolgt?</w:t>
            </w:r>
          </w:p>
        </w:tc>
        <w:tc>
          <w:tcPr>
            <w:tcW w:w="709" w:type="dxa"/>
            <w:shd w:val="clear" w:color="auto" w:fill="auto"/>
            <w:vAlign w:val="center"/>
          </w:tcPr>
          <w:sdt>
            <w:sdtPr>
              <w:rPr>
                <w:rFonts w:ascii="MS Gothic" w:eastAsia="MS Gothic" w:hAnsi="MS Gothic"/>
                <w:b/>
                <w:sz w:val="22"/>
              </w:rPr>
              <w:id w:val="-840545305"/>
              <w14:checkbox>
                <w14:checked w14:val="0"/>
                <w14:checkedState w14:val="2612" w14:font="MS Gothic"/>
                <w14:uncheckedState w14:val="2610" w14:font="MS Gothic"/>
              </w14:checkbox>
            </w:sdtPr>
            <w:sdtEndPr/>
            <w:sdtContent>
              <w:p w14:paraId="790F2873"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911196745"/>
              <w14:checkbox>
                <w14:checked w14:val="0"/>
                <w14:checkedState w14:val="2612" w14:font="MS Gothic"/>
                <w14:uncheckedState w14:val="2610" w14:font="MS Gothic"/>
              </w14:checkbox>
            </w:sdtPr>
            <w:sdtEndPr/>
            <w:sdtContent>
              <w:p w14:paraId="558FCE05"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shd w:val="clear" w:color="auto" w:fill="D9EBF4"/>
            <w:vAlign w:val="center"/>
          </w:tcPr>
          <w:p w14:paraId="2C95F69E" w14:textId="19F938C5" w:rsidR="009677BF" w:rsidRDefault="009677BF" w:rsidP="009677BF">
            <w:pPr>
              <w:spacing w:after="0" w:line="240" w:lineRule="auto"/>
              <w:jc w:val="left"/>
              <w:rPr>
                <w:rFonts w:eastAsia="Times New Roman" w:cs="Arial"/>
                <w:color w:val="1F497D" w:themeColor="text2"/>
                <w:sz w:val="18"/>
                <w:szCs w:val="18"/>
                <w:lang w:val="en-US" w:eastAsia="de-DE"/>
              </w:rPr>
            </w:pPr>
            <w:r>
              <w:rPr>
                <w:rFonts w:eastAsia="Times New Roman" w:cs="Arial"/>
                <w:color w:val="1F497D" w:themeColor="text2"/>
                <w:sz w:val="18"/>
                <w:szCs w:val="18"/>
                <w:lang w:val="en-US" w:eastAsia="de-DE"/>
              </w:rPr>
              <w:fldChar w:fldCharType="begin"/>
            </w:r>
            <w:r>
              <w:rPr>
                <w:rFonts w:eastAsia="Times New Roman" w:cs="Arial"/>
                <w:color w:val="1F497D" w:themeColor="text2"/>
                <w:sz w:val="18"/>
                <w:szCs w:val="18"/>
                <w:lang w:val="en-US" w:eastAsia="de-DE"/>
              </w:rPr>
              <w:instrText xml:space="preserve"> ADDIN EN.CITE &lt;EndNote&gt;&lt;Cite&gt;&lt;Author&gt;DVGW Deutscher Verein des Gas- und Wasserfaches e. V.&lt;/Author&gt;&lt;Year&gt;2010-04&lt;/Year&gt;&lt;RecNum&gt;57&lt;/RecNum&gt;&lt;DisplayText&gt;DVGW W 403 (2010-04)&lt;/DisplayText&gt;&lt;record&gt;&lt;rec-number&gt;57&lt;/rec-number&gt;&lt;foreign-keys&gt;&lt;key app="EN" db-id="df520d9pu29s99eeftlxwevlxez0d0xxzate" timestamp="0"&gt;57&lt;/key&gt;&lt;/foreign-keys&gt;&lt;ref-type name="Generic"&gt;13&lt;/ref-type&gt;&lt;contributors&gt;&lt;authors&gt;&lt;author&gt;DVGW Deutscher Verein des Gas- und Wasserfaches e. V.,&lt;/author&gt;&lt;/authors&gt;&lt;/contributors&gt;&lt;titles&gt;&lt;title&gt;Entscheidungshilfen für die Rehabilitation von Wasserverteilungsanlagen&lt;/title&gt;&lt;secondary-title&gt;DVGW W 403&lt;/secondary-title&gt;&lt;/titles&gt;&lt;dates&gt;&lt;year&gt;2010-04&lt;/year&gt;&lt;/dates&gt;&lt;pub-location&gt;Bonn&lt;/pub-location&gt;&lt;urls&gt;&lt;/urls&gt;&lt;/record&gt;&lt;/Cite&gt;&lt;/EndNote&gt;</w:instrText>
            </w:r>
            <w:r>
              <w:rPr>
                <w:rFonts w:eastAsia="Times New Roman" w:cs="Arial"/>
                <w:color w:val="1F497D" w:themeColor="text2"/>
                <w:sz w:val="18"/>
                <w:szCs w:val="18"/>
                <w:lang w:val="en-US" w:eastAsia="de-DE"/>
              </w:rPr>
              <w:fldChar w:fldCharType="separate"/>
            </w:r>
            <w:r>
              <w:rPr>
                <w:rFonts w:eastAsia="Times New Roman" w:cs="Arial"/>
                <w:noProof/>
                <w:color w:val="1F497D" w:themeColor="text2"/>
                <w:sz w:val="18"/>
                <w:szCs w:val="18"/>
                <w:lang w:val="en-US" w:eastAsia="de-DE"/>
              </w:rPr>
              <w:t>DVGW W 403 (2010-04)</w:t>
            </w:r>
            <w:r>
              <w:rPr>
                <w:rFonts w:eastAsia="Times New Roman" w:cs="Arial"/>
                <w:color w:val="1F497D" w:themeColor="text2"/>
                <w:sz w:val="18"/>
                <w:szCs w:val="18"/>
                <w:lang w:val="en-US" w:eastAsia="de-DE"/>
              </w:rPr>
              <w:fldChar w:fldCharType="end"/>
            </w:r>
            <w:r>
              <w:rPr>
                <w:rFonts w:eastAsia="Times New Roman" w:cs="Arial"/>
                <w:color w:val="1F497D" w:themeColor="text2"/>
                <w:sz w:val="18"/>
                <w:szCs w:val="18"/>
                <w:lang w:val="en-US" w:eastAsia="de-DE"/>
              </w:rPr>
              <w:t>;</w:t>
            </w:r>
          </w:p>
          <w:p w14:paraId="0903A820" w14:textId="2C36486A" w:rsidR="003C2F68" w:rsidRDefault="003C2F68" w:rsidP="009677BF">
            <w:pPr>
              <w:spacing w:after="0" w:line="240" w:lineRule="auto"/>
              <w:jc w:val="left"/>
              <w:rPr>
                <w:rFonts w:eastAsia="Times New Roman" w:cs="Arial"/>
                <w:color w:val="1F497D" w:themeColor="text2"/>
                <w:sz w:val="18"/>
                <w:szCs w:val="18"/>
                <w:lang w:val="en-US" w:eastAsia="de-DE"/>
              </w:rPr>
            </w:pPr>
            <w:r>
              <w:rPr>
                <w:rFonts w:eastAsia="Times New Roman" w:cs="Arial"/>
                <w:color w:val="1F497D" w:themeColor="text2"/>
                <w:sz w:val="18"/>
                <w:szCs w:val="18"/>
                <w:lang w:val="en-US" w:eastAsia="de-DE"/>
              </w:rPr>
              <w:fldChar w:fldCharType="begin"/>
            </w:r>
            <w:r>
              <w:rPr>
                <w:rFonts w:eastAsia="Times New Roman" w:cs="Arial"/>
                <w:color w:val="1F497D" w:themeColor="text2"/>
                <w:sz w:val="18"/>
                <w:szCs w:val="18"/>
                <w:lang w:val="en-US" w:eastAsia="de-DE"/>
              </w:rPr>
              <w:instrText xml:space="preserve"> ADDIN EN.CITE &lt;EndNote&gt;&lt;Cite&gt;&lt;Author&gt;DVGW Deutscher Verein des Gas- und Wasserfaches e. V.&lt;/Author&gt;&lt;Year&gt;2017-09&lt;/Year&gt;&lt;RecNum&gt;12&lt;/RecNum&gt;&lt;DisplayText&gt;DVGW W 400-3-B1 (2017-09)&lt;/DisplayText&gt;&lt;record&gt;&lt;rec-number&gt;12&lt;/rec-number&gt;&lt;foreign-keys&gt;&lt;key app="EN" db-id="df520d9pu29s99eeftlxwevlxez0d0xxzate" timestamp="0"&gt;12&lt;/key&gt;&lt;/foreign-keys&gt;&lt;ref-type name="Generic"&gt;13&lt;/ref-type&gt;&lt;contributors&gt;&lt;authors&gt;&lt;author&gt;DVGW Deutscher Verein des Gas- und Wasserfaches e. V.,&lt;/author&gt;&lt;/authors&gt;&lt;/contributors&gt;&lt;titles&gt;&lt;title&gt;Technische Regeln Wasserverteilungsanlagen (TRWV); Teil 3: Betrieb und Instandhaltung; Beiblatt 1: Inspektion und Wartung von Ortsnetzen&lt;/title&gt;&lt;secondary-title&gt;DVGW W 400-3-B1&lt;/secondary-title&gt;&lt;/titles&gt;&lt;dates&gt;&lt;year&gt;2017-09&lt;/year&gt;&lt;/dates&gt;&lt;pub-location&gt;Bonn&lt;/pub-location&gt;&lt;urls&gt;&lt;/urls&gt;&lt;/record&gt;&lt;/Cite&gt;&lt;/EndNote&gt;</w:instrText>
            </w:r>
            <w:r>
              <w:rPr>
                <w:rFonts w:eastAsia="Times New Roman" w:cs="Arial"/>
                <w:color w:val="1F497D" w:themeColor="text2"/>
                <w:sz w:val="18"/>
                <w:szCs w:val="18"/>
                <w:lang w:val="en-US" w:eastAsia="de-DE"/>
              </w:rPr>
              <w:fldChar w:fldCharType="separate"/>
            </w:r>
            <w:r>
              <w:rPr>
                <w:rFonts w:eastAsia="Times New Roman" w:cs="Arial"/>
                <w:noProof/>
                <w:color w:val="1F497D" w:themeColor="text2"/>
                <w:sz w:val="18"/>
                <w:szCs w:val="18"/>
                <w:lang w:val="en-US" w:eastAsia="de-DE"/>
              </w:rPr>
              <w:t>DVGW W 400-3-B1 (2017-09)</w:t>
            </w:r>
            <w:r>
              <w:rPr>
                <w:rFonts w:eastAsia="Times New Roman" w:cs="Arial"/>
                <w:color w:val="1F497D" w:themeColor="text2"/>
                <w:sz w:val="18"/>
                <w:szCs w:val="18"/>
                <w:lang w:val="en-US" w:eastAsia="de-DE"/>
              </w:rPr>
              <w:fldChar w:fldCharType="end"/>
            </w:r>
            <w:r>
              <w:rPr>
                <w:rFonts w:eastAsia="Times New Roman" w:cs="Arial"/>
                <w:color w:val="1F497D" w:themeColor="text2"/>
                <w:sz w:val="18"/>
                <w:szCs w:val="18"/>
                <w:lang w:val="en-US" w:eastAsia="de-DE"/>
              </w:rPr>
              <w:t>;</w:t>
            </w:r>
          </w:p>
          <w:p w14:paraId="7F89092A" w14:textId="01952634" w:rsidR="003C2F68" w:rsidRPr="007B6A74" w:rsidRDefault="009677BF" w:rsidP="00C51A19">
            <w:pPr>
              <w:spacing w:after="0" w:line="240" w:lineRule="auto"/>
              <w:jc w:val="left"/>
              <w:rPr>
                <w:rFonts w:eastAsia="Times New Roman" w:cs="Arial"/>
                <w:color w:val="1F497D" w:themeColor="text2"/>
                <w:sz w:val="18"/>
                <w:szCs w:val="18"/>
                <w:lang w:val="en-US" w:eastAsia="de-DE"/>
              </w:rPr>
            </w:pPr>
            <w:r>
              <w:rPr>
                <w:rFonts w:eastAsia="Times New Roman" w:cs="Arial"/>
                <w:color w:val="1F497D" w:themeColor="text2"/>
                <w:sz w:val="18"/>
                <w:szCs w:val="18"/>
                <w:lang w:val="en-US" w:eastAsia="de-DE"/>
              </w:rPr>
              <w:fldChar w:fldCharType="begin"/>
            </w:r>
            <w:r>
              <w:rPr>
                <w:rFonts w:eastAsia="Times New Roman" w:cs="Arial"/>
                <w:color w:val="1F497D" w:themeColor="text2"/>
                <w:sz w:val="18"/>
                <w:szCs w:val="18"/>
                <w:lang w:val="en-US" w:eastAsia="de-DE"/>
              </w:rPr>
              <w:instrText xml:space="preserve"> ADDIN EN.CITE &lt;EndNote&gt;&lt;Cite&gt;&lt;Author&gt;DVGW Deutscher Verein des Gas- und Wasserfaches e. V.&lt;/Author&gt;&lt;Year&gt;2019-07&lt;/Year&gt;&lt;RecNum&gt;19&lt;/RecNum&gt;&lt;DisplayText&gt;DVGW W 402-B1 (2019-07)&lt;/DisplayText&gt;&lt;record&gt;&lt;rec-number&gt;19&lt;/rec-number&gt;&lt;foreign-keys&gt;&lt;key app="EN" db-id="df520d9pu29s99eeftlxwevlxez0d0xxzate" timestamp="0"&gt;19&lt;/key&gt;&lt;/foreign-keys&gt;&lt;ref-type name="Generic"&gt;13&lt;/ref-type&gt;&lt;contributors&gt;&lt;authors&gt;&lt;author&gt;DVGW Deutscher Verein des Gas- und Wasserfaches e. V.,&lt;/author&gt;&lt;/authors&gt;&lt;/contributors&gt;&lt;titles&gt;&lt;title&gt;Netz- und Schadenstatistik; Erfassung und Auswertung von Daten zur Instandhaltung von Wasserrohrnetzen - Beiblatt 1: Unternehmensübergreifende Datenerhebung&lt;/title&gt;&lt;secondary-title&gt;DVGW W 402-B1&lt;/secondary-title&gt;&lt;/titles&gt;&lt;dates&gt;&lt;year&gt;2019-07&lt;/year&gt;&lt;/dates&gt;&lt;pub-location&gt;Bonn&lt;/pub-location&gt;&lt;urls&gt;&lt;/urls&gt;&lt;/record&gt;&lt;/Cite&gt;&lt;/EndNote&gt;</w:instrText>
            </w:r>
            <w:r>
              <w:rPr>
                <w:rFonts w:eastAsia="Times New Roman" w:cs="Arial"/>
                <w:color w:val="1F497D" w:themeColor="text2"/>
                <w:sz w:val="18"/>
                <w:szCs w:val="18"/>
                <w:lang w:val="en-US" w:eastAsia="de-DE"/>
              </w:rPr>
              <w:fldChar w:fldCharType="separate"/>
            </w:r>
            <w:r>
              <w:rPr>
                <w:rFonts w:eastAsia="Times New Roman" w:cs="Arial"/>
                <w:noProof/>
                <w:color w:val="1F497D" w:themeColor="text2"/>
                <w:sz w:val="18"/>
                <w:szCs w:val="18"/>
                <w:lang w:val="en-US" w:eastAsia="de-DE"/>
              </w:rPr>
              <w:t>DVGW W 402-B1 (2019-07)</w:t>
            </w:r>
            <w:r>
              <w:rPr>
                <w:rFonts w:eastAsia="Times New Roman" w:cs="Arial"/>
                <w:color w:val="1F497D" w:themeColor="text2"/>
                <w:sz w:val="18"/>
                <w:szCs w:val="18"/>
                <w:lang w:val="en-US" w:eastAsia="de-DE"/>
              </w:rPr>
              <w:fldChar w:fldCharType="end"/>
            </w:r>
          </w:p>
        </w:tc>
        <w:tc>
          <w:tcPr>
            <w:tcW w:w="6096" w:type="dxa"/>
            <w:tcBorders>
              <w:right w:val="single" w:sz="12" w:space="0" w:color="B3B3B3"/>
            </w:tcBorders>
            <w:shd w:val="clear" w:color="auto" w:fill="D9EBF4"/>
            <w:vAlign w:val="center"/>
          </w:tcPr>
          <w:p w14:paraId="47318C90" w14:textId="564AEC81" w:rsidR="009677BF" w:rsidRPr="0031267F" w:rsidRDefault="009677BF" w:rsidP="00C51A19">
            <w:pPr>
              <w:spacing w:after="0" w:line="240" w:lineRule="auto"/>
              <w:jc w:val="left"/>
              <w:rPr>
                <w:rFonts w:eastAsia="Times New Roman" w:cs="Arial"/>
                <w:color w:val="1F497D" w:themeColor="text2"/>
                <w:sz w:val="18"/>
                <w:szCs w:val="18"/>
                <w:lang w:eastAsia="de-DE"/>
              </w:rPr>
            </w:pPr>
            <w:r w:rsidRPr="00146D1D">
              <w:rPr>
                <w:rFonts w:eastAsia="Times New Roman" w:cs="Arial"/>
                <w:color w:val="1F497D" w:themeColor="text2"/>
                <w:sz w:val="18"/>
                <w:szCs w:val="18"/>
                <w:lang w:eastAsia="de-DE"/>
              </w:rPr>
              <w:t xml:space="preserve">Die </w:t>
            </w:r>
            <w:r w:rsidR="00C44913">
              <w:rPr>
                <w:rFonts w:eastAsia="Times New Roman" w:cs="Arial"/>
                <w:color w:val="1F497D" w:themeColor="text2"/>
                <w:sz w:val="18"/>
                <w:szCs w:val="18"/>
                <w:lang w:eastAsia="de-DE"/>
              </w:rPr>
              <w:t>Technische</w:t>
            </w:r>
            <w:r w:rsidRPr="00146D1D">
              <w:rPr>
                <w:rFonts w:eastAsia="Times New Roman" w:cs="Arial"/>
                <w:color w:val="1F497D" w:themeColor="text2"/>
                <w:sz w:val="18"/>
                <w:szCs w:val="18"/>
                <w:lang w:eastAsia="de-DE"/>
              </w:rPr>
              <w:t xml:space="preserve"> Führungskraf</w:t>
            </w:r>
            <w:r>
              <w:rPr>
                <w:rFonts w:eastAsia="Times New Roman" w:cs="Arial"/>
                <w:color w:val="1F497D" w:themeColor="text2"/>
                <w:sz w:val="18"/>
                <w:szCs w:val="18"/>
                <w:lang w:eastAsia="de-DE"/>
              </w:rPr>
              <w:t>t ist dafür verantwortlich, ein</w:t>
            </w:r>
            <w:r w:rsidRPr="00146D1D">
              <w:rPr>
                <w:rFonts w:eastAsia="Times New Roman" w:cs="Arial"/>
                <w:color w:val="1F497D" w:themeColor="text2"/>
                <w:sz w:val="18"/>
                <w:szCs w:val="18"/>
                <w:lang w:eastAsia="de-DE"/>
              </w:rPr>
              <w:t xml:space="preserve"> nachhaltige</w:t>
            </w:r>
            <w:r>
              <w:rPr>
                <w:rFonts w:eastAsia="Times New Roman" w:cs="Arial"/>
                <w:color w:val="1F497D" w:themeColor="text2"/>
                <w:sz w:val="18"/>
                <w:szCs w:val="18"/>
                <w:lang w:eastAsia="de-DE"/>
              </w:rPr>
              <w:t>s</w:t>
            </w:r>
            <w:r w:rsidRPr="00146D1D">
              <w:rPr>
                <w:rFonts w:eastAsia="Times New Roman" w:cs="Arial"/>
                <w:color w:val="1F497D" w:themeColor="text2"/>
                <w:sz w:val="18"/>
                <w:szCs w:val="18"/>
                <w:lang w:eastAsia="de-DE"/>
              </w:rPr>
              <w:t xml:space="preserve"> Rehabilitations</w:t>
            </w:r>
            <w:r>
              <w:rPr>
                <w:rFonts w:eastAsia="Times New Roman" w:cs="Arial"/>
                <w:color w:val="1F497D" w:themeColor="text2"/>
                <w:sz w:val="18"/>
                <w:szCs w:val="18"/>
                <w:lang w:eastAsia="de-DE"/>
              </w:rPr>
              <w:t>konzept</w:t>
            </w:r>
            <w:r w:rsidRPr="00146D1D">
              <w:rPr>
                <w:rFonts w:eastAsia="Times New Roman" w:cs="Arial"/>
                <w:color w:val="1F497D" w:themeColor="text2"/>
                <w:sz w:val="18"/>
                <w:szCs w:val="18"/>
                <w:lang w:eastAsia="de-DE"/>
              </w:rPr>
              <w:t xml:space="preserve"> im Sinne einer kontinuierlichen und zustandsorientierten Instandhaltung zu entwickeln und durchzuführen. Rehabilitationsmaßnahmen sind </w:t>
            </w:r>
            <w:r>
              <w:rPr>
                <w:rFonts w:eastAsia="Times New Roman" w:cs="Arial"/>
                <w:color w:val="1F497D" w:themeColor="text2"/>
                <w:sz w:val="18"/>
                <w:szCs w:val="18"/>
                <w:lang w:eastAsia="de-DE"/>
              </w:rPr>
              <w:t>z. B.</w:t>
            </w:r>
            <w:r w:rsidRPr="00146D1D">
              <w:rPr>
                <w:rFonts w:eastAsia="Times New Roman" w:cs="Arial"/>
                <w:color w:val="1F497D" w:themeColor="text2"/>
                <w:sz w:val="18"/>
                <w:szCs w:val="18"/>
                <w:lang w:eastAsia="de-DE"/>
              </w:rPr>
              <w:t xml:space="preserve"> Reinigung, Sanierung, Erneuerung sowie planbare Reparatur-, Inspektions- und Wartungsmaßnahmen. Die Rehabilitation erfolgt auf der Basis einer Analyse von Schadens- und Störfällen bzw. einer Schwachstellenanalyse nach Aufstellung einer Schadensstatistik. </w:t>
            </w:r>
          </w:p>
        </w:tc>
      </w:tr>
      <w:tr w:rsidR="009677BF" w:rsidRPr="0031267F" w14:paraId="301998AA" w14:textId="77777777" w:rsidTr="003C2F68">
        <w:trPr>
          <w:trHeight w:val="340"/>
        </w:trPr>
        <w:tc>
          <w:tcPr>
            <w:tcW w:w="634" w:type="dxa"/>
            <w:tcBorders>
              <w:left w:val="single" w:sz="12" w:space="0" w:color="B3B3B3"/>
              <w:bottom w:val="single" w:sz="12" w:space="0" w:color="B3B3B3"/>
              <w:right w:val="nil"/>
            </w:tcBorders>
            <w:vAlign w:val="center"/>
          </w:tcPr>
          <w:p w14:paraId="38765A68" w14:textId="3CE0D7DF" w:rsidR="009677BF" w:rsidRPr="0039538B" w:rsidRDefault="009677BF" w:rsidP="009677BF">
            <w:pPr>
              <w:spacing w:after="0" w:line="240" w:lineRule="auto"/>
              <w:jc w:val="left"/>
              <w:rPr>
                <w:rFonts w:eastAsia="Times New Roman" w:cs="Arial"/>
                <w:sz w:val="18"/>
                <w:szCs w:val="18"/>
                <w:lang w:eastAsia="de-DE"/>
              </w:rPr>
            </w:pPr>
            <w:bookmarkStart w:id="499" w:name="_Ref484613547"/>
            <w:r>
              <w:rPr>
                <w:rFonts w:eastAsia="Times New Roman" w:cs="Arial"/>
                <w:sz w:val="18"/>
                <w:szCs w:val="18"/>
                <w:lang w:eastAsia="de-DE"/>
              </w:rPr>
              <w:t>12.2</w:t>
            </w:r>
          </w:p>
        </w:tc>
        <w:bookmarkEnd w:id="499"/>
        <w:tc>
          <w:tcPr>
            <w:tcW w:w="4469" w:type="dxa"/>
            <w:tcBorders>
              <w:left w:val="nil"/>
              <w:bottom w:val="single" w:sz="12" w:space="0" w:color="B3B3B3"/>
            </w:tcBorders>
            <w:vAlign w:val="center"/>
          </w:tcPr>
          <w:p w14:paraId="2F772717" w14:textId="77777777" w:rsidR="009677BF" w:rsidRPr="00005650" w:rsidRDefault="009677BF" w:rsidP="009677BF">
            <w:pPr>
              <w:numPr>
                <w:ilvl w:val="0"/>
                <w:numId w:val="3"/>
              </w:numPr>
              <w:spacing w:after="0" w:line="240" w:lineRule="auto"/>
              <w:ind w:left="303" w:hanging="292"/>
              <w:contextualSpacing/>
              <w:jc w:val="left"/>
              <w:rPr>
                <w:rFonts w:eastAsia="Times New Roman" w:cs="Arial"/>
                <w:szCs w:val="20"/>
                <w:lang w:eastAsia="de-DE"/>
              </w:rPr>
            </w:pPr>
            <w:r w:rsidRPr="00005650">
              <w:rPr>
                <w:rFonts w:eastAsia="Times New Roman" w:cs="Arial"/>
                <w:szCs w:val="20"/>
                <w:lang w:eastAsia="de-DE"/>
              </w:rPr>
              <w:t>Werden Maßnahmen zur Sicherstellung der IT-Sicherheit ergriffen?</w:t>
            </w:r>
          </w:p>
        </w:tc>
        <w:tc>
          <w:tcPr>
            <w:tcW w:w="709" w:type="dxa"/>
            <w:tcBorders>
              <w:bottom w:val="single" w:sz="12" w:space="0" w:color="B3B3B3"/>
            </w:tcBorders>
            <w:shd w:val="clear" w:color="auto" w:fill="auto"/>
            <w:vAlign w:val="center"/>
          </w:tcPr>
          <w:sdt>
            <w:sdtPr>
              <w:rPr>
                <w:rFonts w:ascii="MS Gothic" w:eastAsia="MS Gothic" w:hAnsi="MS Gothic"/>
                <w:b/>
                <w:sz w:val="22"/>
              </w:rPr>
              <w:id w:val="-1978219078"/>
              <w14:checkbox>
                <w14:checked w14:val="0"/>
                <w14:checkedState w14:val="2612" w14:font="MS Gothic"/>
                <w14:uncheckedState w14:val="2610" w14:font="MS Gothic"/>
              </w14:checkbox>
            </w:sdtPr>
            <w:sdtEndPr/>
            <w:sdtContent>
              <w:p w14:paraId="092378FF" w14:textId="77777777" w:rsidR="009677BF" w:rsidRPr="00005650" w:rsidRDefault="009677BF" w:rsidP="009677BF">
                <w:pPr>
                  <w:spacing w:after="0" w:line="240" w:lineRule="auto"/>
                  <w:jc w:val="center"/>
                  <w:rPr>
                    <w:rFonts w:ascii="MS Gothic" w:eastAsia="MS Gothic" w:hAnsi="MS Gothic"/>
                    <w:b/>
                    <w:sz w:val="22"/>
                  </w:rPr>
                </w:pPr>
                <w:r w:rsidRPr="00005650">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440998611"/>
              <w14:checkbox>
                <w14:checked w14:val="0"/>
                <w14:checkedState w14:val="2612" w14:font="MS Gothic"/>
                <w14:uncheckedState w14:val="2610" w14:font="MS Gothic"/>
              </w14:checkbox>
            </w:sdtPr>
            <w:sdtEndPr/>
            <w:sdtContent>
              <w:p w14:paraId="30E587BC"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7363535C" w14:textId="44B4362C" w:rsidR="009677BF" w:rsidRDefault="009677BF" w:rsidP="009677BF">
            <w:pPr>
              <w:spacing w:after="0" w:line="240" w:lineRule="auto"/>
              <w:jc w:val="left"/>
              <w:rPr>
                <w:rFonts w:eastAsia="Times New Roman" w:cs="Arial"/>
                <w:bCs/>
                <w:iCs/>
                <w:color w:val="1F497D" w:themeColor="text2"/>
                <w:sz w:val="18"/>
                <w:szCs w:val="18"/>
                <w:lang w:eastAsia="de-DE"/>
              </w:rPr>
            </w:pPr>
            <w:r>
              <w:rPr>
                <w:rFonts w:eastAsia="Times New Roman" w:cs="Arial"/>
                <w:bCs/>
                <w:iCs/>
                <w:color w:val="1F497D" w:themeColor="text2"/>
                <w:sz w:val="18"/>
                <w:szCs w:val="18"/>
                <w:lang w:eastAsia="de-DE"/>
              </w:rPr>
              <w:fldChar w:fldCharType="begin"/>
            </w:r>
            <w:r>
              <w:rPr>
                <w:rFonts w:eastAsia="Times New Roman" w:cs="Arial"/>
                <w:bCs/>
                <w:iCs/>
                <w:color w:val="1F497D" w:themeColor="text2"/>
                <w:sz w:val="18"/>
                <w:szCs w:val="18"/>
                <w:lang w:eastAsia="de-DE"/>
              </w:rPr>
              <w:instrText xml:space="preserve"> ADDIN EN.CITE &lt;EndNote&gt;&lt;Cite&gt;&lt;Year&gt;2009&lt;/Year&gt;&lt;RecNum&gt;83&lt;/RecNum&gt;&lt;DisplayText&gt;BSIG (2009)&lt;/DisplayText&gt;&lt;record&gt;&lt;rec-number&gt;83&lt;/rec-number&gt;&lt;foreign-keys&gt;&lt;key app="EN" db-id="df520d9pu29s99eeftlxwevlxez0d0xxzate" timestamp="1648560424"&gt;83&lt;/key&gt;&lt;/foreign-keys&gt;&lt;ref-type name="Generic"&gt;13&lt;/ref-type&gt;&lt;contributors&gt;&lt;/contributors&gt;&lt;titles&gt;&lt;title&gt;Gesetz über das Bundesamt für Sicherheit in der Informationstechnik (BSI-Gesetz - BSIG) | Vollzitat: &amp;quot;BSI-Gesetz vom 14. August 2009 (BGBl. I S. 2821), das zuletzt durch Artikel 12 des Gesetzes vom 23. Juni 2021 (BGBl. I S. 1982) geändert worden ist&amp;quot;&lt;/title&gt;&lt;secondary-title&gt;BSIG&lt;/secondary-title&gt;&lt;/titles&gt;&lt;dates&gt;&lt;year&gt;2009&lt;/year&gt;&lt;/dates&gt;&lt;urls&gt;&lt;related-urls&gt;&lt;url&gt;https://www.gesetze-im-internet.de/bsig_2009/&lt;/url&gt;&lt;/related-urls&gt;&lt;/urls&gt;&lt;/record&gt;&lt;/Cite&gt;&lt;/EndNote&gt;</w:instrText>
            </w:r>
            <w:r>
              <w:rPr>
                <w:rFonts w:eastAsia="Times New Roman" w:cs="Arial"/>
                <w:bCs/>
                <w:iCs/>
                <w:color w:val="1F497D" w:themeColor="text2"/>
                <w:sz w:val="18"/>
                <w:szCs w:val="18"/>
                <w:lang w:eastAsia="de-DE"/>
              </w:rPr>
              <w:fldChar w:fldCharType="separate"/>
            </w:r>
            <w:r>
              <w:rPr>
                <w:rFonts w:eastAsia="Times New Roman" w:cs="Arial"/>
                <w:bCs/>
                <w:iCs/>
                <w:noProof/>
                <w:color w:val="1F497D" w:themeColor="text2"/>
                <w:sz w:val="18"/>
                <w:szCs w:val="18"/>
                <w:lang w:eastAsia="de-DE"/>
              </w:rPr>
              <w:t>BSIG (2009)</w:t>
            </w:r>
            <w:r>
              <w:rPr>
                <w:rFonts w:eastAsia="Times New Roman" w:cs="Arial"/>
                <w:bCs/>
                <w:iCs/>
                <w:color w:val="1F497D" w:themeColor="text2"/>
                <w:sz w:val="18"/>
                <w:szCs w:val="18"/>
                <w:lang w:eastAsia="de-DE"/>
              </w:rPr>
              <w:fldChar w:fldCharType="end"/>
            </w:r>
            <w:r>
              <w:rPr>
                <w:rFonts w:eastAsia="Times New Roman" w:cs="Arial"/>
                <w:bCs/>
                <w:iCs/>
                <w:color w:val="1F497D" w:themeColor="text2"/>
                <w:sz w:val="18"/>
                <w:szCs w:val="18"/>
                <w:lang w:eastAsia="de-DE"/>
              </w:rPr>
              <w:t>;</w:t>
            </w:r>
          </w:p>
          <w:p w14:paraId="3704F5FB" w14:textId="4E7AD491" w:rsidR="009677BF" w:rsidRDefault="009677BF" w:rsidP="009677BF">
            <w:pPr>
              <w:spacing w:after="0" w:line="240" w:lineRule="auto"/>
              <w:jc w:val="left"/>
              <w:rPr>
                <w:rFonts w:eastAsia="Times New Roman" w:cs="Arial"/>
                <w:bCs/>
                <w:iCs/>
                <w:color w:val="1F497D" w:themeColor="text2"/>
                <w:sz w:val="18"/>
                <w:szCs w:val="18"/>
                <w:lang w:eastAsia="de-DE"/>
              </w:rPr>
            </w:pPr>
            <w:r>
              <w:rPr>
                <w:rFonts w:eastAsia="Times New Roman" w:cs="Arial"/>
                <w:bCs/>
                <w:iCs/>
                <w:color w:val="1F497D" w:themeColor="text2"/>
                <w:sz w:val="18"/>
                <w:szCs w:val="18"/>
                <w:lang w:eastAsia="de-DE"/>
              </w:rPr>
              <w:fldChar w:fldCharType="begin"/>
            </w:r>
            <w:r>
              <w:rPr>
                <w:rFonts w:eastAsia="Times New Roman" w:cs="Arial"/>
                <w:bCs/>
                <w:iCs/>
                <w:color w:val="1F497D" w:themeColor="text2"/>
                <w:sz w:val="18"/>
                <w:szCs w:val="18"/>
                <w:lang w:eastAsia="de-DE"/>
              </w:rPr>
              <w:instrText xml:space="preserve"> ADDIN EN.CITE &lt;EndNote&gt;&lt;Cite&gt;&lt;Year&gt;2016&lt;/Year&gt;&lt;RecNum&gt;52&lt;/RecNum&gt;&lt;DisplayText&gt;BSI-KritisV (2016)&lt;/DisplayText&gt;&lt;record&gt;&lt;rec-number&gt;52&lt;/rec-number&gt;&lt;foreign-keys&gt;&lt;key app="EN" db-id="df520d9pu29s99eeftlxwevlxez0d0xxzate" timestamp="0"&gt;52&lt;/key&gt;&lt;/foreign-keys&gt;&lt;ref-type name="Generic"&gt;13&lt;/ref-type&gt;&lt;contributors&gt;&lt;/contributors&gt;&lt;titles&gt;&lt;title&gt;Verordnung zur Bestimmung Kritischer Infrastrukturen nach dem BSI-Gesetz (BSI-Kritisverordnung - BSI-KritisV) | Vollzitat: &amp;quot;BSI-Kritisverordnung vom 22. April 2016 (BGBl. I S. 958), die zuletzt durch Artikel 1 der Verordnung vom 6. September 2021 (BGBl. I S. 4163) geändert worden ist&amp;quot;&lt;/title&gt;&lt;secondary-title&gt;BSI-KritisV&lt;/secondary-title&gt;&lt;/titles&gt;&lt;dates&gt;&lt;year&gt;2016&lt;/year&gt;&lt;/dates&gt;&lt;urls&gt;&lt;related-urls&gt;&lt;url&gt;https://www.gesetze-im-internet.de/bsi-kritisv/&lt;/url&gt;&lt;/related-urls&gt;&lt;/urls&gt;&lt;/record&gt;&lt;/Cite&gt;&lt;/EndNote&gt;</w:instrText>
            </w:r>
            <w:r>
              <w:rPr>
                <w:rFonts w:eastAsia="Times New Roman" w:cs="Arial"/>
                <w:bCs/>
                <w:iCs/>
                <w:color w:val="1F497D" w:themeColor="text2"/>
                <w:sz w:val="18"/>
                <w:szCs w:val="18"/>
                <w:lang w:eastAsia="de-DE"/>
              </w:rPr>
              <w:fldChar w:fldCharType="separate"/>
            </w:r>
            <w:r>
              <w:rPr>
                <w:rFonts w:eastAsia="Times New Roman" w:cs="Arial"/>
                <w:bCs/>
                <w:iCs/>
                <w:noProof/>
                <w:color w:val="1F497D" w:themeColor="text2"/>
                <w:sz w:val="18"/>
                <w:szCs w:val="18"/>
                <w:lang w:eastAsia="de-DE"/>
              </w:rPr>
              <w:t>BSI-KritisV (2016)</w:t>
            </w:r>
            <w:r>
              <w:rPr>
                <w:rFonts w:eastAsia="Times New Roman" w:cs="Arial"/>
                <w:bCs/>
                <w:iCs/>
                <w:color w:val="1F497D" w:themeColor="text2"/>
                <w:sz w:val="18"/>
                <w:szCs w:val="18"/>
                <w:lang w:eastAsia="de-DE"/>
              </w:rPr>
              <w:fldChar w:fldCharType="end"/>
            </w:r>
            <w:r>
              <w:rPr>
                <w:rFonts w:eastAsia="Times New Roman" w:cs="Arial"/>
                <w:bCs/>
                <w:iCs/>
                <w:color w:val="1F497D" w:themeColor="text2"/>
                <w:sz w:val="18"/>
                <w:szCs w:val="18"/>
                <w:lang w:eastAsia="de-DE"/>
              </w:rPr>
              <w:t>;</w:t>
            </w:r>
          </w:p>
          <w:p w14:paraId="2991ED60" w14:textId="235B406D" w:rsidR="009677BF" w:rsidRPr="0031267F" w:rsidRDefault="009677BF" w:rsidP="002D6CA6">
            <w:pPr>
              <w:spacing w:after="0" w:line="240" w:lineRule="auto"/>
              <w:jc w:val="left"/>
              <w:rPr>
                <w:rFonts w:eastAsia="Times New Roman" w:cs="Arial"/>
                <w:bCs/>
                <w:iCs/>
                <w:color w:val="1F497D" w:themeColor="text2"/>
                <w:sz w:val="18"/>
                <w:szCs w:val="18"/>
                <w:lang w:eastAsia="de-DE"/>
              </w:rPr>
            </w:pPr>
            <w:r>
              <w:rPr>
                <w:rFonts w:eastAsia="Times New Roman" w:cs="Arial"/>
                <w:bCs/>
                <w:iCs/>
                <w:color w:val="1F497D" w:themeColor="text2"/>
                <w:sz w:val="18"/>
                <w:szCs w:val="18"/>
                <w:lang w:eastAsia="de-DE"/>
              </w:rPr>
              <w:fldChar w:fldCharType="begin"/>
            </w:r>
            <w:r w:rsidR="002D6CA6">
              <w:rPr>
                <w:rFonts w:eastAsia="Times New Roman" w:cs="Arial"/>
                <w:bCs/>
                <w:iCs/>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bCs/>
                <w:iCs/>
                <w:color w:val="1F497D" w:themeColor="text2"/>
                <w:sz w:val="18"/>
                <w:szCs w:val="18"/>
                <w:lang w:eastAsia="de-DE"/>
              </w:rPr>
              <w:fldChar w:fldCharType="separate"/>
            </w:r>
            <w:r w:rsidR="002D6CA6">
              <w:rPr>
                <w:rFonts w:eastAsia="Times New Roman" w:cs="Arial"/>
                <w:bCs/>
                <w:iCs/>
                <w:noProof/>
                <w:color w:val="1F497D" w:themeColor="text2"/>
                <w:sz w:val="18"/>
                <w:szCs w:val="18"/>
                <w:lang w:eastAsia="de-DE"/>
              </w:rPr>
              <w:t>DVGW W 1000 (2022-08)</w:t>
            </w:r>
            <w:r>
              <w:rPr>
                <w:rFonts w:eastAsia="Times New Roman" w:cs="Arial"/>
                <w:bCs/>
                <w:iCs/>
                <w:color w:val="1F497D" w:themeColor="text2"/>
                <w:sz w:val="18"/>
                <w:szCs w:val="18"/>
                <w:lang w:eastAsia="de-DE"/>
              </w:rPr>
              <w:fldChar w:fldCharType="end"/>
            </w:r>
          </w:p>
        </w:tc>
        <w:tc>
          <w:tcPr>
            <w:tcW w:w="6096" w:type="dxa"/>
            <w:tcBorders>
              <w:bottom w:val="single" w:sz="12" w:space="0" w:color="B3B3B3"/>
              <w:right w:val="single" w:sz="12" w:space="0" w:color="B3B3B3"/>
            </w:tcBorders>
            <w:shd w:val="clear" w:color="auto" w:fill="D9EBF4"/>
            <w:vAlign w:val="center"/>
          </w:tcPr>
          <w:p w14:paraId="300E4FD6" w14:textId="37DDAAA4" w:rsidR="009677BF" w:rsidRPr="0031267F" w:rsidRDefault="009677BF" w:rsidP="008F0C15">
            <w:pPr>
              <w:spacing w:after="0" w:line="240" w:lineRule="auto"/>
              <w:jc w:val="left"/>
              <w:rPr>
                <w:rFonts w:eastAsia="Times New Roman" w:cs="Arial"/>
                <w:bCs/>
                <w:iCs/>
                <w:color w:val="1F497D" w:themeColor="text2"/>
                <w:sz w:val="18"/>
                <w:szCs w:val="18"/>
                <w:lang w:eastAsia="de-DE"/>
              </w:rPr>
            </w:pPr>
            <w:r w:rsidRPr="00146D1D">
              <w:rPr>
                <w:rFonts w:eastAsia="Times New Roman" w:cs="Arial"/>
                <w:bCs/>
                <w:iCs/>
                <w:color w:val="1F497D" w:themeColor="text2"/>
                <w:sz w:val="18"/>
                <w:szCs w:val="18"/>
                <w:lang w:eastAsia="de-DE"/>
              </w:rPr>
              <w:t xml:space="preserve">Alle </w:t>
            </w:r>
            <w:r>
              <w:rPr>
                <w:rFonts w:eastAsia="Times New Roman" w:cs="Arial"/>
                <w:bCs/>
                <w:iCs/>
                <w:color w:val="1F497D" w:themeColor="text2"/>
                <w:sz w:val="18"/>
                <w:szCs w:val="18"/>
                <w:lang w:eastAsia="de-DE"/>
              </w:rPr>
              <w:t>WVA</w:t>
            </w:r>
            <w:r w:rsidRPr="00146D1D">
              <w:rPr>
                <w:rFonts w:eastAsia="Times New Roman" w:cs="Arial"/>
                <w:bCs/>
                <w:iCs/>
                <w:color w:val="1F497D" w:themeColor="text2"/>
                <w:sz w:val="18"/>
                <w:szCs w:val="18"/>
                <w:lang w:eastAsia="de-DE"/>
              </w:rPr>
              <w:t xml:space="preserve"> zählen </w:t>
            </w:r>
            <w:r w:rsidR="007F5866">
              <w:rPr>
                <w:rFonts w:eastAsia="Times New Roman" w:cs="Arial"/>
                <w:bCs/>
                <w:iCs/>
                <w:color w:val="1F497D" w:themeColor="text2"/>
                <w:sz w:val="18"/>
                <w:szCs w:val="18"/>
                <w:lang w:eastAsia="de-DE"/>
              </w:rPr>
              <w:t>gemäß</w:t>
            </w:r>
            <w:r w:rsidRPr="00146D1D">
              <w:rPr>
                <w:rFonts w:eastAsia="Times New Roman" w:cs="Arial"/>
                <w:bCs/>
                <w:iCs/>
                <w:color w:val="1F497D" w:themeColor="text2"/>
                <w:sz w:val="18"/>
                <w:szCs w:val="18"/>
                <w:lang w:eastAsia="de-DE"/>
              </w:rPr>
              <w:t xml:space="preserve"> § 2 </w:t>
            </w:r>
            <w:r>
              <w:rPr>
                <w:rFonts w:eastAsia="Times New Roman" w:cs="Arial"/>
                <w:bCs/>
                <w:iCs/>
                <w:color w:val="1F497D" w:themeColor="text2"/>
                <w:sz w:val="18"/>
                <w:szCs w:val="18"/>
                <w:lang w:eastAsia="de-DE"/>
              </w:rPr>
              <w:t>(10)</w:t>
            </w:r>
            <w:r w:rsidRPr="00146D1D">
              <w:rPr>
                <w:rFonts w:eastAsia="Times New Roman" w:cs="Arial"/>
                <w:bCs/>
                <w:iCs/>
                <w:color w:val="1F497D" w:themeColor="text2"/>
                <w:sz w:val="18"/>
                <w:szCs w:val="18"/>
                <w:lang w:eastAsia="de-DE"/>
              </w:rPr>
              <w:t xml:space="preserve"> BSIG</w:t>
            </w:r>
            <w:r w:rsidR="007F5866">
              <w:rPr>
                <w:rFonts w:eastAsia="Times New Roman" w:cs="Arial"/>
                <w:bCs/>
                <w:iCs/>
                <w:color w:val="1F497D" w:themeColor="text2"/>
                <w:sz w:val="18"/>
                <w:szCs w:val="18"/>
                <w:lang w:eastAsia="de-DE"/>
              </w:rPr>
              <w:t xml:space="preserve"> (</w:t>
            </w:r>
            <w:r w:rsidR="007F5866" w:rsidRPr="007F5866">
              <w:rPr>
                <w:rFonts w:eastAsia="Times New Roman" w:cs="Arial"/>
                <w:bCs/>
                <w:iCs/>
                <w:color w:val="1F497D" w:themeColor="text2"/>
                <w:sz w:val="18"/>
                <w:szCs w:val="18"/>
                <w:lang w:eastAsia="de-DE"/>
              </w:rPr>
              <w:t>Gesetz über das Bundesamt für Sicher</w:t>
            </w:r>
            <w:r w:rsidR="007F5866">
              <w:rPr>
                <w:rFonts w:eastAsia="Times New Roman" w:cs="Arial"/>
                <w:bCs/>
                <w:iCs/>
                <w:color w:val="1F497D" w:themeColor="text2"/>
                <w:sz w:val="18"/>
                <w:szCs w:val="18"/>
                <w:lang w:eastAsia="de-DE"/>
              </w:rPr>
              <w:t>heit in der Informationstechnik),</w:t>
            </w:r>
            <w:r w:rsidRPr="00146D1D">
              <w:rPr>
                <w:rFonts w:eastAsia="Times New Roman" w:cs="Arial"/>
                <w:bCs/>
                <w:iCs/>
                <w:color w:val="1F497D" w:themeColor="text2"/>
                <w:sz w:val="18"/>
                <w:szCs w:val="18"/>
                <w:lang w:eastAsia="de-DE"/>
              </w:rPr>
              <w:t xml:space="preserve"> aufgrund ihrer besonderen Wichtigkeit für das Gemeinwesen, zu den so genannten kritischen Infrastrukturen. Nach </w:t>
            </w:r>
            <w:r w:rsidR="007F5866">
              <w:rPr>
                <w:rFonts w:eastAsia="Times New Roman" w:cs="Arial"/>
                <w:bCs/>
                <w:iCs/>
                <w:color w:val="1F497D" w:themeColor="text2"/>
                <w:sz w:val="18"/>
                <w:szCs w:val="18"/>
                <w:lang w:eastAsia="de-DE"/>
              </w:rPr>
              <w:t xml:space="preserve">W 1000 </w:t>
            </w:r>
            <w:r w:rsidRPr="00146D1D">
              <w:rPr>
                <w:rFonts w:eastAsia="Times New Roman" w:cs="Arial"/>
                <w:bCs/>
                <w:iCs/>
                <w:color w:val="1F497D" w:themeColor="text2"/>
                <w:sz w:val="18"/>
                <w:szCs w:val="18"/>
                <w:lang w:eastAsia="de-DE"/>
              </w:rPr>
              <w:t>gehört es zu den Aufgaben</w:t>
            </w:r>
            <w:r w:rsidR="003C2F68">
              <w:rPr>
                <w:rFonts w:eastAsia="Times New Roman" w:cs="Arial"/>
                <w:bCs/>
                <w:iCs/>
                <w:color w:val="1F497D" w:themeColor="text2"/>
                <w:sz w:val="18"/>
                <w:szCs w:val="18"/>
                <w:lang w:eastAsia="de-DE"/>
              </w:rPr>
              <w:t xml:space="preserve"> </w:t>
            </w:r>
            <w:r w:rsidRPr="00146D1D">
              <w:rPr>
                <w:rFonts w:eastAsia="Times New Roman" w:cs="Arial"/>
                <w:bCs/>
                <w:iCs/>
                <w:color w:val="1F497D" w:themeColor="text2"/>
                <w:sz w:val="18"/>
                <w:szCs w:val="18"/>
                <w:lang w:eastAsia="de-DE"/>
              </w:rPr>
              <w:t xml:space="preserve">des </w:t>
            </w:r>
            <w:r w:rsidRPr="008F0C15">
              <w:rPr>
                <w:rFonts w:eastAsia="Times New Roman" w:cs="Arial"/>
                <w:bCs/>
                <w:iCs/>
                <w:color w:val="1F497D" w:themeColor="text2"/>
                <w:sz w:val="18"/>
                <w:szCs w:val="18"/>
                <w:lang w:eastAsia="de-DE"/>
              </w:rPr>
              <w:t>W</w:t>
            </w:r>
            <w:r w:rsidR="008F0C15">
              <w:rPr>
                <w:rFonts w:eastAsia="Times New Roman" w:cs="Arial"/>
                <w:bCs/>
                <w:iCs/>
                <w:color w:val="1F497D" w:themeColor="text2"/>
                <w:sz w:val="18"/>
                <w:szCs w:val="18"/>
                <w:lang w:eastAsia="de-DE"/>
              </w:rPr>
              <w:t>VU,</w:t>
            </w:r>
            <w:r w:rsidRPr="00146D1D">
              <w:rPr>
                <w:rFonts w:eastAsia="Times New Roman" w:cs="Arial"/>
                <w:bCs/>
                <w:iCs/>
                <w:color w:val="1F497D" w:themeColor="text2"/>
                <w:sz w:val="18"/>
                <w:szCs w:val="18"/>
                <w:lang w:eastAsia="de-DE"/>
              </w:rPr>
              <w:t xml:space="preserve"> geeignete Maßnahmen durchzuführen, um die Sicherheit ihrer informationstechnischen Systeme zu gewährleisten. Für WVA, die einen Schwellenwert von 22 Mio. m³ Wasseraufkommen pro Jahr erreichen oder überschreiten, gelten neben den o.</w:t>
            </w:r>
            <w:r>
              <w:rPr>
                <w:rFonts w:eastAsia="Times New Roman" w:cs="Arial"/>
                <w:bCs/>
                <w:iCs/>
                <w:color w:val="1F497D" w:themeColor="text2"/>
                <w:sz w:val="18"/>
                <w:szCs w:val="18"/>
                <w:lang w:eastAsia="de-DE"/>
              </w:rPr>
              <w:t> </w:t>
            </w:r>
            <w:r w:rsidRPr="00146D1D">
              <w:rPr>
                <w:rFonts w:eastAsia="Times New Roman" w:cs="Arial"/>
                <w:bCs/>
                <w:iCs/>
                <w:color w:val="1F497D" w:themeColor="text2"/>
                <w:sz w:val="18"/>
                <w:szCs w:val="18"/>
                <w:lang w:eastAsia="de-DE"/>
              </w:rPr>
              <w:t xml:space="preserve">g. Bestimmungen die Anforderungen der </w:t>
            </w:r>
            <w:r>
              <w:rPr>
                <w:rFonts w:eastAsia="Times New Roman" w:cs="Arial"/>
                <w:bCs/>
                <w:iCs/>
                <w:color w:val="1F497D" w:themeColor="text2"/>
                <w:sz w:val="18"/>
                <w:szCs w:val="18"/>
                <w:lang w:eastAsia="de-DE"/>
              </w:rPr>
              <w:t xml:space="preserve">Verordnung zur Bestimmung Kritischer Infrastrukturen nach dem BSIG </w:t>
            </w:r>
            <w:r w:rsidRPr="00146D1D">
              <w:rPr>
                <w:rFonts w:eastAsia="Times New Roman" w:cs="Arial"/>
                <w:bCs/>
                <w:iCs/>
                <w:color w:val="1F497D" w:themeColor="text2"/>
                <w:sz w:val="18"/>
                <w:szCs w:val="18"/>
                <w:lang w:eastAsia="de-DE"/>
              </w:rPr>
              <w:t>(</w:t>
            </w:r>
            <w:r>
              <w:rPr>
                <w:rFonts w:eastAsia="Times New Roman" w:cs="Arial"/>
                <w:bCs/>
                <w:iCs/>
                <w:color w:val="1F497D" w:themeColor="text2"/>
                <w:sz w:val="18"/>
                <w:szCs w:val="18"/>
                <w:lang w:eastAsia="de-DE"/>
              </w:rPr>
              <w:fldChar w:fldCharType="begin"/>
            </w:r>
            <w:r>
              <w:rPr>
                <w:rFonts w:eastAsia="Times New Roman" w:cs="Arial"/>
                <w:bCs/>
                <w:iCs/>
                <w:color w:val="1F497D" w:themeColor="text2"/>
                <w:sz w:val="18"/>
                <w:szCs w:val="18"/>
                <w:lang w:eastAsia="de-DE"/>
              </w:rPr>
              <w:instrText xml:space="preserve"> ADDIN EN.CITE &lt;EndNote&gt;&lt;Cite&gt;&lt;Year&gt;2016&lt;/Year&gt;&lt;RecNum&gt;52&lt;/RecNum&gt;&lt;DisplayText&gt;BSI-KritisV (2016)&lt;/DisplayText&gt;&lt;record&gt;&lt;rec-number&gt;52&lt;/rec-number&gt;&lt;foreign-keys&gt;&lt;key app="EN" db-id="df520d9pu29s99eeftlxwevlxez0d0xxzate" timestamp="0"&gt;52&lt;/key&gt;&lt;/foreign-keys&gt;&lt;ref-type name="Generic"&gt;13&lt;/ref-type&gt;&lt;contributors&gt;&lt;/contributors&gt;&lt;titles&gt;&lt;title&gt;Verordnung zur Bestimmung Kritischer Infrastrukturen nach dem BSI-Gesetz (BSI-Kritisverordnung - BSI-KritisV) | Vollzitat: &amp;quot;BSI-Kritisverordnung vom 22. April 2016 (BGBl. I S. 958), die zuletzt durch Artikel 1 der Verordnung vom 6. September 2021 (BGBl. I S. 4163) geändert worden ist&amp;quot;&lt;/title&gt;&lt;secondary-title&gt;BSI-KritisV&lt;/secondary-title&gt;&lt;/titles&gt;&lt;dates&gt;&lt;year&gt;2016&lt;/year&gt;&lt;/dates&gt;&lt;urls&gt;&lt;related-urls&gt;&lt;url&gt;https://www.gesetze-im-internet.de/bsi-kritisv/&lt;/url&gt;&lt;/related-urls&gt;&lt;/urls&gt;&lt;/record&gt;&lt;/Cite&gt;&lt;/EndNote&gt;</w:instrText>
            </w:r>
            <w:r>
              <w:rPr>
                <w:rFonts w:eastAsia="Times New Roman" w:cs="Arial"/>
                <w:bCs/>
                <w:iCs/>
                <w:color w:val="1F497D" w:themeColor="text2"/>
                <w:sz w:val="18"/>
                <w:szCs w:val="18"/>
                <w:lang w:eastAsia="de-DE"/>
              </w:rPr>
              <w:fldChar w:fldCharType="separate"/>
            </w:r>
            <w:r>
              <w:rPr>
                <w:rFonts w:eastAsia="Times New Roman" w:cs="Arial"/>
                <w:bCs/>
                <w:iCs/>
                <w:noProof/>
                <w:color w:val="1F497D" w:themeColor="text2"/>
                <w:sz w:val="18"/>
                <w:szCs w:val="18"/>
                <w:lang w:eastAsia="de-DE"/>
              </w:rPr>
              <w:t>BSI-KritisV (2016)</w:t>
            </w:r>
            <w:r>
              <w:rPr>
                <w:rFonts w:eastAsia="Times New Roman" w:cs="Arial"/>
                <w:bCs/>
                <w:iCs/>
                <w:color w:val="1F497D" w:themeColor="text2"/>
                <w:sz w:val="18"/>
                <w:szCs w:val="18"/>
                <w:lang w:eastAsia="de-DE"/>
              </w:rPr>
              <w:fldChar w:fldCharType="end"/>
            </w:r>
            <w:r>
              <w:rPr>
                <w:rFonts w:eastAsia="Times New Roman" w:cs="Arial"/>
                <w:bCs/>
                <w:iCs/>
                <w:color w:val="1F497D" w:themeColor="text2"/>
                <w:sz w:val="18"/>
                <w:szCs w:val="18"/>
                <w:lang w:eastAsia="de-DE"/>
              </w:rPr>
              <w:t>)</w:t>
            </w:r>
            <w:r w:rsidRPr="00146D1D">
              <w:rPr>
                <w:rFonts w:eastAsia="Times New Roman" w:cs="Arial"/>
                <w:bCs/>
                <w:iCs/>
                <w:color w:val="1F497D" w:themeColor="text2"/>
                <w:sz w:val="18"/>
                <w:szCs w:val="18"/>
                <w:lang w:eastAsia="de-DE"/>
              </w:rPr>
              <w:t xml:space="preserve">. Die </w:t>
            </w:r>
            <w:r w:rsidRPr="008F0C15">
              <w:rPr>
                <w:rFonts w:eastAsia="Times New Roman" w:cs="Arial"/>
                <w:bCs/>
                <w:iCs/>
                <w:color w:val="1F497D" w:themeColor="text2"/>
                <w:sz w:val="18"/>
                <w:szCs w:val="18"/>
                <w:lang w:eastAsia="de-DE"/>
              </w:rPr>
              <w:t>UsI</w:t>
            </w:r>
            <w:r w:rsidRPr="00146D1D">
              <w:rPr>
                <w:rFonts w:eastAsia="Times New Roman" w:cs="Arial"/>
                <w:bCs/>
                <w:iCs/>
                <w:color w:val="1F497D" w:themeColor="text2"/>
                <w:sz w:val="18"/>
                <w:szCs w:val="18"/>
                <w:lang w:eastAsia="de-DE"/>
              </w:rPr>
              <w:t xml:space="preserve"> der anderen WVU, die diesen Schwellenwert nicht erreichen, haben Sorge zu tragen, dass die Bereits</w:t>
            </w:r>
            <w:r>
              <w:rPr>
                <w:rFonts w:eastAsia="Times New Roman" w:cs="Arial"/>
                <w:bCs/>
                <w:iCs/>
                <w:color w:val="1F497D" w:themeColor="text2"/>
                <w:sz w:val="18"/>
                <w:szCs w:val="18"/>
                <w:lang w:eastAsia="de-DE"/>
              </w:rPr>
              <w:t>tellung von einwandfreiem Trink</w:t>
            </w:r>
            <w:r w:rsidRPr="00146D1D">
              <w:rPr>
                <w:rFonts w:eastAsia="Times New Roman" w:cs="Arial"/>
                <w:bCs/>
                <w:iCs/>
                <w:color w:val="1F497D" w:themeColor="text2"/>
                <w:sz w:val="18"/>
                <w:szCs w:val="18"/>
                <w:lang w:eastAsia="de-DE"/>
              </w:rPr>
              <w:t>wasser nicht durch eine zu geringe IT-Sicherheit gefährdet w</w:t>
            </w:r>
            <w:r w:rsidR="007F5866">
              <w:rPr>
                <w:rFonts w:eastAsia="Times New Roman" w:cs="Arial"/>
                <w:bCs/>
                <w:iCs/>
                <w:color w:val="1F497D" w:themeColor="text2"/>
                <w:sz w:val="18"/>
                <w:szCs w:val="18"/>
                <w:lang w:eastAsia="de-DE"/>
              </w:rPr>
              <w:t>ird (z. </w:t>
            </w:r>
            <w:r>
              <w:rPr>
                <w:rFonts w:eastAsia="Times New Roman" w:cs="Arial"/>
                <w:bCs/>
                <w:iCs/>
                <w:color w:val="1F497D" w:themeColor="text2"/>
                <w:sz w:val="18"/>
                <w:szCs w:val="18"/>
                <w:lang w:eastAsia="de-DE"/>
              </w:rPr>
              <w:t>B. sollte die Steuerungs</w:t>
            </w:r>
            <w:r w:rsidRPr="00146D1D">
              <w:rPr>
                <w:rFonts w:eastAsia="Times New Roman" w:cs="Arial"/>
                <w:bCs/>
                <w:iCs/>
                <w:color w:val="1F497D" w:themeColor="text2"/>
                <w:sz w:val="18"/>
                <w:szCs w:val="18"/>
                <w:lang w:eastAsia="de-DE"/>
              </w:rPr>
              <w:t>software der WVA von der restlichen IT abgekoppelt sein)</w:t>
            </w:r>
            <w:r>
              <w:rPr>
                <w:rFonts w:eastAsia="Times New Roman" w:cs="Arial"/>
                <w:bCs/>
                <w:iCs/>
                <w:color w:val="1F497D" w:themeColor="text2"/>
                <w:sz w:val="18"/>
                <w:szCs w:val="18"/>
                <w:lang w:eastAsia="de-DE"/>
              </w:rPr>
              <w:t>.</w:t>
            </w:r>
          </w:p>
        </w:tc>
      </w:tr>
      <w:tr w:rsidR="009677BF" w:rsidRPr="0031267F" w14:paraId="76D3FC7D" w14:textId="77777777" w:rsidTr="00604D67">
        <w:trPr>
          <w:trHeight w:val="567"/>
        </w:trPr>
        <w:tc>
          <w:tcPr>
            <w:tcW w:w="634" w:type="dxa"/>
            <w:tcBorders>
              <w:top w:val="single" w:sz="12" w:space="0" w:color="B3B3B3"/>
              <w:left w:val="single" w:sz="12" w:space="0" w:color="B3B3B3"/>
              <w:bottom w:val="single" w:sz="12" w:space="0" w:color="B3B3B3"/>
              <w:right w:val="nil"/>
            </w:tcBorders>
            <w:shd w:val="clear" w:color="auto" w:fill="D9D9D9" w:themeFill="background1" w:themeFillShade="D9"/>
            <w:vAlign w:val="center"/>
          </w:tcPr>
          <w:p w14:paraId="61027604" w14:textId="77777777" w:rsidR="009677BF" w:rsidRPr="0039538B" w:rsidRDefault="009677BF" w:rsidP="009677BF">
            <w:pPr>
              <w:pStyle w:val="Listenabsatz"/>
              <w:spacing w:after="0" w:line="240" w:lineRule="auto"/>
              <w:ind w:left="360"/>
              <w:jc w:val="left"/>
              <w:outlineLvl w:val="0"/>
              <w:rPr>
                <w:rFonts w:eastAsia="Times New Roman" w:cs="Arial"/>
                <w:sz w:val="18"/>
                <w:szCs w:val="18"/>
                <w:lang w:eastAsia="de-DE"/>
              </w:rPr>
            </w:pPr>
          </w:p>
        </w:tc>
        <w:tc>
          <w:tcPr>
            <w:tcW w:w="13537" w:type="dxa"/>
            <w:gridSpan w:val="5"/>
            <w:tcBorders>
              <w:top w:val="single" w:sz="12" w:space="0" w:color="B3B3B3"/>
              <w:left w:val="nil"/>
              <w:bottom w:val="single" w:sz="12" w:space="0" w:color="B3B3B3"/>
              <w:right w:val="single" w:sz="12" w:space="0" w:color="B3B3B3"/>
            </w:tcBorders>
            <w:shd w:val="clear" w:color="auto" w:fill="D9D9D9" w:themeFill="background1" w:themeFillShade="D9"/>
            <w:vAlign w:val="center"/>
          </w:tcPr>
          <w:p w14:paraId="36766380" w14:textId="52A12C10" w:rsidR="009677BF" w:rsidRPr="003969F9" w:rsidRDefault="002A4A9C" w:rsidP="002335AB">
            <w:pPr>
              <w:pStyle w:val="Listenabsatz"/>
              <w:numPr>
                <w:ilvl w:val="0"/>
                <w:numId w:val="23"/>
              </w:numPr>
              <w:spacing w:after="0" w:line="240" w:lineRule="auto"/>
              <w:ind w:left="444" w:hanging="414"/>
              <w:jc w:val="left"/>
              <w:outlineLvl w:val="0"/>
              <w:rPr>
                <w:rFonts w:eastAsia="Times New Roman" w:cs="Arial"/>
                <w:b/>
                <w:szCs w:val="20"/>
                <w:lang w:eastAsia="de-DE"/>
              </w:rPr>
            </w:pPr>
            <w:bookmarkStart w:id="500" w:name="_Toc116894767"/>
            <w:bookmarkStart w:id="501" w:name="_Toc117158643"/>
            <w:bookmarkStart w:id="502" w:name="_Toc130311517"/>
            <w:bookmarkStart w:id="503" w:name="_Toc130312662"/>
            <w:r>
              <w:rPr>
                <w:rFonts w:eastAsia="Times New Roman" w:cs="Arial"/>
                <w:b/>
                <w:szCs w:val="20"/>
                <w:lang w:eastAsia="de-DE"/>
              </w:rPr>
              <w:t>Vertragsparteien</w:t>
            </w:r>
            <w:bookmarkEnd w:id="500"/>
            <w:bookmarkEnd w:id="501"/>
            <w:bookmarkEnd w:id="502"/>
            <w:bookmarkEnd w:id="503"/>
          </w:p>
        </w:tc>
      </w:tr>
      <w:tr w:rsidR="009677BF" w:rsidRPr="0031267F" w14:paraId="4689346E" w14:textId="77777777" w:rsidTr="00604D67">
        <w:trPr>
          <w:trHeight w:val="910"/>
        </w:trPr>
        <w:tc>
          <w:tcPr>
            <w:tcW w:w="634" w:type="dxa"/>
            <w:tcBorders>
              <w:top w:val="single" w:sz="12" w:space="0" w:color="B3B3B3"/>
              <w:left w:val="single" w:sz="12" w:space="0" w:color="B3B3B3"/>
              <w:right w:val="nil"/>
            </w:tcBorders>
            <w:vAlign w:val="center"/>
          </w:tcPr>
          <w:p w14:paraId="3D8A4331" w14:textId="77777777" w:rsidR="009677BF" w:rsidRPr="0039538B" w:rsidRDefault="009677BF" w:rsidP="009677BF">
            <w:pPr>
              <w:spacing w:after="0" w:line="240" w:lineRule="auto"/>
              <w:jc w:val="left"/>
              <w:rPr>
                <w:rFonts w:eastAsia="Times New Roman" w:cs="Arial"/>
                <w:sz w:val="18"/>
                <w:szCs w:val="18"/>
                <w:lang w:eastAsia="de-DE"/>
              </w:rPr>
            </w:pPr>
            <w:bookmarkStart w:id="504" w:name="_Ref484613570"/>
            <w:r>
              <w:rPr>
                <w:rFonts w:eastAsia="Times New Roman" w:cs="Arial"/>
                <w:sz w:val="18"/>
                <w:szCs w:val="18"/>
                <w:lang w:eastAsia="de-DE"/>
              </w:rPr>
              <w:t>13.1</w:t>
            </w:r>
          </w:p>
        </w:tc>
        <w:bookmarkEnd w:id="504"/>
        <w:tc>
          <w:tcPr>
            <w:tcW w:w="4469" w:type="dxa"/>
            <w:tcBorders>
              <w:top w:val="single" w:sz="12" w:space="0" w:color="B3B3B3"/>
              <w:left w:val="nil"/>
            </w:tcBorders>
            <w:vAlign w:val="center"/>
          </w:tcPr>
          <w:p w14:paraId="7C408B55" w14:textId="77777777" w:rsidR="009677BF" w:rsidRPr="0031267F" w:rsidRDefault="009677BF" w:rsidP="009677BF">
            <w:pPr>
              <w:spacing w:after="0" w:line="240" w:lineRule="auto"/>
              <w:jc w:val="left"/>
              <w:rPr>
                <w:rFonts w:eastAsia="Times New Roman" w:cs="Arial"/>
                <w:szCs w:val="20"/>
                <w:lang w:eastAsia="de-DE"/>
              </w:rPr>
            </w:pPr>
            <w:r w:rsidRPr="0031267F">
              <w:rPr>
                <w:rFonts w:eastAsia="Times New Roman" w:cs="Arial"/>
                <w:szCs w:val="20"/>
                <w:lang w:eastAsia="de-DE"/>
              </w:rPr>
              <w:t>Wurden bei der Vergabe von Aufgaben an Dritte diese geprüft und für geeignet befunden, die angebotene Leistung zu erbringen?</w:t>
            </w:r>
          </w:p>
        </w:tc>
        <w:tc>
          <w:tcPr>
            <w:tcW w:w="709" w:type="dxa"/>
            <w:tcBorders>
              <w:top w:val="single" w:sz="12" w:space="0" w:color="B3B3B3"/>
            </w:tcBorders>
            <w:shd w:val="clear" w:color="auto" w:fill="auto"/>
            <w:vAlign w:val="center"/>
          </w:tcPr>
          <w:sdt>
            <w:sdtPr>
              <w:rPr>
                <w:rFonts w:ascii="MS Gothic" w:eastAsia="MS Gothic" w:hAnsi="MS Gothic"/>
                <w:b/>
                <w:sz w:val="22"/>
              </w:rPr>
              <w:id w:val="1850521007"/>
              <w14:checkbox>
                <w14:checked w14:val="0"/>
                <w14:checkedState w14:val="2612" w14:font="MS Gothic"/>
                <w14:uncheckedState w14:val="2610" w14:font="MS Gothic"/>
              </w14:checkbox>
            </w:sdtPr>
            <w:sdtEndPr/>
            <w:sdtContent>
              <w:p w14:paraId="532E4898"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top w:val="single" w:sz="12" w:space="0" w:color="B3B3B3"/>
            </w:tcBorders>
            <w:shd w:val="clear" w:color="auto" w:fill="auto"/>
            <w:vAlign w:val="center"/>
          </w:tcPr>
          <w:sdt>
            <w:sdtPr>
              <w:rPr>
                <w:rFonts w:ascii="MS Gothic" w:eastAsia="MS Gothic" w:hAnsi="MS Gothic"/>
                <w:b/>
                <w:sz w:val="22"/>
              </w:rPr>
              <w:id w:val="-416324584"/>
              <w14:checkbox>
                <w14:checked w14:val="0"/>
                <w14:checkedState w14:val="2612" w14:font="MS Gothic"/>
                <w14:uncheckedState w14:val="2610" w14:font="MS Gothic"/>
              </w14:checkbox>
            </w:sdtPr>
            <w:sdtEndPr/>
            <w:sdtContent>
              <w:p w14:paraId="31A3CDDB"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top w:val="single" w:sz="12" w:space="0" w:color="B3B3B3"/>
            </w:tcBorders>
            <w:shd w:val="clear" w:color="auto" w:fill="D9EBF4"/>
            <w:vAlign w:val="center"/>
          </w:tcPr>
          <w:p w14:paraId="57C68CE1" w14:textId="34EA5D38"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Pr>
                <w:rFonts w:eastAsia="Times New Roman" w:cs="Arial"/>
                <w:color w:val="1F497D" w:themeColor="text2"/>
                <w:sz w:val="18"/>
                <w:szCs w:val="18"/>
                <w:lang w:eastAsia="de-DE"/>
              </w:rPr>
              <w:instrText xml:space="preserve"> ADDIN EN.CITE &lt;EndNote&gt;&lt;Cite&gt;&lt;Author&gt;DVGW Deutscher Verein des Gas- und Wasserfaches e. V.&lt;/Author&gt;&lt;Year&gt;2021-01&lt;/Year&gt;&lt;RecNum&gt;53&lt;/RecNum&gt;&lt;DisplayText&gt;DVGW GW 301 (2021-01)&lt;/DisplayText&gt;&lt;record&gt;&lt;rec-number&gt;53&lt;/rec-number&gt;&lt;foreign-keys&gt;&lt;key app="EN" db-id="df520d9pu29s99eeftlxwevlxez0d0xxzate" timestamp="0"&gt;53&lt;/key&gt;&lt;/foreign-keys&gt;&lt;ref-type name="Generic"&gt;13&lt;/ref-type&gt;&lt;contributors&gt;&lt;authors&gt;&lt;author&gt;DVGW Deutscher Verein des Gas- und Wasserfaches e. V.,&lt;/author&gt;&lt;/authors&gt;&lt;/contributors&gt;&lt;titles&gt;&lt;title&gt;Unternehmen zur Errichtung, Instandsetzung und Einbindung von Rohrleitungen - Anforderungen und Prüfungen&lt;/title&gt;&lt;secondary-title&gt;DVGW GW 301&lt;/secondary-title&gt;&lt;/titles&gt;&lt;dates&gt;&lt;year&gt;2021-01&lt;/year&gt;&lt;/dates&gt;&lt;pub-location&gt;Bonn&lt;/pub-location&gt;&lt;urls&gt;&lt;/urls&gt;&lt;/record&gt;&lt;/Cite&gt;&lt;/EndNote&gt;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Pr>
                <w:rFonts w:eastAsia="Times New Roman" w:cs="Arial"/>
                <w:noProof/>
                <w:color w:val="1F497D" w:themeColor="text2"/>
                <w:sz w:val="18"/>
                <w:szCs w:val="18"/>
                <w:lang w:eastAsia="de-DE"/>
              </w:rPr>
              <w:t>DVGW GW 301 (2021-01)</w:t>
            </w:r>
            <w:r>
              <w:rPr>
                <w:rFonts w:eastAsia="Times New Roman" w:cs="Arial"/>
                <w:color w:val="1F497D" w:themeColor="text2"/>
                <w:sz w:val="18"/>
                <w:szCs w:val="18"/>
                <w:lang w:eastAsia="de-DE"/>
              </w:rPr>
              <w:fldChar w:fldCharType="end"/>
            </w:r>
            <w:r>
              <w:rPr>
                <w:rFonts w:eastAsia="Times New Roman" w:cs="Arial"/>
                <w:color w:val="1F497D" w:themeColor="text2"/>
                <w:sz w:val="18"/>
                <w:szCs w:val="18"/>
                <w:lang w:eastAsia="de-DE"/>
              </w:rPr>
              <w:t>;</w:t>
            </w:r>
          </w:p>
          <w:p w14:paraId="1E070FCD" w14:textId="22DE8BD8"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p>
          <w:p w14:paraId="3A4CD936" w14:textId="7B1B8DBD"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8.1</w:t>
            </w:r>
            <w:r w:rsidR="00C91DEF">
              <w:rPr>
                <w:rFonts w:eastAsia="Times New Roman" w:cs="Arial"/>
                <w:color w:val="1F497D" w:themeColor="text2"/>
                <w:sz w:val="18"/>
                <w:szCs w:val="18"/>
                <w:lang w:eastAsia="de-DE"/>
              </w:rPr>
              <w:t>;</w:t>
            </w:r>
          </w:p>
          <w:p w14:paraId="19A8F5A8" w14:textId="3A842AC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top w:val="single" w:sz="12" w:space="0" w:color="B3B3B3"/>
              <w:right w:val="single" w:sz="12" w:space="0" w:color="B3B3B3"/>
            </w:tcBorders>
            <w:shd w:val="clear" w:color="auto" w:fill="D9EBF4"/>
            <w:vAlign w:val="center"/>
          </w:tcPr>
          <w:p w14:paraId="01E4EDF3" w14:textId="303825BC" w:rsidR="009677BF" w:rsidRPr="0031267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005385E7" w14:textId="77777777" w:rsidTr="00604D67">
        <w:trPr>
          <w:trHeight w:val="486"/>
        </w:trPr>
        <w:tc>
          <w:tcPr>
            <w:tcW w:w="634" w:type="dxa"/>
            <w:tcBorders>
              <w:left w:val="single" w:sz="12" w:space="0" w:color="B3B3B3"/>
              <w:right w:val="nil"/>
            </w:tcBorders>
            <w:vAlign w:val="center"/>
          </w:tcPr>
          <w:p w14:paraId="18AD3FCD" w14:textId="77777777" w:rsidR="009677BF" w:rsidRPr="0039538B" w:rsidRDefault="009677BF" w:rsidP="009677BF">
            <w:pPr>
              <w:spacing w:after="0" w:line="240" w:lineRule="auto"/>
              <w:jc w:val="left"/>
              <w:rPr>
                <w:rFonts w:eastAsia="Times New Roman" w:cs="Arial"/>
                <w:sz w:val="18"/>
                <w:szCs w:val="18"/>
                <w:lang w:eastAsia="de-DE"/>
              </w:rPr>
            </w:pPr>
            <w:bookmarkStart w:id="505" w:name="_Ref485123688"/>
            <w:r>
              <w:rPr>
                <w:rFonts w:eastAsia="Times New Roman" w:cs="Arial"/>
                <w:sz w:val="18"/>
                <w:szCs w:val="18"/>
                <w:lang w:eastAsia="de-DE"/>
              </w:rPr>
              <w:t>13.2</w:t>
            </w:r>
          </w:p>
        </w:tc>
        <w:bookmarkEnd w:id="505"/>
        <w:tc>
          <w:tcPr>
            <w:tcW w:w="4469" w:type="dxa"/>
            <w:tcBorders>
              <w:left w:val="nil"/>
            </w:tcBorders>
            <w:vAlign w:val="center"/>
          </w:tcPr>
          <w:p w14:paraId="49754BCD" w14:textId="77777777" w:rsidR="009677BF" w:rsidRPr="0031267F" w:rsidRDefault="009677BF" w:rsidP="009677BF">
            <w:pPr>
              <w:numPr>
                <w:ilvl w:val="0"/>
                <w:numId w:val="3"/>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Liegen die</w:t>
            </w:r>
            <w:r w:rsidRPr="0031267F">
              <w:rPr>
                <w:rFonts w:eastAsia="Times New Roman" w:cs="Arial"/>
                <w:szCs w:val="20"/>
                <w:lang w:eastAsia="de-DE"/>
              </w:rPr>
              <w:t xml:space="preserve"> entsprechenden Nachweise vor</w:t>
            </w:r>
            <w:r>
              <w:rPr>
                <w:rFonts w:eastAsia="Times New Roman" w:cs="Arial"/>
                <w:szCs w:val="20"/>
                <w:lang w:eastAsia="de-DE"/>
              </w:rPr>
              <w:t>?</w:t>
            </w:r>
          </w:p>
        </w:tc>
        <w:tc>
          <w:tcPr>
            <w:tcW w:w="709" w:type="dxa"/>
            <w:shd w:val="clear" w:color="auto" w:fill="auto"/>
            <w:vAlign w:val="center"/>
          </w:tcPr>
          <w:sdt>
            <w:sdtPr>
              <w:rPr>
                <w:rFonts w:ascii="MS Gothic" w:eastAsia="MS Gothic" w:hAnsi="MS Gothic"/>
                <w:b/>
                <w:sz w:val="22"/>
              </w:rPr>
              <w:id w:val="-59874293"/>
              <w14:checkbox>
                <w14:checked w14:val="0"/>
                <w14:checkedState w14:val="2612" w14:font="MS Gothic"/>
                <w14:uncheckedState w14:val="2610" w14:font="MS Gothic"/>
              </w14:checkbox>
            </w:sdtPr>
            <w:sdtEndPr/>
            <w:sdtContent>
              <w:p w14:paraId="33E9D762"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shd w:val="clear" w:color="auto" w:fill="auto"/>
            <w:vAlign w:val="center"/>
          </w:tcPr>
          <w:sdt>
            <w:sdtPr>
              <w:rPr>
                <w:rFonts w:ascii="MS Gothic" w:eastAsia="MS Gothic" w:hAnsi="MS Gothic"/>
                <w:b/>
                <w:sz w:val="22"/>
              </w:rPr>
              <w:id w:val="1046031742"/>
              <w14:checkbox>
                <w14:checked w14:val="0"/>
                <w14:checkedState w14:val="2612" w14:font="MS Gothic"/>
                <w14:uncheckedState w14:val="2610" w14:font="MS Gothic"/>
              </w14:checkbox>
            </w:sdtPr>
            <w:sdtEndPr/>
            <w:sdtContent>
              <w:p w14:paraId="2CF89143" w14:textId="1ABC6FF5" w:rsidR="009677BF" w:rsidRPr="002B00BA" w:rsidRDefault="003A507B" w:rsidP="009677BF">
                <w:pPr>
                  <w:spacing w:after="0" w:line="240" w:lineRule="auto"/>
                  <w:jc w:val="center"/>
                  <w:rPr>
                    <w:rFonts w:ascii="MS Gothic" w:eastAsia="MS Gothic" w:hAnsi="MS Gothic"/>
                    <w:b/>
                    <w:sz w:val="22"/>
                  </w:rPr>
                </w:pPr>
                <w:r>
                  <w:rPr>
                    <w:rFonts w:ascii="MS Gothic" w:eastAsia="MS Gothic" w:hAnsi="MS Gothic" w:hint="eastAsia"/>
                    <w:b/>
                    <w:sz w:val="22"/>
                  </w:rPr>
                  <w:t>☐</w:t>
                </w:r>
              </w:p>
            </w:sdtContent>
          </w:sdt>
        </w:tc>
        <w:tc>
          <w:tcPr>
            <w:tcW w:w="1554" w:type="dxa"/>
            <w:shd w:val="clear" w:color="auto" w:fill="D9EBF4"/>
            <w:vAlign w:val="center"/>
          </w:tcPr>
          <w:p w14:paraId="56E975D4"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right w:val="single" w:sz="12" w:space="0" w:color="B3B3B3"/>
            </w:tcBorders>
            <w:shd w:val="clear" w:color="auto" w:fill="D9EBF4"/>
            <w:vAlign w:val="center"/>
          </w:tcPr>
          <w:p w14:paraId="555A3296"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02168577" w14:textId="77777777" w:rsidTr="00604D67">
        <w:trPr>
          <w:trHeight w:val="927"/>
        </w:trPr>
        <w:tc>
          <w:tcPr>
            <w:tcW w:w="634" w:type="dxa"/>
            <w:tcBorders>
              <w:left w:val="single" w:sz="12" w:space="0" w:color="B3B3B3"/>
              <w:bottom w:val="single" w:sz="8" w:space="0" w:color="B3B3B3"/>
              <w:right w:val="nil"/>
            </w:tcBorders>
            <w:vAlign w:val="center"/>
          </w:tcPr>
          <w:p w14:paraId="1F44A77E" w14:textId="77777777" w:rsidR="009677BF" w:rsidRPr="0039538B" w:rsidRDefault="009677BF" w:rsidP="009677BF">
            <w:pPr>
              <w:spacing w:after="0" w:line="240" w:lineRule="auto"/>
              <w:jc w:val="left"/>
              <w:rPr>
                <w:rFonts w:eastAsia="Times New Roman" w:cs="Arial"/>
                <w:sz w:val="18"/>
                <w:szCs w:val="18"/>
                <w:lang w:eastAsia="de-DE"/>
              </w:rPr>
            </w:pPr>
            <w:bookmarkStart w:id="506" w:name="_Ref485123704"/>
            <w:r>
              <w:rPr>
                <w:rFonts w:eastAsia="Times New Roman" w:cs="Arial"/>
                <w:sz w:val="18"/>
                <w:szCs w:val="18"/>
                <w:lang w:eastAsia="de-DE"/>
              </w:rPr>
              <w:t>13.3</w:t>
            </w:r>
          </w:p>
        </w:tc>
        <w:bookmarkEnd w:id="506"/>
        <w:tc>
          <w:tcPr>
            <w:tcW w:w="4469" w:type="dxa"/>
            <w:tcBorders>
              <w:left w:val="nil"/>
              <w:bottom w:val="single" w:sz="8" w:space="0" w:color="B3B3B3"/>
            </w:tcBorders>
            <w:vAlign w:val="center"/>
          </w:tcPr>
          <w:p w14:paraId="27DA4593" w14:textId="56386254" w:rsidR="009677BF" w:rsidRPr="0031267F" w:rsidRDefault="009677BF" w:rsidP="002A4A9C">
            <w:pPr>
              <w:spacing w:after="0" w:line="240" w:lineRule="auto"/>
              <w:jc w:val="left"/>
              <w:rPr>
                <w:rFonts w:eastAsia="Times New Roman" w:cs="Arial"/>
                <w:szCs w:val="20"/>
                <w:lang w:eastAsia="de-DE"/>
              </w:rPr>
            </w:pPr>
            <w:r>
              <w:rPr>
                <w:rFonts w:eastAsia="Times New Roman" w:cs="Arial"/>
                <w:szCs w:val="20"/>
                <w:lang w:eastAsia="de-DE"/>
              </w:rPr>
              <w:t>Sind</w:t>
            </w:r>
            <w:r w:rsidRPr="0031267F">
              <w:rPr>
                <w:rFonts w:eastAsia="Times New Roman" w:cs="Arial"/>
                <w:szCs w:val="20"/>
                <w:lang w:eastAsia="de-DE"/>
              </w:rPr>
              <w:t xml:space="preserve"> die Überwachung und Kontrolle der vergebenen Aufgaben und Tätigkeitsfelder der </w:t>
            </w:r>
            <w:r w:rsidR="002A4A9C">
              <w:rPr>
                <w:rFonts w:eastAsia="Times New Roman" w:cs="Arial"/>
                <w:szCs w:val="20"/>
                <w:lang w:eastAsia="de-DE"/>
              </w:rPr>
              <w:t>Vertragsparteien</w:t>
            </w:r>
            <w:r w:rsidR="002A4A9C" w:rsidRPr="0031267F">
              <w:rPr>
                <w:rFonts w:eastAsia="Times New Roman" w:cs="Arial"/>
                <w:szCs w:val="20"/>
                <w:lang w:eastAsia="de-DE"/>
              </w:rPr>
              <w:t xml:space="preserve"> </w:t>
            </w:r>
            <w:r w:rsidRPr="0031267F">
              <w:rPr>
                <w:rFonts w:eastAsia="Times New Roman" w:cs="Arial"/>
                <w:szCs w:val="20"/>
                <w:lang w:eastAsia="de-DE"/>
              </w:rPr>
              <w:t>sichergestellt?</w:t>
            </w:r>
          </w:p>
        </w:tc>
        <w:tc>
          <w:tcPr>
            <w:tcW w:w="709" w:type="dxa"/>
            <w:tcBorders>
              <w:bottom w:val="single" w:sz="8" w:space="0" w:color="B3B3B3"/>
            </w:tcBorders>
            <w:shd w:val="clear" w:color="auto" w:fill="auto"/>
            <w:vAlign w:val="center"/>
          </w:tcPr>
          <w:sdt>
            <w:sdtPr>
              <w:rPr>
                <w:rFonts w:ascii="MS Gothic" w:eastAsia="MS Gothic" w:hAnsi="MS Gothic"/>
                <w:b/>
                <w:sz w:val="22"/>
              </w:rPr>
              <w:id w:val="1605538326"/>
              <w14:checkbox>
                <w14:checked w14:val="0"/>
                <w14:checkedState w14:val="2612" w14:font="MS Gothic"/>
                <w14:uncheckedState w14:val="2610" w14:font="MS Gothic"/>
              </w14:checkbox>
            </w:sdtPr>
            <w:sdtEndPr/>
            <w:sdtContent>
              <w:p w14:paraId="7BABCE1F"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8" w:space="0" w:color="B3B3B3"/>
            </w:tcBorders>
            <w:shd w:val="clear" w:color="auto" w:fill="auto"/>
            <w:vAlign w:val="center"/>
          </w:tcPr>
          <w:sdt>
            <w:sdtPr>
              <w:rPr>
                <w:rFonts w:ascii="MS Gothic" w:eastAsia="MS Gothic" w:hAnsi="MS Gothic"/>
                <w:b/>
                <w:sz w:val="22"/>
              </w:rPr>
              <w:id w:val="506332956"/>
              <w14:checkbox>
                <w14:checked w14:val="0"/>
                <w14:checkedState w14:val="2612" w14:font="MS Gothic"/>
                <w14:uncheckedState w14:val="2610" w14:font="MS Gothic"/>
              </w14:checkbox>
            </w:sdtPr>
            <w:sdtEndPr/>
            <w:sdtContent>
              <w:p w14:paraId="090F8489"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8" w:space="0" w:color="B3B3B3"/>
            </w:tcBorders>
            <w:shd w:val="clear" w:color="auto" w:fill="D9EBF4"/>
            <w:vAlign w:val="center"/>
          </w:tcPr>
          <w:p w14:paraId="49DFC41D" w14:textId="7D0139CC" w:rsidR="009677B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fldChar w:fldCharType="begin"/>
            </w:r>
            <w:r w:rsidR="002D6CA6">
              <w:rPr>
                <w:rFonts w:eastAsia="Times New Roman" w:cs="Arial"/>
                <w:color w:val="1F497D" w:themeColor="text2"/>
                <w:sz w:val="18"/>
                <w:szCs w:val="18"/>
                <w:lang w:eastAsia="de-DE"/>
              </w:rPr>
              <w:instrText xml:space="preserve"> ADDIN EN.CITE &lt;EndNote&gt;&lt;Cite&gt;&lt;Author&gt;DVGW Deutscher Verein des Gas- und Wasserfaches e. V.&lt;/Author&gt;&lt;Year&gt;2022-08&lt;/Year&gt;&lt;RecNum&gt;38&lt;/RecNum&gt;&lt;DisplayText&gt;DVGW W 1000 (2022-08)&lt;/DisplayText&gt;&lt;record&gt;&lt;rec-number&gt;38&lt;/rec-number&gt;&lt;foreign-keys&gt;&lt;key app="EN" db-id="df520d9pu29s99eeftlxwevlxez0d0xxzate" timestamp="0"&gt;38&lt;/key&gt;&lt;/foreign-keys&gt;&lt;ref-type name="Generic"&gt;13&lt;/ref-type&gt;&lt;contributors&gt;&lt;authors&gt;&lt;author&gt;DVGW Deutscher Verein des Gas- und Wasserfaches e. V.,&lt;/author&gt;&lt;/authors&gt;&lt;/contributors&gt;&lt;titles&gt;&lt;title&gt;Anforderungen an die Qualifikation und die Organisation von Wasserversorgungsunternehmen&lt;/title&gt;&lt;secondary-title&gt;DVGW W 1000&lt;/secondary-title&gt;&lt;/titles&gt;&lt;dates&gt;&lt;year&gt;2022-08&lt;/year&gt;&lt;/dates&gt;&lt;pub-location&gt;Bonn&lt;/pub-location&gt;&lt;urls&gt;&lt;/urls&gt;&lt;/record&gt;&lt;/Cite&gt;&lt;/EndNote&gt;</w:instrText>
            </w:r>
            <w:r>
              <w:rPr>
                <w:rFonts w:eastAsia="Times New Roman" w:cs="Arial"/>
                <w:color w:val="1F497D" w:themeColor="text2"/>
                <w:sz w:val="18"/>
                <w:szCs w:val="18"/>
                <w:lang w:eastAsia="de-DE"/>
              </w:rPr>
              <w:fldChar w:fldCharType="separate"/>
            </w:r>
            <w:r w:rsidR="002D6CA6">
              <w:rPr>
                <w:rFonts w:eastAsia="Times New Roman" w:cs="Arial"/>
                <w:noProof/>
                <w:color w:val="1F497D" w:themeColor="text2"/>
                <w:sz w:val="18"/>
                <w:szCs w:val="18"/>
                <w:lang w:eastAsia="de-DE"/>
              </w:rPr>
              <w:t>DVGW W 1000 (2022-08)</w:t>
            </w:r>
            <w:r>
              <w:rPr>
                <w:rFonts w:eastAsia="Times New Roman" w:cs="Arial"/>
                <w:color w:val="1F497D" w:themeColor="text2"/>
                <w:sz w:val="18"/>
                <w:szCs w:val="18"/>
                <w:lang w:eastAsia="de-DE"/>
              </w:rPr>
              <w:fldChar w:fldCharType="end"/>
            </w:r>
          </w:p>
          <w:p w14:paraId="335C2641" w14:textId="7C2C4854" w:rsidR="009677BF" w:rsidRPr="0031267F" w:rsidRDefault="009677BF" w:rsidP="009677BF">
            <w:pPr>
              <w:spacing w:after="0" w:line="240" w:lineRule="auto"/>
              <w:jc w:val="left"/>
              <w:rPr>
                <w:rFonts w:eastAsia="Times New Roman" w:cs="Arial"/>
                <w:color w:val="1F497D" w:themeColor="text2"/>
                <w:sz w:val="18"/>
                <w:szCs w:val="18"/>
                <w:lang w:eastAsia="de-DE"/>
              </w:rPr>
            </w:pPr>
            <w:r>
              <w:rPr>
                <w:rFonts w:eastAsia="Times New Roman" w:cs="Arial"/>
                <w:color w:val="1F497D" w:themeColor="text2"/>
                <w:sz w:val="18"/>
                <w:szCs w:val="18"/>
                <w:lang w:eastAsia="de-DE"/>
              </w:rPr>
              <w:t>Abschnitt</w:t>
            </w:r>
            <w:r w:rsidRPr="0031267F">
              <w:rPr>
                <w:rFonts w:eastAsia="Times New Roman" w:cs="Arial"/>
                <w:color w:val="1F497D" w:themeColor="text2"/>
                <w:sz w:val="18"/>
                <w:szCs w:val="18"/>
                <w:lang w:eastAsia="de-DE"/>
              </w:rPr>
              <w:t xml:space="preserve"> 8.2</w:t>
            </w:r>
          </w:p>
        </w:tc>
        <w:tc>
          <w:tcPr>
            <w:tcW w:w="6096" w:type="dxa"/>
            <w:tcBorders>
              <w:bottom w:val="single" w:sz="8" w:space="0" w:color="B3B3B3"/>
              <w:right w:val="single" w:sz="12" w:space="0" w:color="B3B3B3"/>
            </w:tcBorders>
            <w:shd w:val="clear" w:color="auto" w:fill="D9EBF4"/>
            <w:vAlign w:val="center"/>
          </w:tcPr>
          <w:p w14:paraId="71346513"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21AB9C3B" w14:textId="77777777" w:rsidTr="00604D67">
        <w:trPr>
          <w:trHeight w:val="641"/>
        </w:trPr>
        <w:tc>
          <w:tcPr>
            <w:tcW w:w="634" w:type="dxa"/>
            <w:tcBorders>
              <w:left w:val="single" w:sz="12" w:space="0" w:color="B3B3B3"/>
              <w:bottom w:val="single" w:sz="12" w:space="0" w:color="B3B3B3"/>
              <w:right w:val="nil"/>
            </w:tcBorders>
            <w:vAlign w:val="center"/>
          </w:tcPr>
          <w:p w14:paraId="350AC793" w14:textId="77777777" w:rsidR="009677BF" w:rsidRPr="0039538B" w:rsidRDefault="009677BF" w:rsidP="009677BF">
            <w:pPr>
              <w:spacing w:after="0" w:line="240" w:lineRule="auto"/>
              <w:jc w:val="left"/>
              <w:rPr>
                <w:rFonts w:eastAsia="Times New Roman" w:cs="Arial"/>
                <w:sz w:val="18"/>
                <w:szCs w:val="18"/>
                <w:lang w:eastAsia="de-DE"/>
              </w:rPr>
            </w:pPr>
            <w:bookmarkStart w:id="507" w:name="_Ref484613572"/>
            <w:r>
              <w:rPr>
                <w:rFonts w:eastAsia="Times New Roman" w:cs="Arial"/>
                <w:sz w:val="18"/>
                <w:szCs w:val="18"/>
                <w:lang w:eastAsia="de-DE"/>
              </w:rPr>
              <w:t>13.4</w:t>
            </w:r>
          </w:p>
        </w:tc>
        <w:bookmarkEnd w:id="507"/>
        <w:tc>
          <w:tcPr>
            <w:tcW w:w="4469" w:type="dxa"/>
            <w:tcBorders>
              <w:left w:val="nil"/>
              <w:bottom w:val="single" w:sz="12" w:space="0" w:color="B3B3B3"/>
            </w:tcBorders>
            <w:vAlign w:val="center"/>
          </w:tcPr>
          <w:p w14:paraId="799725B9" w14:textId="515691C0" w:rsidR="009677BF" w:rsidRPr="0031267F" w:rsidRDefault="009677BF" w:rsidP="002A4A9C">
            <w:pPr>
              <w:numPr>
                <w:ilvl w:val="0"/>
                <w:numId w:val="3"/>
              </w:numPr>
              <w:spacing w:after="0" w:line="240" w:lineRule="auto"/>
              <w:ind w:left="303" w:hanging="292"/>
              <w:contextualSpacing/>
              <w:jc w:val="left"/>
              <w:rPr>
                <w:rFonts w:eastAsia="Times New Roman" w:cs="Arial"/>
                <w:szCs w:val="20"/>
                <w:lang w:eastAsia="de-DE"/>
              </w:rPr>
            </w:pPr>
            <w:r>
              <w:rPr>
                <w:rFonts w:eastAsia="Times New Roman" w:cs="Arial"/>
                <w:szCs w:val="20"/>
                <w:lang w:eastAsia="de-DE"/>
              </w:rPr>
              <w:t>Wird die</w:t>
            </w:r>
            <w:r w:rsidRPr="0031267F">
              <w:rPr>
                <w:rFonts w:eastAsia="Times New Roman" w:cs="Arial"/>
                <w:szCs w:val="20"/>
                <w:lang w:eastAsia="de-DE"/>
              </w:rPr>
              <w:t xml:space="preserve"> Überwachung der </w:t>
            </w:r>
            <w:r w:rsidR="002A4A9C">
              <w:rPr>
                <w:rFonts w:eastAsia="Times New Roman" w:cs="Arial"/>
                <w:szCs w:val="20"/>
                <w:lang w:eastAsia="de-DE"/>
              </w:rPr>
              <w:t xml:space="preserve">Vertragsparteien </w:t>
            </w:r>
            <w:r>
              <w:rPr>
                <w:rFonts w:eastAsia="Times New Roman" w:cs="Arial"/>
                <w:szCs w:val="20"/>
                <w:lang w:eastAsia="de-DE"/>
              </w:rPr>
              <w:t>dokumentiert?</w:t>
            </w:r>
          </w:p>
        </w:tc>
        <w:tc>
          <w:tcPr>
            <w:tcW w:w="709" w:type="dxa"/>
            <w:tcBorders>
              <w:bottom w:val="single" w:sz="12" w:space="0" w:color="B3B3B3"/>
            </w:tcBorders>
            <w:shd w:val="clear" w:color="auto" w:fill="auto"/>
            <w:vAlign w:val="center"/>
          </w:tcPr>
          <w:sdt>
            <w:sdtPr>
              <w:rPr>
                <w:rFonts w:ascii="MS Gothic" w:eastAsia="MS Gothic" w:hAnsi="MS Gothic"/>
                <w:b/>
                <w:sz w:val="22"/>
              </w:rPr>
              <w:id w:val="1646010128"/>
              <w14:checkbox>
                <w14:checked w14:val="0"/>
                <w14:checkedState w14:val="2612" w14:font="MS Gothic"/>
                <w14:uncheckedState w14:val="2610" w14:font="MS Gothic"/>
              </w14:checkbox>
            </w:sdtPr>
            <w:sdtEndPr/>
            <w:sdtContent>
              <w:p w14:paraId="368F1A73"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709" w:type="dxa"/>
            <w:tcBorders>
              <w:bottom w:val="single" w:sz="12" w:space="0" w:color="B3B3B3"/>
            </w:tcBorders>
            <w:shd w:val="clear" w:color="auto" w:fill="auto"/>
            <w:vAlign w:val="center"/>
          </w:tcPr>
          <w:sdt>
            <w:sdtPr>
              <w:rPr>
                <w:rFonts w:ascii="MS Gothic" w:eastAsia="MS Gothic" w:hAnsi="MS Gothic"/>
                <w:b/>
                <w:sz w:val="22"/>
              </w:rPr>
              <w:id w:val="324789857"/>
              <w14:checkbox>
                <w14:checked w14:val="0"/>
                <w14:checkedState w14:val="2612" w14:font="MS Gothic"/>
                <w14:uncheckedState w14:val="2610" w14:font="MS Gothic"/>
              </w14:checkbox>
            </w:sdtPr>
            <w:sdtEndPr/>
            <w:sdtContent>
              <w:p w14:paraId="2AF68B84" w14:textId="77777777" w:rsidR="009677BF" w:rsidRPr="002B00BA" w:rsidRDefault="009677BF" w:rsidP="009677BF">
                <w:pPr>
                  <w:spacing w:after="0" w:line="240" w:lineRule="auto"/>
                  <w:jc w:val="center"/>
                  <w:rPr>
                    <w:rFonts w:ascii="MS Gothic" w:eastAsia="MS Gothic" w:hAnsi="MS Gothic"/>
                    <w:b/>
                    <w:sz w:val="22"/>
                  </w:rPr>
                </w:pPr>
                <w:r w:rsidRPr="002B00BA">
                  <w:rPr>
                    <w:rFonts w:ascii="MS Gothic" w:eastAsia="MS Gothic" w:hAnsi="MS Gothic"/>
                    <w:b/>
                    <w:sz w:val="22"/>
                  </w:rPr>
                  <w:t>☐</w:t>
                </w:r>
              </w:p>
            </w:sdtContent>
          </w:sdt>
        </w:tc>
        <w:tc>
          <w:tcPr>
            <w:tcW w:w="1554" w:type="dxa"/>
            <w:tcBorders>
              <w:bottom w:val="single" w:sz="12" w:space="0" w:color="B3B3B3"/>
            </w:tcBorders>
            <w:shd w:val="clear" w:color="auto" w:fill="D9EBF4"/>
            <w:vAlign w:val="center"/>
          </w:tcPr>
          <w:p w14:paraId="4F530358"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c>
          <w:tcPr>
            <w:tcW w:w="6096" w:type="dxa"/>
            <w:tcBorders>
              <w:bottom w:val="single" w:sz="12" w:space="0" w:color="B3B3B3"/>
              <w:right w:val="single" w:sz="12" w:space="0" w:color="B3B3B3"/>
            </w:tcBorders>
            <w:shd w:val="clear" w:color="auto" w:fill="D9EBF4"/>
            <w:vAlign w:val="center"/>
          </w:tcPr>
          <w:p w14:paraId="3EB4303E" w14:textId="77777777" w:rsidR="009677BF" w:rsidRPr="0031267F" w:rsidRDefault="009677BF" w:rsidP="009677BF">
            <w:pPr>
              <w:spacing w:after="0" w:line="240" w:lineRule="auto"/>
              <w:jc w:val="left"/>
              <w:rPr>
                <w:rFonts w:eastAsia="Times New Roman" w:cs="Arial"/>
                <w:color w:val="1F497D" w:themeColor="text2"/>
                <w:sz w:val="18"/>
                <w:szCs w:val="18"/>
                <w:lang w:eastAsia="de-DE"/>
              </w:rPr>
            </w:pPr>
          </w:p>
        </w:tc>
      </w:tr>
      <w:tr w:rsidR="009677BF" w:rsidRPr="0031267F" w14:paraId="0963AEB6" w14:textId="77777777" w:rsidTr="00604D67">
        <w:trPr>
          <w:trHeight w:val="567"/>
        </w:trPr>
        <w:tc>
          <w:tcPr>
            <w:tcW w:w="634" w:type="dxa"/>
            <w:tcBorders>
              <w:top w:val="nil"/>
              <w:left w:val="single" w:sz="12" w:space="0" w:color="B3B3B3"/>
              <w:bottom w:val="single" w:sz="12" w:space="0" w:color="B3B3B3"/>
              <w:right w:val="nil"/>
            </w:tcBorders>
            <w:shd w:val="clear" w:color="auto" w:fill="D9D9D9" w:themeFill="background1" w:themeFillShade="D9"/>
            <w:vAlign w:val="center"/>
          </w:tcPr>
          <w:p w14:paraId="4F9557E1" w14:textId="77777777" w:rsidR="009677BF" w:rsidRPr="0039538B" w:rsidRDefault="009677BF" w:rsidP="009677BF">
            <w:pPr>
              <w:spacing w:after="0" w:line="240" w:lineRule="auto"/>
              <w:jc w:val="left"/>
              <w:outlineLvl w:val="0"/>
              <w:rPr>
                <w:rFonts w:eastAsia="Times New Roman" w:cs="Arial"/>
                <w:sz w:val="18"/>
                <w:szCs w:val="18"/>
                <w:lang w:eastAsia="de-DE"/>
              </w:rPr>
            </w:pPr>
            <w:bookmarkStart w:id="508" w:name="_Ref484613591"/>
          </w:p>
        </w:tc>
        <w:tc>
          <w:tcPr>
            <w:tcW w:w="13537" w:type="dxa"/>
            <w:gridSpan w:val="5"/>
            <w:tcBorders>
              <w:top w:val="nil"/>
              <w:left w:val="nil"/>
              <w:bottom w:val="single" w:sz="12" w:space="0" w:color="B3B3B3"/>
              <w:right w:val="single" w:sz="12" w:space="0" w:color="B3B3B3"/>
            </w:tcBorders>
            <w:shd w:val="clear" w:color="auto" w:fill="D9D9D9" w:themeFill="background1" w:themeFillShade="D9"/>
            <w:vAlign w:val="center"/>
          </w:tcPr>
          <w:p w14:paraId="2F59216A" w14:textId="7A650147" w:rsidR="009677BF" w:rsidRPr="003969F9" w:rsidRDefault="009677BF" w:rsidP="009677BF">
            <w:pPr>
              <w:pStyle w:val="Listenabsatz"/>
              <w:numPr>
                <w:ilvl w:val="0"/>
                <w:numId w:val="23"/>
              </w:numPr>
              <w:spacing w:after="0" w:line="240" w:lineRule="auto"/>
              <w:ind w:left="444" w:hanging="414"/>
              <w:jc w:val="left"/>
              <w:outlineLvl w:val="0"/>
              <w:rPr>
                <w:rFonts w:eastAsia="Times New Roman" w:cs="Arial"/>
                <w:b/>
                <w:szCs w:val="20"/>
                <w:lang w:eastAsia="de-DE"/>
              </w:rPr>
            </w:pPr>
            <w:bookmarkStart w:id="509" w:name="_Toc179138"/>
            <w:bookmarkStart w:id="510" w:name="_Toc180231"/>
            <w:bookmarkStart w:id="511" w:name="_Toc771401"/>
            <w:bookmarkStart w:id="512" w:name="_Toc771562"/>
            <w:bookmarkStart w:id="513" w:name="_Toc771886"/>
            <w:bookmarkStart w:id="514" w:name="_Toc771991"/>
            <w:bookmarkStart w:id="515" w:name="_Toc773047"/>
            <w:bookmarkStart w:id="516" w:name="_Toc789547"/>
            <w:bookmarkStart w:id="517" w:name="_Toc789601"/>
            <w:bookmarkStart w:id="518" w:name="_Toc789633"/>
            <w:bookmarkStart w:id="519" w:name="_Toc2594908"/>
            <w:bookmarkStart w:id="520" w:name="_Toc4578481"/>
            <w:bookmarkStart w:id="521" w:name="_Toc4663113"/>
            <w:bookmarkStart w:id="522" w:name="_Toc4668501"/>
            <w:bookmarkStart w:id="523" w:name="_Toc8979025"/>
            <w:bookmarkStart w:id="524" w:name="_Toc57969200"/>
            <w:bookmarkStart w:id="525" w:name="_Toc58403580"/>
            <w:bookmarkStart w:id="526" w:name="_Toc60744068"/>
            <w:bookmarkStart w:id="527" w:name="_Toc60918856"/>
            <w:bookmarkStart w:id="528" w:name="_Toc60918871"/>
            <w:bookmarkStart w:id="529" w:name="_Toc60918967"/>
            <w:bookmarkStart w:id="530" w:name="_Toc60920662"/>
            <w:bookmarkStart w:id="531" w:name="_Toc92114341"/>
            <w:bookmarkStart w:id="532" w:name="_Toc92275042"/>
            <w:bookmarkStart w:id="533" w:name="_Toc92277083"/>
            <w:bookmarkStart w:id="534" w:name="_Toc101866358"/>
            <w:bookmarkStart w:id="535" w:name="_Toc102395010"/>
            <w:bookmarkStart w:id="536" w:name="_Toc102395770"/>
            <w:bookmarkStart w:id="537" w:name="_Toc102396827"/>
            <w:bookmarkStart w:id="538" w:name="_Toc104283036"/>
            <w:bookmarkStart w:id="539" w:name="_Toc104365040"/>
            <w:bookmarkStart w:id="540" w:name="_Toc116894768"/>
            <w:bookmarkStart w:id="541" w:name="_Toc117158644"/>
            <w:bookmarkStart w:id="542" w:name="_Toc130311518"/>
            <w:bookmarkStart w:id="543" w:name="_Toc130312663"/>
            <w:bookmarkEnd w:id="508"/>
            <w:r w:rsidRPr="003969F9">
              <w:rPr>
                <w:rFonts w:eastAsia="Times New Roman" w:cs="Arial"/>
                <w:b/>
                <w:szCs w:val="20"/>
                <w:lang w:eastAsia="de-DE"/>
              </w:rPr>
              <w:t>Anmerkungen/Sonstiges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tc>
      </w:tr>
      <w:tr w:rsidR="009677BF" w:rsidRPr="0031267F" w14:paraId="3590CBAF" w14:textId="77777777" w:rsidTr="007F5866">
        <w:trPr>
          <w:trHeight w:val="2438"/>
        </w:trPr>
        <w:tc>
          <w:tcPr>
            <w:tcW w:w="634" w:type="dxa"/>
            <w:tcBorders>
              <w:top w:val="single" w:sz="12" w:space="0" w:color="B3B3B3"/>
              <w:left w:val="single" w:sz="12" w:space="0" w:color="B3B3B3"/>
              <w:bottom w:val="single" w:sz="12" w:space="0" w:color="B3B3B3"/>
              <w:right w:val="nil"/>
            </w:tcBorders>
          </w:tcPr>
          <w:p w14:paraId="50322F5E" w14:textId="77777777" w:rsidR="009677BF" w:rsidRPr="00005650" w:rsidRDefault="009677BF" w:rsidP="009677BF">
            <w:pPr>
              <w:spacing w:after="0" w:line="240" w:lineRule="auto"/>
              <w:jc w:val="left"/>
              <w:rPr>
                <w:rFonts w:eastAsia="Times New Roman" w:cs="Arial"/>
                <w:sz w:val="18"/>
                <w:szCs w:val="18"/>
                <w:lang w:eastAsia="de-DE"/>
              </w:rPr>
            </w:pPr>
            <w:r w:rsidRPr="00005650">
              <w:rPr>
                <w:rFonts w:eastAsia="Times New Roman" w:cs="Arial"/>
                <w:sz w:val="18"/>
                <w:szCs w:val="18"/>
                <w:lang w:eastAsia="de-DE"/>
              </w:rPr>
              <w:t>14.1</w:t>
            </w:r>
          </w:p>
        </w:tc>
        <w:tc>
          <w:tcPr>
            <w:tcW w:w="13537" w:type="dxa"/>
            <w:gridSpan w:val="5"/>
            <w:tcBorders>
              <w:top w:val="single" w:sz="12" w:space="0" w:color="B3B3B3"/>
              <w:left w:val="nil"/>
              <w:bottom w:val="single" w:sz="12" w:space="0" w:color="B3B3B3"/>
              <w:right w:val="single" w:sz="12" w:space="0" w:color="B3B3B3"/>
            </w:tcBorders>
            <w:shd w:val="clear" w:color="auto" w:fill="auto"/>
          </w:tcPr>
          <w:p w14:paraId="30500C48" w14:textId="406A49A6" w:rsidR="009677BF" w:rsidRPr="0031267F" w:rsidRDefault="009677BF" w:rsidP="009677BF">
            <w:pPr>
              <w:spacing w:after="0" w:line="240" w:lineRule="auto"/>
              <w:jc w:val="left"/>
              <w:rPr>
                <w:rFonts w:eastAsia="Times New Roman" w:cs="Arial"/>
                <w:szCs w:val="20"/>
                <w:u w:val="dotted"/>
                <w:lang w:eastAsia="de-DE"/>
              </w:rPr>
            </w:pPr>
            <w:r>
              <w:rPr>
                <w:rFonts w:eastAsia="Times New Roman" w:cs="Arial"/>
                <w:szCs w:val="20"/>
                <w:u w:val="dotted"/>
                <w:lang w:eastAsia="de-DE"/>
              </w:rPr>
              <w:fldChar w:fldCharType="begin">
                <w:ffData>
                  <w:name w:val=""/>
                  <w:enabled/>
                  <w:calcOnExit w:val="0"/>
                  <w:helpText w:type="text" w:val="T067"/>
                  <w:statusText w:type="text" w:val="T067"/>
                  <w:textInput>
                    <w:maxLength w:val="2000"/>
                  </w:textInput>
                </w:ffData>
              </w:fldChar>
            </w:r>
            <w:r>
              <w:rPr>
                <w:rFonts w:eastAsia="Times New Roman" w:cs="Arial"/>
                <w:szCs w:val="20"/>
                <w:u w:val="dotted"/>
                <w:lang w:eastAsia="de-DE"/>
              </w:rPr>
              <w:instrText xml:space="preserve"> FORMTEXT </w:instrText>
            </w:r>
            <w:r>
              <w:rPr>
                <w:rFonts w:eastAsia="Times New Roman" w:cs="Arial"/>
                <w:szCs w:val="20"/>
                <w:u w:val="dotted"/>
                <w:lang w:eastAsia="de-DE"/>
              </w:rPr>
            </w:r>
            <w:r>
              <w:rPr>
                <w:rFonts w:eastAsia="Times New Roman" w:cs="Arial"/>
                <w:szCs w:val="20"/>
                <w:u w:val="dotted"/>
                <w:lang w:eastAsia="de-DE"/>
              </w:rPr>
              <w:fldChar w:fldCharType="separate"/>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noProof/>
                <w:szCs w:val="20"/>
                <w:u w:val="dotted"/>
                <w:lang w:eastAsia="de-DE"/>
              </w:rPr>
              <w:t> </w:t>
            </w:r>
            <w:r>
              <w:rPr>
                <w:rFonts w:eastAsia="Times New Roman" w:cs="Arial"/>
                <w:szCs w:val="20"/>
                <w:u w:val="dotted"/>
                <w:lang w:eastAsia="de-DE"/>
              </w:rPr>
              <w:fldChar w:fldCharType="end"/>
            </w:r>
          </w:p>
          <w:p w14:paraId="09F3E58D" w14:textId="77777777" w:rsidR="009677BF" w:rsidRPr="0031267F" w:rsidRDefault="009677BF" w:rsidP="009677BF">
            <w:pPr>
              <w:spacing w:after="0" w:line="240" w:lineRule="auto"/>
              <w:jc w:val="left"/>
              <w:rPr>
                <w:rFonts w:eastAsia="Times New Roman" w:cs="Arial"/>
                <w:szCs w:val="20"/>
                <w:lang w:eastAsia="de-DE"/>
              </w:rPr>
            </w:pPr>
          </w:p>
          <w:p w14:paraId="6CB9F8F5" w14:textId="77777777" w:rsidR="009677BF" w:rsidRPr="0031267F" w:rsidRDefault="009677BF" w:rsidP="009677BF">
            <w:pPr>
              <w:spacing w:after="0" w:line="240" w:lineRule="auto"/>
              <w:jc w:val="left"/>
              <w:rPr>
                <w:rFonts w:eastAsia="Times New Roman" w:cs="Arial"/>
                <w:szCs w:val="20"/>
                <w:u w:val="dotted"/>
                <w:lang w:eastAsia="de-DE"/>
              </w:rPr>
            </w:pPr>
          </w:p>
        </w:tc>
      </w:tr>
    </w:tbl>
    <w:p w14:paraId="0EE2DC02" w14:textId="77777777" w:rsidR="00DF28EB" w:rsidRDefault="00DF28EB" w:rsidP="008E1242">
      <w:pPr>
        <w:pStyle w:val="Listenabsatz"/>
        <w:numPr>
          <w:ilvl w:val="0"/>
          <w:numId w:val="23"/>
        </w:numPr>
        <w:spacing w:after="160"/>
        <w:outlineLvl w:val="0"/>
        <w:rPr>
          <w:rFonts w:cs="Arial"/>
          <w:b/>
        </w:rPr>
        <w:sectPr w:rsidR="00DF28EB" w:rsidSect="00766B01">
          <w:headerReference w:type="default" r:id="rId29"/>
          <w:pgSz w:w="16838" w:h="11906" w:orient="landscape"/>
          <w:pgMar w:top="1417" w:right="1417" w:bottom="1417" w:left="1134" w:header="708" w:footer="708" w:gutter="0"/>
          <w:cols w:space="708"/>
          <w:docGrid w:linePitch="360"/>
        </w:sectPr>
      </w:pPr>
    </w:p>
    <w:p w14:paraId="301EEDA1" w14:textId="41AD70C6" w:rsidR="00BD1657" w:rsidRDefault="0028217A" w:rsidP="00A95381">
      <w:pPr>
        <w:pStyle w:val="Listenabsatz"/>
        <w:numPr>
          <w:ilvl w:val="0"/>
          <w:numId w:val="23"/>
        </w:numPr>
        <w:spacing w:after="160"/>
        <w:ind w:left="567" w:hanging="425"/>
        <w:outlineLvl w:val="0"/>
        <w:rPr>
          <w:rFonts w:cs="Arial"/>
          <w:b/>
        </w:rPr>
      </w:pPr>
      <w:bookmarkStart w:id="544" w:name="_Toc4578482"/>
      <w:bookmarkStart w:id="545" w:name="_Toc4663114"/>
      <w:bookmarkStart w:id="546" w:name="_Toc4668502"/>
      <w:bookmarkStart w:id="547" w:name="_Toc8979026"/>
      <w:bookmarkStart w:id="548" w:name="_Toc57969201"/>
      <w:bookmarkStart w:id="549" w:name="_Toc58403581"/>
      <w:bookmarkStart w:id="550" w:name="_Toc60744069"/>
      <w:bookmarkStart w:id="551" w:name="_Toc60918857"/>
      <w:bookmarkStart w:id="552" w:name="_Toc60918872"/>
      <w:bookmarkStart w:id="553" w:name="_Toc60918968"/>
      <w:bookmarkStart w:id="554" w:name="_Toc60920663"/>
      <w:bookmarkStart w:id="555" w:name="_Toc92114342"/>
      <w:bookmarkStart w:id="556" w:name="_Toc92275043"/>
      <w:bookmarkStart w:id="557" w:name="_Toc92277084"/>
      <w:bookmarkStart w:id="558" w:name="_Toc101866359"/>
      <w:bookmarkStart w:id="559" w:name="_Toc102395011"/>
      <w:bookmarkStart w:id="560" w:name="_Toc102395771"/>
      <w:bookmarkStart w:id="561" w:name="_Toc102396828"/>
      <w:bookmarkStart w:id="562" w:name="_Toc104283037"/>
      <w:bookmarkStart w:id="563" w:name="_Toc104365041"/>
      <w:bookmarkStart w:id="564" w:name="_Toc116894769"/>
      <w:bookmarkStart w:id="565" w:name="_Toc117158645"/>
      <w:bookmarkStart w:id="566" w:name="_Toc130311519"/>
      <w:bookmarkStart w:id="567" w:name="_Toc130312664"/>
      <w:r w:rsidRPr="0028217A">
        <w:rPr>
          <w:rFonts w:cs="Arial"/>
          <w:b/>
        </w:rPr>
        <w:lastRenderedPageBreak/>
        <w:t>Literatur</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5D0A97DC" w14:textId="77777777" w:rsidR="004D7B2C" w:rsidRPr="004D1292" w:rsidRDefault="00C01684" w:rsidP="004D7B2C">
      <w:pPr>
        <w:pStyle w:val="EndNoteBibliography"/>
        <w:spacing w:afterLines="60" w:after="144"/>
        <w:ind w:left="142"/>
        <w:rPr>
          <w:lang w:val="de-DE"/>
        </w:rPr>
      </w:pPr>
      <w:r>
        <w:fldChar w:fldCharType="begin"/>
      </w:r>
      <w:r w:rsidRPr="004D1292">
        <w:rPr>
          <w:lang w:val="de-DE"/>
        </w:rPr>
        <w:instrText xml:space="preserve"> ADDIN EN.REFLIST </w:instrText>
      </w:r>
      <w:r>
        <w:fldChar w:fldCharType="separate"/>
      </w:r>
      <w:r w:rsidR="004D7B2C" w:rsidRPr="004D1292">
        <w:rPr>
          <w:lang w:val="de-DE"/>
        </w:rPr>
        <w:t>BSI-KritisV</w:t>
      </w:r>
      <w:r w:rsidR="004D7B2C" w:rsidRPr="004D1292">
        <w:rPr>
          <w:b/>
          <w:lang w:val="de-DE"/>
        </w:rPr>
        <w:t xml:space="preserve"> </w:t>
      </w:r>
      <w:r w:rsidR="004D7B2C" w:rsidRPr="004D1292">
        <w:rPr>
          <w:lang w:val="de-DE"/>
        </w:rPr>
        <w:t xml:space="preserve">(2016): </w:t>
      </w:r>
      <w:r w:rsidR="004D7B2C" w:rsidRPr="004D1292">
        <w:rPr>
          <w:i/>
          <w:lang w:val="de-DE"/>
        </w:rPr>
        <w:t>Verordnung zur Bestimmung Kritischer Infrastrukturen nach dem BSI-Gesetz (BSI-Kritisverordnung - BSI-KritisV) | Vollzitat: "BSI-Kritisverordnung vom 22. April 2016 (BGBl. I S. 958), die zuletzt durch Artikel 1 der Verordnung vom 6. September 2021 (BGBl. I S. 4163) geändert worden ist"</w:t>
      </w:r>
      <w:r w:rsidR="004D7B2C" w:rsidRPr="004D1292">
        <w:rPr>
          <w:lang w:val="de-DE"/>
        </w:rPr>
        <w:t xml:space="preserve">. </w:t>
      </w:r>
    </w:p>
    <w:p w14:paraId="02FA8BDF" w14:textId="77777777" w:rsidR="004D7B2C" w:rsidRPr="004D1292" w:rsidRDefault="004D7B2C" w:rsidP="004D7B2C">
      <w:pPr>
        <w:pStyle w:val="EndNoteBibliography"/>
        <w:spacing w:afterLines="60" w:after="144"/>
        <w:ind w:left="142"/>
        <w:rPr>
          <w:lang w:val="de-DE"/>
        </w:rPr>
      </w:pPr>
      <w:r w:rsidRPr="004D1292">
        <w:rPr>
          <w:lang w:val="de-DE"/>
        </w:rPr>
        <w:t>BSIG</w:t>
      </w:r>
      <w:r w:rsidRPr="004D1292">
        <w:rPr>
          <w:b/>
          <w:lang w:val="de-DE"/>
        </w:rPr>
        <w:t xml:space="preserve"> </w:t>
      </w:r>
      <w:r w:rsidRPr="004D1292">
        <w:rPr>
          <w:lang w:val="de-DE"/>
        </w:rPr>
        <w:t xml:space="preserve">(2009): </w:t>
      </w:r>
      <w:r w:rsidRPr="004D1292">
        <w:rPr>
          <w:i/>
          <w:lang w:val="de-DE"/>
        </w:rPr>
        <w:t>Gesetz über das Bundesamt für Sicherheit in der Informationstechnik (BSI-Gesetz - BSIG) | Vollzitat: "BSI-Gesetz vom 14. August 2009 (BGBl. I S. 2821), das zuletzt durch Artikel 12 des Gesetzes vom 23. Juni 2021 (BGBl. I S. 1982) geändert worden ist"</w:t>
      </w:r>
      <w:r w:rsidRPr="004D1292">
        <w:rPr>
          <w:lang w:val="de-DE"/>
        </w:rPr>
        <w:t xml:space="preserve">. </w:t>
      </w:r>
    </w:p>
    <w:p w14:paraId="1F2ABCC9" w14:textId="77777777" w:rsidR="004D7B2C" w:rsidRPr="004D1292" w:rsidRDefault="004D7B2C" w:rsidP="004D7B2C">
      <w:pPr>
        <w:pStyle w:val="EndNoteBibliography"/>
        <w:spacing w:afterLines="60" w:after="144"/>
        <w:ind w:left="142"/>
        <w:rPr>
          <w:lang w:val="de-DE"/>
        </w:rPr>
      </w:pPr>
      <w:r w:rsidRPr="004D1292">
        <w:rPr>
          <w:lang w:val="de-DE"/>
        </w:rPr>
        <w:t>Umweltbundesamt</w:t>
      </w:r>
      <w:r w:rsidRPr="004D1292">
        <w:rPr>
          <w:b/>
          <w:lang w:val="de-DE"/>
        </w:rPr>
        <w:t xml:space="preserve"> </w:t>
      </w:r>
      <w:r w:rsidRPr="004D1292">
        <w:rPr>
          <w:lang w:val="de-DE"/>
        </w:rPr>
        <w:t xml:space="preserve">(2004-11): </w:t>
      </w:r>
      <w:r w:rsidRPr="004D1292">
        <w:rPr>
          <w:i/>
          <w:lang w:val="de-DE"/>
        </w:rPr>
        <w:t>Vorhalten einer hinreichenden Desinfektionskapazität nach § 5 Abs. 4 TrinkwV 2001 für außergewöhnliche Vorkommnisse oder Notfälle</w:t>
      </w:r>
      <w:r w:rsidRPr="004D1292">
        <w:rPr>
          <w:lang w:val="de-DE"/>
        </w:rPr>
        <w:t xml:space="preserve">. Bundesgesundheitsblatt-Gesundheitsforschung-Gesundheitsschutz. </w:t>
      </w:r>
    </w:p>
    <w:p w14:paraId="3466739C" w14:textId="77777777" w:rsidR="004D7B2C" w:rsidRPr="004D1292" w:rsidRDefault="004D7B2C" w:rsidP="004D7B2C">
      <w:pPr>
        <w:pStyle w:val="EndNoteBibliography"/>
        <w:spacing w:afterLines="60" w:after="144"/>
        <w:ind w:left="142"/>
        <w:rPr>
          <w:lang w:val="de-DE"/>
        </w:rPr>
      </w:pPr>
      <w:r w:rsidRPr="004D1292">
        <w:rPr>
          <w:lang w:val="de-DE"/>
        </w:rPr>
        <w:t>Umweltbundesamt</w:t>
      </w:r>
      <w:r w:rsidRPr="004D1292">
        <w:rPr>
          <w:b/>
          <w:lang w:val="de-DE"/>
        </w:rPr>
        <w:t xml:space="preserve"> </w:t>
      </w:r>
      <w:r w:rsidRPr="004D1292">
        <w:rPr>
          <w:lang w:val="de-DE"/>
        </w:rPr>
        <w:t xml:space="preserve">(2015-08): </w:t>
      </w:r>
      <w:r w:rsidRPr="004D1292">
        <w:rPr>
          <w:i/>
          <w:lang w:val="de-DE"/>
        </w:rPr>
        <w:t>Vorgehen zur quantitativen Risikobewertung mikrobiologischer Befunde im Rohwasser sowie Konsequenzen für den Schutz des Einzugsgebietes und für die Wasseraufbereitung</w:t>
      </w:r>
      <w:r w:rsidRPr="004D1292">
        <w:rPr>
          <w:lang w:val="de-DE"/>
        </w:rPr>
        <w:t>. Springer-Verlag. Berlin, Heidelberg</w:t>
      </w:r>
    </w:p>
    <w:p w14:paraId="68D8B751" w14:textId="77777777" w:rsidR="004D7B2C" w:rsidRPr="004D1292" w:rsidRDefault="004D7B2C" w:rsidP="004D7B2C">
      <w:pPr>
        <w:pStyle w:val="EndNoteBibliography"/>
        <w:spacing w:afterLines="60" w:after="144"/>
        <w:ind w:left="142"/>
        <w:rPr>
          <w:lang w:val="de-DE"/>
        </w:rPr>
      </w:pPr>
      <w:r w:rsidRPr="004D1292">
        <w:rPr>
          <w:lang w:val="de-DE"/>
        </w:rPr>
        <w:t>Umweltbundesamt</w:t>
      </w:r>
      <w:r w:rsidRPr="004D1292">
        <w:rPr>
          <w:b/>
          <w:lang w:val="de-DE"/>
        </w:rPr>
        <w:t xml:space="preserve"> </w:t>
      </w:r>
      <w:r w:rsidRPr="004D1292">
        <w:rPr>
          <w:lang w:val="de-DE"/>
        </w:rPr>
        <w:t xml:space="preserve">(2018-04): </w:t>
      </w:r>
      <w:r w:rsidRPr="004D1292">
        <w:rPr>
          <w:i/>
          <w:lang w:val="de-DE"/>
        </w:rPr>
        <w:t>Das Water-Safety-Plan-Konzept: Ein Handbuch für kleine Wasserversorgungen</w:t>
      </w:r>
      <w:r w:rsidRPr="004D1292">
        <w:rPr>
          <w:lang w:val="de-DE"/>
        </w:rPr>
        <w:t>. Dessau-Roßlau</w:t>
      </w:r>
    </w:p>
    <w:p w14:paraId="4DE12E36" w14:textId="77777777" w:rsidR="004D7B2C" w:rsidRPr="004D1292" w:rsidRDefault="004D7B2C" w:rsidP="004D7B2C">
      <w:pPr>
        <w:pStyle w:val="EndNoteBibliography"/>
        <w:spacing w:afterLines="60" w:after="144"/>
        <w:ind w:left="142"/>
        <w:rPr>
          <w:lang w:val="de-DE"/>
        </w:rPr>
      </w:pPr>
      <w:r w:rsidRPr="004D1292">
        <w:rPr>
          <w:lang w:val="de-DE"/>
        </w:rPr>
        <w:t>Umweltbundesamt</w:t>
      </w:r>
      <w:r w:rsidRPr="004D1292">
        <w:rPr>
          <w:b/>
          <w:lang w:val="de-DE"/>
        </w:rPr>
        <w:t xml:space="preserve"> </w:t>
      </w:r>
      <w:r w:rsidRPr="004D1292">
        <w:rPr>
          <w:lang w:val="de-DE"/>
        </w:rPr>
        <w:t xml:space="preserve">(2018-04): </w:t>
      </w:r>
      <w:r w:rsidRPr="004D1292">
        <w:rPr>
          <w:i/>
          <w:lang w:val="de-DE"/>
        </w:rPr>
        <w:t>Leitlinien für die risikobewertungsbasierte Anpassung der Probennahmeplanung für eine Trinkwasserversorgungsanlage (RAP) nach § 14 Absatz 2a bis 2c Trinkwasserverordnung</w:t>
      </w:r>
      <w:r w:rsidRPr="004D1292">
        <w:rPr>
          <w:lang w:val="de-DE"/>
        </w:rPr>
        <w:t xml:space="preserve">. Bundesgesundheitsblatt-Gesundheitsforschung-Gesundheitsschutz. </w:t>
      </w:r>
    </w:p>
    <w:p w14:paraId="526FBB60" w14:textId="77777777" w:rsidR="004D7B2C" w:rsidRPr="004D1292" w:rsidRDefault="004D7B2C" w:rsidP="004D7B2C">
      <w:pPr>
        <w:pStyle w:val="EndNoteBibliography"/>
        <w:spacing w:afterLines="60" w:after="144"/>
        <w:ind w:left="142"/>
        <w:rPr>
          <w:lang w:val="de-DE"/>
        </w:rPr>
      </w:pPr>
      <w:r w:rsidRPr="004D1292">
        <w:rPr>
          <w:lang w:val="de-DE"/>
        </w:rPr>
        <w:t>Bund-Länder-Koordinierungsstelle für den Deutschen Qualifikationsrahmen für lebenslanges Lernen. DQR</w:t>
      </w:r>
      <w:r w:rsidRPr="004D1292">
        <w:rPr>
          <w:b/>
          <w:lang w:val="de-DE"/>
        </w:rPr>
        <w:t xml:space="preserve"> </w:t>
      </w:r>
      <w:r w:rsidRPr="004D1292">
        <w:rPr>
          <w:lang w:val="de-DE"/>
        </w:rPr>
        <w:t xml:space="preserve">(2021-08): </w:t>
      </w:r>
      <w:r w:rsidRPr="004D1292">
        <w:rPr>
          <w:i/>
          <w:lang w:val="de-DE"/>
        </w:rPr>
        <w:t>Liste der zugeordneten Qualifikationen</w:t>
      </w:r>
      <w:r w:rsidRPr="004D1292">
        <w:rPr>
          <w:lang w:val="de-DE"/>
        </w:rPr>
        <w:t xml:space="preserve">. </w:t>
      </w:r>
    </w:p>
    <w:p w14:paraId="3A50A211" w14:textId="77777777" w:rsidR="004D7B2C" w:rsidRPr="004D1292" w:rsidRDefault="004D7B2C" w:rsidP="004D7B2C">
      <w:pPr>
        <w:pStyle w:val="EndNoteBibliography"/>
        <w:spacing w:afterLines="60" w:after="144"/>
        <w:ind w:left="142"/>
        <w:rPr>
          <w:lang w:val="de-DE"/>
        </w:rPr>
      </w:pPr>
      <w:r w:rsidRPr="004D1292">
        <w:rPr>
          <w:lang w:val="de-DE"/>
        </w:rPr>
        <w:t>DIHK-Deutscher Industrie- und Handelskammer e. V. QRT</w:t>
      </w:r>
      <w:r w:rsidRPr="004D1292">
        <w:rPr>
          <w:b/>
          <w:lang w:val="de-DE"/>
        </w:rPr>
        <w:t xml:space="preserve"> </w:t>
      </w:r>
      <w:r w:rsidRPr="004D1292">
        <w:rPr>
          <w:lang w:val="de-DE"/>
        </w:rPr>
        <w:t xml:space="preserve">(2023-02): </w:t>
      </w:r>
      <w:r w:rsidRPr="004D1292">
        <w:rPr>
          <w:i/>
          <w:lang w:val="de-DE"/>
        </w:rPr>
        <w:t>Qualifikationsrahmen für die technische Handlungskompetenz (QRT) in der Strom-, Fernwärme-, Gas- und Wasserversorgung</w:t>
      </w:r>
      <w:r w:rsidRPr="004D1292">
        <w:rPr>
          <w:lang w:val="de-DE"/>
        </w:rPr>
        <w:t>. DIHK Verlag. Berlin</w:t>
      </w:r>
    </w:p>
    <w:p w14:paraId="4E42A814" w14:textId="77777777" w:rsidR="004D7B2C" w:rsidRPr="004D1292" w:rsidRDefault="004D7B2C" w:rsidP="004D7B2C">
      <w:pPr>
        <w:pStyle w:val="EndNoteBibliography"/>
        <w:spacing w:afterLines="60" w:after="144"/>
        <w:ind w:left="142"/>
        <w:rPr>
          <w:lang w:val="de-DE"/>
        </w:rPr>
      </w:pPr>
      <w:r w:rsidRPr="004D1292">
        <w:rPr>
          <w:lang w:val="de-DE"/>
        </w:rPr>
        <w:t>DIN Deutsches Institut für Normung e. V. DIN 2000</w:t>
      </w:r>
      <w:r w:rsidRPr="004D1292">
        <w:rPr>
          <w:b/>
          <w:lang w:val="de-DE"/>
        </w:rPr>
        <w:t xml:space="preserve"> </w:t>
      </w:r>
      <w:r w:rsidRPr="004D1292">
        <w:rPr>
          <w:lang w:val="de-DE"/>
        </w:rPr>
        <w:t xml:space="preserve">(2017-02): </w:t>
      </w:r>
      <w:r w:rsidRPr="004D1292">
        <w:rPr>
          <w:i/>
          <w:lang w:val="de-DE"/>
        </w:rPr>
        <w:t>Zentrale Trinkwasserversorgung - Leitsätze für Anforderungen an Trinkwasser, Planung, Bau, Betrieb und Instandhaltung der Versorgungsanlagen</w:t>
      </w:r>
      <w:r w:rsidRPr="004D1292">
        <w:rPr>
          <w:lang w:val="de-DE"/>
        </w:rPr>
        <w:t>. Beuth Verlag. Berlin</w:t>
      </w:r>
    </w:p>
    <w:p w14:paraId="2221916B" w14:textId="77777777" w:rsidR="004D7B2C" w:rsidRPr="004D1292" w:rsidRDefault="004D7B2C" w:rsidP="004D7B2C">
      <w:pPr>
        <w:pStyle w:val="EndNoteBibliography"/>
        <w:spacing w:afterLines="60" w:after="144"/>
        <w:ind w:left="142"/>
        <w:rPr>
          <w:lang w:val="de-DE"/>
        </w:rPr>
      </w:pPr>
      <w:r w:rsidRPr="004D1292">
        <w:rPr>
          <w:lang w:val="de-DE"/>
        </w:rPr>
        <w:t>DIN Deutsches Institut für Normung e. V. DIN EN 15975-2</w:t>
      </w:r>
      <w:r w:rsidRPr="004D1292">
        <w:rPr>
          <w:b/>
          <w:lang w:val="de-DE"/>
        </w:rPr>
        <w:t xml:space="preserve"> </w:t>
      </w:r>
      <w:r w:rsidRPr="004D1292">
        <w:rPr>
          <w:lang w:val="de-DE"/>
        </w:rPr>
        <w:t xml:space="preserve">(2013-12): </w:t>
      </w:r>
      <w:r w:rsidRPr="004D1292">
        <w:rPr>
          <w:i/>
          <w:lang w:val="de-DE"/>
        </w:rPr>
        <w:t>Sicherheit der Trinkwasserversorgung - Leitlinien für das Risiko- und Krisenmanagement; Teil 2: Risikomanagement</w:t>
      </w:r>
      <w:r w:rsidRPr="004D1292">
        <w:rPr>
          <w:lang w:val="de-DE"/>
        </w:rPr>
        <w:t>. Beuth Verlag. Berlin</w:t>
      </w:r>
    </w:p>
    <w:p w14:paraId="241D07F1" w14:textId="77777777" w:rsidR="004D7B2C" w:rsidRPr="004D1292" w:rsidRDefault="004D7B2C" w:rsidP="004D7B2C">
      <w:pPr>
        <w:pStyle w:val="EndNoteBibliography"/>
        <w:spacing w:afterLines="60" w:after="144"/>
        <w:ind w:left="142"/>
        <w:rPr>
          <w:lang w:val="de-DE"/>
        </w:rPr>
      </w:pPr>
      <w:r w:rsidRPr="004D1292">
        <w:rPr>
          <w:lang w:val="de-DE"/>
        </w:rPr>
        <w:t>DIN Deutsches Institut für Normung e. V. DIN EN ISO 9001</w:t>
      </w:r>
      <w:r w:rsidRPr="004D1292">
        <w:rPr>
          <w:b/>
          <w:lang w:val="de-DE"/>
        </w:rPr>
        <w:t xml:space="preserve"> </w:t>
      </w:r>
      <w:r w:rsidRPr="004D1292">
        <w:rPr>
          <w:lang w:val="de-DE"/>
        </w:rPr>
        <w:t xml:space="preserve">(2015-11): </w:t>
      </w:r>
      <w:r w:rsidRPr="004D1292">
        <w:rPr>
          <w:i/>
          <w:lang w:val="de-DE"/>
        </w:rPr>
        <w:t xml:space="preserve">Qualitätsmanagementsysteme - Anforderungen </w:t>
      </w:r>
      <w:r w:rsidRPr="004D1292">
        <w:rPr>
          <w:lang w:val="de-DE"/>
        </w:rPr>
        <w:t>Beuth Verlag. Berlin</w:t>
      </w:r>
    </w:p>
    <w:p w14:paraId="3F9F695E"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GW 301</w:t>
      </w:r>
      <w:r w:rsidRPr="004D1292">
        <w:rPr>
          <w:b/>
          <w:lang w:val="de-DE"/>
        </w:rPr>
        <w:t xml:space="preserve"> </w:t>
      </w:r>
      <w:r w:rsidRPr="004D1292">
        <w:rPr>
          <w:lang w:val="de-DE"/>
        </w:rPr>
        <w:t xml:space="preserve">(2021-01): </w:t>
      </w:r>
      <w:r w:rsidRPr="004D1292">
        <w:rPr>
          <w:i/>
          <w:lang w:val="de-DE"/>
        </w:rPr>
        <w:t>Unternehmen zur Errichtung, Instandsetzung und Einbindung von Rohrleitungen - Anforderungen und Prüfungen</w:t>
      </w:r>
      <w:r w:rsidRPr="004D1292">
        <w:rPr>
          <w:lang w:val="de-DE"/>
        </w:rPr>
        <w:t>. Bonn</w:t>
      </w:r>
    </w:p>
    <w:p w14:paraId="5941F123"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GW 1200</w:t>
      </w:r>
      <w:r w:rsidRPr="004D1292">
        <w:rPr>
          <w:b/>
          <w:lang w:val="de-DE"/>
        </w:rPr>
        <w:t xml:space="preserve"> </w:t>
      </w:r>
      <w:r w:rsidRPr="004D1292">
        <w:rPr>
          <w:lang w:val="de-DE"/>
        </w:rPr>
        <w:t xml:space="preserve">(2021-06): </w:t>
      </w:r>
      <w:r w:rsidRPr="004D1292">
        <w:rPr>
          <w:i/>
          <w:lang w:val="de-DE"/>
        </w:rPr>
        <w:t>Grundsätze und Organisation des Entstörungsmanagements für Gas- und Wasserversorgungsunternehmen</w:t>
      </w:r>
      <w:r w:rsidRPr="004D1292">
        <w:rPr>
          <w:lang w:val="de-DE"/>
        </w:rPr>
        <w:t>. Bonn</w:t>
      </w:r>
    </w:p>
    <w:p w14:paraId="52EFDF57"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224</w:t>
      </w:r>
      <w:r w:rsidRPr="004D1292">
        <w:rPr>
          <w:b/>
          <w:lang w:val="de-DE"/>
        </w:rPr>
        <w:t xml:space="preserve"> </w:t>
      </w:r>
      <w:r w:rsidRPr="004D1292">
        <w:rPr>
          <w:lang w:val="de-DE"/>
        </w:rPr>
        <w:t xml:space="preserve">(2023-03): </w:t>
      </w:r>
      <w:r w:rsidRPr="004D1292">
        <w:rPr>
          <w:i/>
          <w:lang w:val="de-DE"/>
        </w:rPr>
        <w:t xml:space="preserve">Verfahren zur Desinfektion von Trinkwasser mit Chlordioxid </w:t>
      </w:r>
      <w:r w:rsidRPr="004D1292">
        <w:rPr>
          <w:lang w:val="de-DE"/>
        </w:rPr>
        <w:t>Bonn</w:t>
      </w:r>
    </w:p>
    <w:p w14:paraId="60E02437"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229</w:t>
      </w:r>
      <w:r w:rsidRPr="004D1292">
        <w:rPr>
          <w:b/>
          <w:lang w:val="de-DE"/>
        </w:rPr>
        <w:t xml:space="preserve"> </w:t>
      </w:r>
      <w:r w:rsidRPr="004D1292">
        <w:rPr>
          <w:lang w:val="de-DE"/>
        </w:rPr>
        <w:t xml:space="preserve">(2021-03): </w:t>
      </w:r>
      <w:r w:rsidRPr="004D1292">
        <w:rPr>
          <w:i/>
          <w:lang w:val="de-DE"/>
        </w:rPr>
        <w:t xml:space="preserve">Verfahren zur Desinfektion von Trinkwasser mit Chlor und Hypochloriten </w:t>
      </w:r>
      <w:r w:rsidRPr="004D1292">
        <w:rPr>
          <w:lang w:val="de-DE"/>
        </w:rPr>
        <w:t>Bonn</w:t>
      </w:r>
    </w:p>
    <w:p w14:paraId="7C8CE198" w14:textId="77777777" w:rsidR="004D7B2C" w:rsidRPr="004D1292" w:rsidRDefault="004D7B2C" w:rsidP="004D7B2C">
      <w:pPr>
        <w:pStyle w:val="EndNoteBibliography"/>
        <w:spacing w:afterLines="60" w:after="144"/>
        <w:ind w:left="142"/>
        <w:rPr>
          <w:lang w:val="de-DE"/>
        </w:rPr>
      </w:pPr>
      <w:r w:rsidRPr="004D1292">
        <w:rPr>
          <w:lang w:val="de-DE"/>
        </w:rPr>
        <w:lastRenderedPageBreak/>
        <w:t>DVGW Deutscher Verein des Gas- und Wasserfaches e. V. DVGW W 290</w:t>
      </w:r>
      <w:r w:rsidRPr="004D1292">
        <w:rPr>
          <w:b/>
          <w:lang w:val="de-DE"/>
        </w:rPr>
        <w:t xml:space="preserve"> </w:t>
      </w:r>
      <w:r w:rsidRPr="004D1292">
        <w:rPr>
          <w:lang w:val="de-DE"/>
        </w:rPr>
        <w:t xml:space="preserve">(2018-05): </w:t>
      </w:r>
      <w:r w:rsidRPr="004D1292">
        <w:rPr>
          <w:i/>
          <w:lang w:val="de-DE"/>
        </w:rPr>
        <w:t xml:space="preserve">Trinkwasserdesinfektion; Einsatz- und Anforderungskriterien </w:t>
      </w:r>
      <w:r w:rsidRPr="004D1292">
        <w:rPr>
          <w:lang w:val="de-DE"/>
        </w:rPr>
        <w:t>Bonn</w:t>
      </w:r>
    </w:p>
    <w:p w14:paraId="6F69171F"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400-3</w:t>
      </w:r>
      <w:r w:rsidRPr="004D1292">
        <w:rPr>
          <w:b/>
          <w:lang w:val="de-DE"/>
        </w:rPr>
        <w:t xml:space="preserve"> </w:t>
      </w:r>
      <w:r w:rsidRPr="004D1292">
        <w:rPr>
          <w:lang w:val="de-DE"/>
        </w:rPr>
        <w:t xml:space="preserve">(2006-09): </w:t>
      </w:r>
      <w:r w:rsidRPr="004D1292">
        <w:rPr>
          <w:i/>
          <w:lang w:val="de-DE"/>
        </w:rPr>
        <w:t>Technische Regeln Wasserverteilungsanlagen (TRWV); Teil 3: Betrieb und Instandhaltung</w:t>
      </w:r>
      <w:r w:rsidRPr="004D1292">
        <w:rPr>
          <w:lang w:val="de-DE"/>
        </w:rPr>
        <w:t>. Bonn</w:t>
      </w:r>
    </w:p>
    <w:p w14:paraId="5062D566"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400-3-B1</w:t>
      </w:r>
      <w:r w:rsidRPr="004D1292">
        <w:rPr>
          <w:b/>
          <w:lang w:val="de-DE"/>
        </w:rPr>
        <w:t xml:space="preserve"> </w:t>
      </w:r>
      <w:r w:rsidRPr="004D1292">
        <w:rPr>
          <w:lang w:val="de-DE"/>
        </w:rPr>
        <w:t xml:space="preserve">(2017-09): </w:t>
      </w:r>
      <w:r w:rsidRPr="004D1292">
        <w:rPr>
          <w:i/>
          <w:lang w:val="de-DE"/>
        </w:rPr>
        <w:t>Technische Regeln Wasserverteilungsanlagen (TRWV); Teil 3: Betrieb und Instandhaltung; Beiblatt 1: Inspektion und Wartung von Ortsnetzen</w:t>
      </w:r>
      <w:r w:rsidRPr="004D1292">
        <w:rPr>
          <w:lang w:val="de-DE"/>
        </w:rPr>
        <w:t>. Bonn</w:t>
      </w:r>
    </w:p>
    <w:p w14:paraId="2C077976"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402-B1</w:t>
      </w:r>
      <w:r w:rsidRPr="004D1292">
        <w:rPr>
          <w:b/>
          <w:lang w:val="de-DE"/>
        </w:rPr>
        <w:t xml:space="preserve"> </w:t>
      </w:r>
      <w:r w:rsidRPr="004D1292">
        <w:rPr>
          <w:lang w:val="de-DE"/>
        </w:rPr>
        <w:t xml:space="preserve">(2019-07): </w:t>
      </w:r>
      <w:r w:rsidRPr="004D1292">
        <w:rPr>
          <w:i/>
          <w:lang w:val="de-DE"/>
        </w:rPr>
        <w:t>Netz- und Schadenstatistik; Erfassung und Auswertung von Daten zur Instandhaltung von Wasserrohrnetzen - Beiblatt 1: Unternehmensübergreifende Datenerhebung</w:t>
      </w:r>
      <w:r w:rsidRPr="004D1292">
        <w:rPr>
          <w:lang w:val="de-DE"/>
        </w:rPr>
        <w:t>. Bonn</w:t>
      </w:r>
    </w:p>
    <w:p w14:paraId="76C27BD5"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403</w:t>
      </w:r>
      <w:r w:rsidRPr="004D1292">
        <w:rPr>
          <w:b/>
          <w:lang w:val="de-DE"/>
        </w:rPr>
        <w:t xml:space="preserve"> </w:t>
      </w:r>
      <w:r w:rsidRPr="004D1292">
        <w:rPr>
          <w:lang w:val="de-DE"/>
        </w:rPr>
        <w:t xml:space="preserve">(2010-04): </w:t>
      </w:r>
      <w:r w:rsidRPr="004D1292">
        <w:rPr>
          <w:i/>
          <w:lang w:val="de-DE"/>
        </w:rPr>
        <w:t>Entscheidungshilfen für die Rehabilitation von Wasserverteilungsanlagen</w:t>
      </w:r>
      <w:r w:rsidRPr="004D1292">
        <w:rPr>
          <w:lang w:val="de-DE"/>
        </w:rPr>
        <w:t>. Bonn</w:t>
      </w:r>
    </w:p>
    <w:p w14:paraId="327B0DF9"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1000</w:t>
      </w:r>
      <w:r w:rsidRPr="004D1292">
        <w:rPr>
          <w:b/>
          <w:lang w:val="de-DE"/>
        </w:rPr>
        <w:t xml:space="preserve"> </w:t>
      </w:r>
      <w:r w:rsidRPr="004D1292">
        <w:rPr>
          <w:lang w:val="de-DE"/>
        </w:rPr>
        <w:t xml:space="preserve">(2005-05, ersetzt): </w:t>
      </w:r>
      <w:r w:rsidRPr="004D1292">
        <w:rPr>
          <w:i/>
          <w:lang w:val="de-DE"/>
        </w:rPr>
        <w:t>Anforderungen an die Qualifikation und die Organisation von Trinkwasserversorgern</w:t>
      </w:r>
      <w:r w:rsidRPr="004D1292">
        <w:rPr>
          <w:lang w:val="de-DE"/>
        </w:rPr>
        <w:t>. Bonn</w:t>
      </w:r>
    </w:p>
    <w:p w14:paraId="1A96055F"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1000</w:t>
      </w:r>
      <w:r w:rsidRPr="004D1292">
        <w:rPr>
          <w:b/>
          <w:lang w:val="de-DE"/>
        </w:rPr>
        <w:t xml:space="preserve"> </w:t>
      </w:r>
      <w:r w:rsidRPr="004D1292">
        <w:rPr>
          <w:lang w:val="de-DE"/>
        </w:rPr>
        <w:t xml:space="preserve">(2022-08): </w:t>
      </w:r>
      <w:r w:rsidRPr="004D1292">
        <w:rPr>
          <w:i/>
          <w:lang w:val="de-DE"/>
        </w:rPr>
        <w:t>Anforderungen an die Qualifikation und die Organisation von Wasserversorgungsunternehmen</w:t>
      </w:r>
      <w:r w:rsidRPr="004D1292">
        <w:rPr>
          <w:lang w:val="de-DE"/>
        </w:rPr>
        <w:t>. Bonn</w:t>
      </w:r>
    </w:p>
    <w:p w14:paraId="7C613E28"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1001</w:t>
      </w:r>
      <w:r w:rsidRPr="004D1292">
        <w:rPr>
          <w:b/>
          <w:lang w:val="de-DE"/>
        </w:rPr>
        <w:t xml:space="preserve"> </w:t>
      </w:r>
      <w:r w:rsidRPr="004D1292">
        <w:rPr>
          <w:lang w:val="de-DE"/>
        </w:rPr>
        <w:t xml:space="preserve">(2020-11): </w:t>
      </w:r>
      <w:r w:rsidRPr="004D1292">
        <w:rPr>
          <w:i/>
          <w:lang w:val="de-DE"/>
        </w:rPr>
        <w:t>Sicherheit in der Trinkwasserversorgung – Risiko- und Krisenmanagement</w:t>
      </w:r>
      <w:r w:rsidRPr="004D1292">
        <w:rPr>
          <w:lang w:val="de-DE"/>
        </w:rPr>
        <w:t>. Bonn</w:t>
      </w:r>
    </w:p>
    <w:p w14:paraId="17953B90" w14:textId="77777777" w:rsidR="004D7B2C" w:rsidRPr="004D1292" w:rsidRDefault="004D7B2C" w:rsidP="004D7B2C">
      <w:pPr>
        <w:pStyle w:val="EndNoteBibliography"/>
        <w:spacing w:afterLines="60" w:after="144"/>
        <w:ind w:left="142"/>
        <w:rPr>
          <w:lang w:val="de-DE"/>
        </w:rPr>
      </w:pPr>
      <w:r w:rsidRPr="004D1292">
        <w:rPr>
          <w:lang w:val="de-DE"/>
        </w:rPr>
        <w:t>DVGW Deutscher Verein des Gas- und Wasserfaches e. V. DVGW W 1020</w:t>
      </w:r>
      <w:r w:rsidRPr="004D1292">
        <w:rPr>
          <w:b/>
          <w:lang w:val="de-DE"/>
        </w:rPr>
        <w:t xml:space="preserve"> </w:t>
      </w:r>
      <w:r w:rsidRPr="004D1292">
        <w:rPr>
          <w:lang w:val="de-DE"/>
        </w:rPr>
        <w:t xml:space="preserve">(2018-03): </w:t>
      </w:r>
      <w:r w:rsidRPr="004D1292">
        <w:rPr>
          <w:i/>
          <w:lang w:val="de-DE"/>
        </w:rPr>
        <w:t>Empfehlungen und Hinweise für den Fall von Grenzwertüberschreitungen und anderen Abweichungen von Anforderungen der Trinkwasserverordnung</w:t>
      </w:r>
      <w:r w:rsidRPr="004D1292">
        <w:rPr>
          <w:lang w:val="de-DE"/>
        </w:rPr>
        <w:t>. Bonn</w:t>
      </w:r>
    </w:p>
    <w:p w14:paraId="0210099A" w14:textId="77777777" w:rsidR="004D7B2C" w:rsidRPr="004D7B2C" w:rsidRDefault="004D7B2C" w:rsidP="004D7B2C">
      <w:pPr>
        <w:pStyle w:val="EndNoteBibliography"/>
        <w:spacing w:afterLines="60" w:after="144"/>
        <w:ind w:left="142"/>
      </w:pPr>
      <w:r w:rsidRPr="004D1292">
        <w:rPr>
          <w:lang w:val="de-DE"/>
        </w:rPr>
        <w:t>DVGW Deutscher Verein des Gas- und Wasserfaches e. V. DVGW Wasser-Information Nr. 92</w:t>
      </w:r>
      <w:r w:rsidRPr="004D1292">
        <w:rPr>
          <w:b/>
          <w:lang w:val="de-DE"/>
        </w:rPr>
        <w:t xml:space="preserve"> </w:t>
      </w:r>
      <w:r w:rsidRPr="004D1292">
        <w:rPr>
          <w:lang w:val="de-DE"/>
        </w:rPr>
        <w:t xml:space="preserve">(2019-05): </w:t>
      </w:r>
      <w:r w:rsidRPr="004D1292">
        <w:rPr>
          <w:i/>
          <w:lang w:val="de-DE"/>
        </w:rPr>
        <w:t>Leitfaden für die Erstellung eines Handbuchs zur Organisation des technischen Betriebs eines Trinkwasserversorgers</w:t>
      </w:r>
      <w:r w:rsidRPr="004D1292">
        <w:rPr>
          <w:lang w:val="de-DE"/>
        </w:rPr>
        <w:t xml:space="preserve">. </w:t>
      </w:r>
      <w:r w:rsidRPr="004D7B2C">
        <w:t>Bonn</w:t>
      </w:r>
    </w:p>
    <w:p w14:paraId="50B1FF0C" w14:textId="42423C4C" w:rsidR="00112856" w:rsidRDefault="00C01684" w:rsidP="004D7B2C">
      <w:pPr>
        <w:spacing w:before="120" w:afterLines="60" w:after="144" w:line="240" w:lineRule="auto"/>
        <w:ind w:left="142"/>
      </w:pPr>
      <w:r>
        <w:fldChar w:fldCharType="end"/>
      </w:r>
      <w:r w:rsidR="005D01DA">
        <w:fldChar w:fldCharType="begin"/>
      </w:r>
      <w:r w:rsidR="005D01DA">
        <w:instrText xml:space="preserve"> ADDIN </w:instrText>
      </w:r>
      <w:r w:rsidR="005D01DA">
        <w:fldChar w:fldCharType="end"/>
      </w:r>
      <w:r w:rsidR="004F65D9">
        <w:fldChar w:fldCharType="begin"/>
      </w:r>
      <w:r w:rsidR="004F65D9">
        <w:instrText xml:space="preserve"> ADDIN </w:instrText>
      </w:r>
      <w:r w:rsidR="004F65D9">
        <w:fldChar w:fldCharType="end"/>
      </w:r>
    </w:p>
    <w:p w14:paraId="0447E543" w14:textId="101852C4" w:rsidR="00587CAE" w:rsidRDefault="00587CAE" w:rsidP="00AB05E0">
      <w:pPr>
        <w:spacing w:before="120" w:after="60" w:line="240" w:lineRule="auto"/>
        <w:ind w:left="142"/>
      </w:pPr>
    </w:p>
    <w:p w14:paraId="102BD3FE" w14:textId="5453F022" w:rsidR="005F4D52" w:rsidRDefault="005F4D52" w:rsidP="00AB05E0">
      <w:pPr>
        <w:spacing w:before="120" w:after="60" w:line="240" w:lineRule="auto"/>
        <w:ind w:left="142"/>
      </w:pPr>
    </w:p>
    <w:p w14:paraId="33301E72" w14:textId="2B92C3DE" w:rsidR="005F4D52" w:rsidRDefault="005F4D52" w:rsidP="00AB05E0">
      <w:pPr>
        <w:spacing w:before="120" w:after="60" w:line="240" w:lineRule="auto"/>
        <w:ind w:left="142"/>
      </w:pPr>
    </w:p>
    <w:p w14:paraId="3870DCB0" w14:textId="77777777" w:rsidR="00441BE5" w:rsidRDefault="00441BE5" w:rsidP="00AB05E0">
      <w:pPr>
        <w:spacing w:before="120" w:after="60" w:line="240" w:lineRule="auto"/>
        <w:ind w:left="142"/>
      </w:pPr>
    </w:p>
    <w:sectPr w:rsidR="00441BE5" w:rsidSect="00766B0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A0FB" w14:textId="77777777" w:rsidR="00260A34" w:rsidRDefault="00260A34" w:rsidP="00167BFE">
      <w:pPr>
        <w:spacing w:after="0" w:line="240" w:lineRule="auto"/>
      </w:pPr>
      <w:r>
        <w:separator/>
      </w:r>
    </w:p>
  </w:endnote>
  <w:endnote w:type="continuationSeparator" w:id="0">
    <w:p w14:paraId="6399D52D" w14:textId="77777777" w:rsidR="00260A34" w:rsidRDefault="00260A34" w:rsidP="0016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8734"/>
      <w:docPartObj>
        <w:docPartGallery w:val="Page Numbers (Bottom of Page)"/>
        <w:docPartUnique/>
      </w:docPartObj>
    </w:sdtPr>
    <w:sdtEndPr/>
    <w:sdtContent>
      <w:sdt>
        <w:sdtPr>
          <w:id w:val="1775136038"/>
          <w:docPartObj>
            <w:docPartGallery w:val="Page Numbers (Top of Page)"/>
            <w:docPartUnique/>
          </w:docPartObj>
        </w:sdtPr>
        <w:sdtEndPr/>
        <w:sdtContent>
          <w:p w14:paraId="5823936C" w14:textId="50323589" w:rsidR="00C90CFB" w:rsidRDefault="00C90CF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67DB6894" w14:textId="77777777" w:rsidR="00C90CFB" w:rsidRDefault="00C90C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04160"/>
      <w:docPartObj>
        <w:docPartGallery w:val="Page Numbers (Bottom of Page)"/>
        <w:docPartUnique/>
      </w:docPartObj>
    </w:sdtPr>
    <w:sdtEndPr/>
    <w:sdtContent>
      <w:sdt>
        <w:sdtPr>
          <w:id w:val="-1685433639"/>
          <w:docPartObj>
            <w:docPartGallery w:val="Page Numbers (Top of Page)"/>
            <w:docPartUnique/>
          </w:docPartObj>
        </w:sdtPr>
        <w:sdtEndPr/>
        <w:sdtContent>
          <w:p w14:paraId="4C8935BA" w14:textId="7C59E1CF" w:rsidR="00C90CFB" w:rsidRDefault="00C90CFB" w:rsidP="001C4ED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46DEEFB2" w14:textId="77777777" w:rsidR="00C90CFB" w:rsidRDefault="00C90C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9624" w14:textId="77777777" w:rsidR="00C90CFB" w:rsidRPr="007559D2" w:rsidRDefault="00C90CFB" w:rsidP="007559D2">
    <w:pPr>
      <w:pStyle w:val="Fuzeile"/>
    </w:pPr>
    <w:r>
      <w:rPr>
        <w:noProof/>
        <w:lang w:eastAsia="de-DE"/>
      </w:rPr>
      <mc:AlternateContent>
        <mc:Choice Requires="wps">
          <w:drawing>
            <wp:anchor distT="45720" distB="45720" distL="114300" distR="114300" simplePos="0" relativeHeight="251673600" behindDoc="0" locked="0" layoutInCell="1" allowOverlap="1" wp14:anchorId="6C4D1B97" wp14:editId="6528632B">
              <wp:simplePos x="0" y="0"/>
              <wp:positionH relativeFrom="margin">
                <wp:posOffset>882015</wp:posOffset>
              </wp:positionH>
              <wp:positionV relativeFrom="paragraph">
                <wp:posOffset>-139065</wp:posOffset>
              </wp:positionV>
              <wp:extent cx="3990975" cy="15728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572895"/>
                      </a:xfrm>
                      <a:prstGeom prst="rect">
                        <a:avLst/>
                      </a:prstGeom>
                      <a:noFill/>
                      <a:ln w="9525">
                        <a:noFill/>
                        <a:miter lim="800000"/>
                        <a:headEnd/>
                        <a:tailEnd/>
                      </a:ln>
                    </wps:spPr>
                    <wps:txbx>
                      <w:txbxContent>
                        <w:p w14:paraId="5F8D22E6" w14:textId="6D276BA7" w:rsidR="00C90CFB" w:rsidRDefault="00C90CFB" w:rsidP="00BC57E0">
                          <w:pPr>
                            <w:pStyle w:val="Fuzeile"/>
                            <w:jc w:val="left"/>
                            <w:rPr>
                              <w:rFonts w:cs="Arial"/>
                              <w:sz w:val="18"/>
                              <w:szCs w:val="18"/>
                            </w:rPr>
                          </w:pPr>
                          <w:r w:rsidRPr="0031267F">
                            <w:rPr>
                              <w:rFonts w:cs="Arial"/>
                              <w:sz w:val="18"/>
                            </w:rPr>
                            <w:t xml:space="preserve">Checkliste für die Überwachung von </w:t>
                          </w:r>
                          <w:r w:rsidRPr="00551F36">
                            <w:rPr>
                              <w:rFonts w:cs="Arial"/>
                              <w:sz w:val="18"/>
                              <w:szCs w:val="18"/>
                            </w:rPr>
                            <w:t xml:space="preserve">Wasserversorgungsanlagen </w:t>
                          </w:r>
                          <w:r w:rsidRPr="00551F36">
                            <w:rPr>
                              <w:rFonts w:eastAsia="Times New Roman" w:cs="Arial"/>
                              <w:sz w:val="18"/>
                              <w:szCs w:val="18"/>
                              <w:lang w:eastAsia="de-DE"/>
                            </w:rPr>
                            <w:t>nach § 3 Nr. 2a TrinkwV</w:t>
                          </w:r>
                          <w:r>
                            <w:rPr>
                              <w:rFonts w:eastAsia="Times New Roman" w:cs="Arial"/>
                              <w:sz w:val="18"/>
                              <w:szCs w:val="18"/>
                              <w:lang w:eastAsia="de-DE"/>
                            </w:rPr>
                            <w:t xml:space="preserve"> -</w:t>
                          </w:r>
                          <w:r>
                            <w:rPr>
                              <w:rFonts w:cs="Arial"/>
                              <w:sz w:val="18"/>
                              <w:szCs w:val="18"/>
                            </w:rPr>
                            <w:t xml:space="preserve"> Organisation und</w:t>
                          </w:r>
                          <w:r w:rsidRPr="00551F36">
                            <w:rPr>
                              <w:rFonts w:cs="Arial"/>
                              <w:sz w:val="18"/>
                              <w:szCs w:val="18"/>
                            </w:rPr>
                            <w:t xml:space="preserve"> Betrieb</w:t>
                          </w:r>
                        </w:p>
                        <w:p w14:paraId="1FDF3272" w14:textId="21A8B0A3" w:rsidR="00C90CFB" w:rsidRPr="00BC57E0" w:rsidRDefault="00C90CFB" w:rsidP="00761BFD">
                          <w:pPr>
                            <w:pStyle w:val="Fuzeile"/>
                            <w:jc w:val="left"/>
                            <w:rPr>
                              <w:rFonts w:cs="Arial"/>
                              <w:sz w:val="18"/>
                              <w:szCs w:val="18"/>
                            </w:rPr>
                          </w:pPr>
                          <w:r w:rsidRPr="0031267F">
                            <w:rPr>
                              <w:rFonts w:cs="Arial"/>
                              <w:sz w:val="16"/>
                              <w:szCs w:val="12"/>
                            </w:rPr>
                            <w:t>©</w:t>
                          </w:r>
                          <w:r>
                            <w:rPr>
                              <w:rFonts w:cs="Arial"/>
                              <w:sz w:val="16"/>
                              <w:szCs w:val="12"/>
                            </w:rPr>
                            <w:t xml:space="preserve"> </w:t>
                          </w:r>
                          <w:r w:rsidRPr="0031267F">
                            <w:rPr>
                              <w:rFonts w:cs="Arial"/>
                              <w:sz w:val="16"/>
                              <w:szCs w:val="12"/>
                            </w:rPr>
                            <w:t>Bayerisches Landesamt für Gesundheit und Lebensmittelsicherheit (LGL) – alle Rechte vorbehalten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D1B97" id="_x0000_t202" coordsize="21600,21600" o:spt="202" path="m,l,21600r21600,l21600,xe">
              <v:stroke joinstyle="miter"/>
              <v:path gradientshapeok="t" o:connecttype="rect"/>
            </v:shapetype>
            <v:shape id="_x0000_s1028" type="#_x0000_t202" style="position:absolute;left:0;text-align:left;margin-left:69.45pt;margin-top:-10.95pt;width:314.25pt;height:123.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" filled="f" stroked="f">
              <v:textbox>
                <w:txbxContent>
                  <w:p w14:paraId="5F8D22E6" w14:textId="6D276BA7" w:rsidR="00C90CFB" w:rsidRDefault="00C90CFB" w:rsidP="00BC57E0">
                    <w:pPr>
                      <w:pStyle w:val="Fuzeile"/>
                      <w:jc w:val="left"/>
                      <w:rPr>
                        <w:rFonts w:cs="Arial"/>
                        <w:sz w:val="18"/>
                        <w:szCs w:val="18"/>
                      </w:rPr>
                    </w:pPr>
                    <w:r w:rsidRPr="0031267F">
                      <w:rPr>
                        <w:rFonts w:cs="Arial"/>
                        <w:sz w:val="18"/>
                      </w:rPr>
                      <w:t xml:space="preserve">Checkliste für die Überwachung von </w:t>
                    </w:r>
                    <w:r w:rsidRPr="00551F36">
                      <w:rPr>
                        <w:rFonts w:cs="Arial"/>
                        <w:sz w:val="18"/>
                        <w:szCs w:val="18"/>
                      </w:rPr>
                      <w:t xml:space="preserve">Wasserversorgungsanlagen </w:t>
                    </w:r>
                    <w:r w:rsidRPr="00551F36">
                      <w:rPr>
                        <w:rFonts w:eastAsia="Times New Roman" w:cs="Arial"/>
                        <w:sz w:val="18"/>
                        <w:szCs w:val="18"/>
                        <w:lang w:eastAsia="de-DE"/>
                      </w:rPr>
                      <w:t>nach § 3 Nr. 2a TrinkwV</w:t>
                    </w:r>
                    <w:r>
                      <w:rPr>
                        <w:rFonts w:eastAsia="Times New Roman" w:cs="Arial"/>
                        <w:sz w:val="18"/>
                        <w:szCs w:val="18"/>
                        <w:lang w:eastAsia="de-DE"/>
                      </w:rPr>
                      <w:t xml:space="preserve"> -</w:t>
                    </w:r>
                    <w:r>
                      <w:rPr>
                        <w:rFonts w:cs="Arial"/>
                        <w:sz w:val="18"/>
                        <w:szCs w:val="18"/>
                      </w:rPr>
                      <w:t xml:space="preserve"> Organisation und</w:t>
                    </w:r>
                    <w:r w:rsidRPr="00551F36">
                      <w:rPr>
                        <w:rFonts w:cs="Arial"/>
                        <w:sz w:val="18"/>
                        <w:szCs w:val="18"/>
                      </w:rPr>
                      <w:t xml:space="preserve"> Betrieb</w:t>
                    </w:r>
                  </w:p>
                  <w:p w14:paraId="1FDF3272" w14:textId="21A8B0A3" w:rsidR="00C90CFB" w:rsidRPr="00BC57E0" w:rsidRDefault="00C90CFB" w:rsidP="00761BFD">
                    <w:pPr>
                      <w:pStyle w:val="Fuzeile"/>
                      <w:jc w:val="left"/>
                      <w:rPr>
                        <w:rFonts w:cs="Arial"/>
                        <w:sz w:val="18"/>
                        <w:szCs w:val="18"/>
                      </w:rPr>
                    </w:pPr>
                    <w:r w:rsidRPr="0031267F">
                      <w:rPr>
                        <w:rFonts w:cs="Arial"/>
                        <w:sz w:val="16"/>
                        <w:szCs w:val="12"/>
                      </w:rPr>
                      <w:t>©</w:t>
                    </w:r>
                    <w:r>
                      <w:rPr>
                        <w:rFonts w:cs="Arial"/>
                        <w:sz w:val="16"/>
                        <w:szCs w:val="12"/>
                      </w:rPr>
                      <w:t xml:space="preserve"> </w:t>
                    </w:r>
                    <w:r w:rsidRPr="0031267F">
                      <w:rPr>
                        <w:rFonts w:cs="Arial"/>
                        <w:sz w:val="16"/>
                        <w:szCs w:val="12"/>
                      </w:rPr>
                      <w:t>Bayerisches Landesamt für Gesundheit und Lebensmittelsicherheit (LGL) – alle Rechte vorbehalten</w:t>
                    </w:r>
                  </w:p>
                </w:txbxContent>
              </v:textbox>
              <w10:wrap type="square" anchorx="margin"/>
            </v:shape>
          </w:pict>
        </mc:Fallback>
      </mc:AlternateContent>
    </w:r>
    <w:r>
      <w:rPr>
        <w:noProof/>
        <w:lang w:eastAsia="de-DE"/>
      </w:rPr>
      <mc:AlternateContent>
        <mc:Choice Requires="wpg">
          <w:drawing>
            <wp:anchor distT="0" distB="0" distL="114300" distR="114300" simplePos="0" relativeHeight="251671552" behindDoc="0" locked="0" layoutInCell="1" allowOverlap="1" wp14:anchorId="59715770" wp14:editId="6C345653">
              <wp:simplePos x="0" y="0"/>
              <wp:positionH relativeFrom="column">
                <wp:posOffset>-894468</wp:posOffset>
              </wp:positionH>
              <wp:positionV relativeFrom="paragraph">
                <wp:posOffset>-347905</wp:posOffset>
              </wp:positionV>
              <wp:extent cx="1325563" cy="1012825"/>
              <wp:effectExtent l="0" t="0" r="8255" b="0"/>
              <wp:wrapNone/>
              <wp:docPr id="16" name="Group 67"/>
              <wp:cNvGraphicFramePr/>
              <a:graphic xmlns:a="http://schemas.openxmlformats.org/drawingml/2006/main">
                <a:graphicData uri="http://schemas.microsoft.com/office/word/2010/wordprocessingGroup">
                  <wpg:wgp>
                    <wpg:cNvGrpSpPr/>
                    <wpg:grpSpPr bwMode="auto">
                      <a:xfrm>
                        <a:off x="0" y="0"/>
                        <a:ext cx="1325563" cy="1012825"/>
                        <a:chOff x="0" y="0"/>
                        <a:chExt cx="1181" cy="902"/>
                      </a:xfrm>
                    </wpg:grpSpPr>
                    <wpg:grpSp>
                      <wpg:cNvPr id="17" name="Group 59"/>
                      <wpg:cNvGrpSpPr>
                        <a:grpSpLocks/>
                      </wpg:cNvGrpSpPr>
                      <wpg:grpSpPr bwMode="auto">
                        <a:xfrm>
                          <a:off x="0" y="0"/>
                          <a:ext cx="1013" cy="902"/>
                          <a:chOff x="0" y="0"/>
                          <a:chExt cx="668" cy="595"/>
                        </a:xfrm>
                      </wpg:grpSpPr>
                      <wps:wsp>
                        <wps:cNvPr id="18" name="Freeform 60"/>
                        <wps:cNvSpPr>
                          <a:spLocks/>
                        </wps:cNvSpPr>
                        <wps:spPr bwMode="auto">
                          <a:xfrm>
                            <a:off x="0" y="0"/>
                            <a:ext cx="668" cy="595"/>
                          </a:xfrm>
                          <a:custGeom>
                            <a:avLst/>
                            <a:gdLst>
                              <a:gd name="T0" fmla="*/ 0 w 668"/>
                              <a:gd name="T1" fmla="*/ 9 h 585"/>
                              <a:gd name="T2" fmla="*/ 106 w 668"/>
                              <a:gd name="T3" fmla="*/ 4 h 585"/>
                              <a:gd name="T4" fmla="*/ 668 w 668"/>
                              <a:gd name="T5" fmla="*/ 615 h 585"/>
                              <a:gd name="T6" fmla="*/ 2 w 668"/>
                              <a:gd name="T7" fmla="*/ 615 h 585"/>
                              <a:gd name="T8" fmla="*/ 0 w 668"/>
                              <a:gd name="T9" fmla="*/ 9 h 5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8" h="585">
                                <a:moveTo>
                                  <a:pt x="0" y="9"/>
                                </a:moveTo>
                                <a:cubicBezTo>
                                  <a:pt x="57" y="0"/>
                                  <a:pt x="41" y="4"/>
                                  <a:pt x="106" y="4"/>
                                </a:cubicBezTo>
                                <a:cubicBezTo>
                                  <a:pt x="171" y="4"/>
                                  <a:pt x="625" y="51"/>
                                  <a:pt x="668" y="585"/>
                                </a:cubicBezTo>
                                <a:cubicBezTo>
                                  <a:pt x="335" y="585"/>
                                  <a:pt x="2" y="585"/>
                                  <a:pt x="2" y="585"/>
                                </a:cubicBezTo>
                                <a:cubicBezTo>
                                  <a:pt x="0" y="351"/>
                                  <a:pt x="1" y="209"/>
                                  <a:pt x="0" y="9"/>
                                </a:cubicBezTo>
                                <a:close/>
                              </a:path>
                            </a:pathLst>
                          </a:custGeom>
                          <a:solidFill>
                            <a:srgbClr val="FFFFFF"/>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Freeform 61"/>
                        <wps:cNvSpPr>
                          <a:spLocks/>
                        </wps:cNvSpPr>
                        <wps:spPr bwMode="auto">
                          <a:xfrm>
                            <a:off x="0" y="14"/>
                            <a:ext cx="406" cy="581"/>
                          </a:xfrm>
                          <a:custGeom>
                            <a:avLst/>
                            <a:gdLst>
                              <a:gd name="T0" fmla="*/ 406 w 406"/>
                              <a:gd name="T1" fmla="*/ 578 h 581"/>
                              <a:gd name="T2" fmla="*/ 3 w 406"/>
                              <a:gd name="T3" fmla="*/ 578 h 581"/>
                              <a:gd name="T4" fmla="*/ 3 w 406"/>
                              <a:gd name="T5" fmla="*/ 0 h 581"/>
                              <a:gd name="T6" fmla="*/ 406 w 406"/>
                              <a:gd name="T7" fmla="*/ 578 h 58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6" h="581">
                                <a:moveTo>
                                  <a:pt x="406" y="578"/>
                                </a:moveTo>
                                <a:cubicBezTo>
                                  <a:pt x="281" y="580"/>
                                  <a:pt x="76" y="581"/>
                                  <a:pt x="3" y="578"/>
                                </a:cubicBezTo>
                                <a:cubicBezTo>
                                  <a:pt x="0" y="286"/>
                                  <a:pt x="1" y="115"/>
                                  <a:pt x="3" y="0"/>
                                </a:cubicBezTo>
                                <a:cubicBezTo>
                                  <a:pt x="282" y="28"/>
                                  <a:pt x="395" y="428"/>
                                  <a:pt x="406" y="578"/>
                                </a:cubicBezTo>
                                <a:close/>
                              </a:path>
                            </a:pathLst>
                          </a:custGeom>
                          <a:solidFill>
                            <a:srgbClr val="E7F7FF"/>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cNvPr id="20" name="Group 62"/>
                        <wpg:cNvGrpSpPr>
                          <a:grpSpLocks/>
                        </wpg:cNvGrpSpPr>
                        <wpg:grpSpPr bwMode="auto">
                          <a:xfrm>
                            <a:off x="0" y="271"/>
                            <a:ext cx="392" cy="324"/>
                            <a:chOff x="0" y="271"/>
                            <a:chExt cx="384" cy="317"/>
                          </a:xfrm>
                        </wpg:grpSpPr>
                        <wps:wsp>
                          <wps:cNvPr id="21" name="Freeform 63"/>
                          <wps:cNvSpPr>
                            <a:spLocks/>
                          </wps:cNvSpPr>
                          <wps:spPr bwMode="auto">
                            <a:xfrm>
                              <a:off x="0" y="271"/>
                              <a:ext cx="384" cy="317"/>
                            </a:xfrm>
                            <a:custGeom>
                              <a:avLst/>
                              <a:gdLst>
                                <a:gd name="T0" fmla="*/ 3 w 384"/>
                                <a:gd name="T1" fmla="*/ 20 h 317"/>
                                <a:gd name="T2" fmla="*/ 384 w 384"/>
                                <a:gd name="T3" fmla="*/ 317 h 317"/>
                                <a:gd name="T4" fmla="*/ 0 w 384"/>
                                <a:gd name="T5" fmla="*/ 317 h 317"/>
                                <a:gd name="T6" fmla="*/ 3 w 384"/>
                                <a:gd name="T7" fmla="*/ 20 h 3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4" h="317">
                                  <a:moveTo>
                                    <a:pt x="3" y="20"/>
                                  </a:moveTo>
                                  <a:cubicBezTo>
                                    <a:pt x="67" y="7"/>
                                    <a:pt x="348" y="0"/>
                                    <a:pt x="384" y="317"/>
                                  </a:cubicBezTo>
                                  <a:cubicBezTo>
                                    <a:pt x="266" y="317"/>
                                    <a:pt x="55" y="315"/>
                                    <a:pt x="0" y="317"/>
                                  </a:cubicBezTo>
                                  <a:cubicBezTo>
                                    <a:pt x="0" y="183"/>
                                    <a:pt x="2" y="192"/>
                                    <a:pt x="3" y="20"/>
                                  </a:cubicBezTo>
                                  <a:close/>
                                </a:path>
                              </a:pathLst>
                            </a:custGeom>
                            <a:solidFill>
                              <a:srgbClr val="FFFFFF"/>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 name="Freeform 64"/>
                          <wps:cNvSpPr>
                            <a:spLocks/>
                          </wps:cNvSpPr>
                          <wps:spPr bwMode="auto">
                            <a:xfrm>
                              <a:off x="0" y="271"/>
                              <a:ext cx="381" cy="317"/>
                            </a:xfrm>
                            <a:custGeom>
                              <a:avLst/>
                              <a:gdLst>
                                <a:gd name="T0" fmla="*/ 0 w 381"/>
                                <a:gd name="T1" fmla="*/ 20 h 317"/>
                                <a:gd name="T2" fmla="*/ 381 w 381"/>
                                <a:gd name="T3" fmla="*/ 317 h 317"/>
                                <a:gd name="T4" fmla="*/ 172 w 381"/>
                                <a:gd name="T5" fmla="*/ 317 h 317"/>
                                <a:gd name="T6" fmla="*/ 0 w 381"/>
                                <a:gd name="T7" fmla="*/ 20 h 3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1" h="317">
                                  <a:moveTo>
                                    <a:pt x="0" y="20"/>
                                  </a:moveTo>
                                  <a:cubicBezTo>
                                    <a:pt x="64" y="7"/>
                                    <a:pt x="345" y="0"/>
                                    <a:pt x="381" y="317"/>
                                  </a:cubicBezTo>
                                  <a:cubicBezTo>
                                    <a:pt x="263" y="317"/>
                                    <a:pt x="227" y="315"/>
                                    <a:pt x="172" y="317"/>
                                  </a:cubicBezTo>
                                  <a:cubicBezTo>
                                    <a:pt x="153" y="118"/>
                                    <a:pt x="57" y="67"/>
                                    <a:pt x="0" y="20"/>
                                  </a:cubicBezTo>
                                  <a:close/>
                                </a:path>
                              </a:pathLst>
                            </a:custGeom>
                            <a:solidFill>
                              <a:srgbClr val="B5D7EF"/>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pic:pic xmlns:pic="http://schemas.openxmlformats.org/drawingml/2006/picture">
                      <pic:nvPicPr>
                        <pic:cNvPr id="23" name="Picture 65" descr="LGL_ohne_Kre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3" y="347"/>
                          <a:ext cx="628"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99260A4" id="Group 67" o:spid="_x0000_s1026" style="position:absolute;margin-left:-70.45pt;margin-top:-27.4pt;width:104.4pt;height:79.75pt;z-index:251671552" coordsize="1181,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">
              <v:group id="Group 59" o:spid="_x0000_s1027" style="position:absolute;width:1013;height:902" coordsize="66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0" o:spid="_x0000_s1028" style="position:absolute;width:668;height:595;visibility:visible;mso-wrap-style:square;v-text-anchor:top" coordsize="66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" path="m,9c57,,41,4,106,4v65,,519,47,562,581c335,585,2,585,2,585,,351,1,209,,9xe" stroked="f" strokecolor="black [3213]">
                  <v:shadow color="#eeece1 [3214]"/>
                  <v:path arrowok="t" o:connecttype="custom" o:connectlocs="0,9;106,4;668,626;2,626;0,9" o:connectangles="0,0,0,0,0"/>
                </v:shape>
                <v:shape id="Freeform 61" o:spid="_x0000_s1029" style="position:absolute;top:14;width:406;height:581;visibility:visible;mso-wrap-style:square;v-text-anchor:top" coordsize="40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" path="m406,578v-125,2,-330,3,-403,c,286,1,115,3,,282,28,395,428,406,578xe" fillcolor="#e7f7ff" stroked="f" strokecolor="black [3213]">
                  <v:shadow color="#eeece1 [3214]"/>
                  <v:path arrowok="t" o:connecttype="custom" o:connectlocs="406,578;3,578;3,0;406,578" o:connectangles="0,0,0,0"/>
                </v:shape>
                <v:group id="Group 62" o:spid="_x0000_s1030" style="position:absolute;top:271;width:392;height:324" coordorigin=",271" coordsize="38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3" o:spid="_x0000_s1031" style="position:absolute;top:271;width:384;height:317;visibility:visible;mso-wrap-style:square;v-text-anchor:top" coordsize="38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" path="m3,20c67,7,348,,384,317,266,317,55,315,,317,,183,2,192,3,20xe" stroked="f" strokecolor="black [3213]">
                    <v:shadow color="#eeece1 [3214]"/>
                    <v:path arrowok="t" o:connecttype="custom" o:connectlocs="3,20;384,317;0,317;3,20" o:connectangles="0,0,0,0"/>
                  </v:shape>
                  <v:shape id="Freeform 64" o:spid="_x0000_s1032" style="position:absolute;top:271;width:381;height:317;visibility:visible;mso-wrap-style:square;v-text-anchor:top" coordsize="38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" path="m,20c64,7,345,,381,317v-118,,-154,-2,-209,c153,118,57,67,,20xe" fillcolor="#b5d7ef" stroked="f" strokecolor="black [3213]">
                    <v:shadow color="#eeece1 [3214]"/>
                    <v:path arrowok="t" o:connecttype="custom" o:connectlocs="0,20;381,317;172,317;0,20" o:connectangles="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3" type="#_x0000_t75" alt="LGL_ohne_Kreis" style="position:absolute;left:553;top:347;width:628;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">
                <v:imagedata r:id="rId2" o:title="LGL_ohne_Kreis"/>
              </v:shape>
            </v:group>
          </w:pict>
        </mc:Fallback>
      </mc:AlternateContent>
    </w:r>
    <w:r w:rsidRPr="007559D2">
      <w:rPr>
        <w:noProof/>
        <w:lang w:eastAsia="de-DE"/>
      </w:rPr>
      <mc:AlternateContent>
        <mc:Choice Requires="wps">
          <w:drawing>
            <wp:anchor distT="0" distB="0" distL="114300" distR="114300" simplePos="0" relativeHeight="251669504" behindDoc="0" locked="0" layoutInCell="1" allowOverlap="1" wp14:anchorId="2EE0AAE9" wp14:editId="7C0970C0">
              <wp:simplePos x="0" y="0"/>
              <wp:positionH relativeFrom="margin">
                <wp:posOffset>-865505</wp:posOffset>
              </wp:positionH>
              <wp:positionV relativeFrom="paragraph">
                <wp:posOffset>-140970</wp:posOffset>
              </wp:positionV>
              <wp:extent cx="5806440" cy="717214"/>
              <wp:effectExtent l="0" t="0" r="3810" b="6985"/>
              <wp:wrapNone/>
              <wp:docPr id="10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717214"/>
                      </a:xfrm>
                      <a:prstGeom prst="rect">
                        <a:avLst/>
                      </a:prstGeom>
                      <a:solidFill>
                        <a:srgbClr val="B5D7E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1668C079" id="Rectangle 58" o:spid="_x0000_s1026" style="position:absolute;margin-left:-68.15pt;margin-top:-11.1pt;width:457.2pt;height:56.4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" fillcolor="#b5d7ef" stroked="f" strokecolor="black [3213]">
              <v:shadow color="#eeece1 [3214]"/>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3C82" w14:textId="77777777" w:rsidR="00C90CFB" w:rsidRDefault="00C90CFB">
    <w:pPr>
      <w:pStyle w:val="Fuzeile"/>
      <w:jc w:val="right"/>
    </w:pPr>
  </w:p>
  <w:tbl>
    <w:tblPr>
      <w:tblW w:w="14167" w:type="dxa"/>
      <w:tblInd w:w="142" w:type="dxa"/>
      <w:tblLayout w:type="fixed"/>
      <w:tblCellMar>
        <w:left w:w="0" w:type="dxa"/>
        <w:right w:w="0" w:type="dxa"/>
      </w:tblCellMar>
      <w:tblLook w:val="0000" w:firstRow="0" w:lastRow="0" w:firstColumn="0" w:lastColumn="0" w:noHBand="0" w:noVBand="0"/>
    </w:tblPr>
    <w:tblGrid>
      <w:gridCol w:w="10482"/>
      <w:gridCol w:w="2394"/>
      <w:gridCol w:w="1291"/>
    </w:tblGrid>
    <w:tr w:rsidR="00C90CFB" w:rsidRPr="00877620" w14:paraId="5CD0B28F" w14:textId="77777777" w:rsidTr="00B602F0">
      <w:trPr>
        <w:cantSplit/>
        <w:trHeight w:val="227"/>
      </w:trPr>
      <w:tc>
        <w:tcPr>
          <w:tcW w:w="10482" w:type="dxa"/>
        </w:tcPr>
        <w:p w14:paraId="779DEA34" w14:textId="6AB1B801" w:rsidR="00C90CFB" w:rsidRDefault="00C90CFB" w:rsidP="00202E46">
          <w:pPr>
            <w:pStyle w:val="Fuzeile"/>
            <w:rPr>
              <w:rFonts w:cs="Arial"/>
              <w:sz w:val="18"/>
              <w:szCs w:val="18"/>
            </w:rPr>
          </w:pPr>
          <w:r w:rsidRPr="0031267F">
            <w:rPr>
              <w:rFonts w:cs="Arial"/>
              <w:sz w:val="18"/>
            </w:rPr>
            <w:t xml:space="preserve">Checkliste für die Überwachung von </w:t>
          </w:r>
          <w:r w:rsidRPr="00551F36">
            <w:rPr>
              <w:rFonts w:cs="Arial"/>
              <w:sz w:val="18"/>
              <w:szCs w:val="18"/>
            </w:rPr>
            <w:t xml:space="preserve">Wasserversorgungsanlagen </w:t>
          </w:r>
          <w:r w:rsidRPr="00551F36">
            <w:rPr>
              <w:rFonts w:eastAsia="Times New Roman" w:cs="Arial"/>
              <w:sz w:val="18"/>
              <w:szCs w:val="18"/>
              <w:lang w:eastAsia="de-DE"/>
            </w:rPr>
            <w:t>nach § 3 Nr. 2a TrinkwV</w:t>
          </w:r>
          <w:r w:rsidRPr="00551F36">
            <w:rPr>
              <w:rFonts w:cs="Arial"/>
              <w:sz w:val="18"/>
              <w:szCs w:val="18"/>
            </w:rPr>
            <w:t xml:space="preserve"> </w:t>
          </w:r>
          <w:r>
            <w:rPr>
              <w:rFonts w:cs="Arial"/>
              <w:sz w:val="18"/>
              <w:szCs w:val="18"/>
            </w:rPr>
            <w:t xml:space="preserve">- </w:t>
          </w:r>
          <w:r w:rsidRPr="00551F36">
            <w:rPr>
              <w:rFonts w:cs="Arial"/>
              <w:sz w:val="18"/>
              <w:szCs w:val="18"/>
            </w:rPr>
            <w:t xml:space="preserve">Organisation </w:t>
          </w:r>
          <w:r>
            <w:rPr>
              <w:rFonts w:cs="Arial"/>
              <w:sz w:val="18"/>
              <w:szCs w:val="18"/>
            </w:rPr>
            <w:t>und</w:t>
          </w:r>
          <w:r w:rsidRPr="00551F36">
            <w:rPr>
              <w:rFonts w:cs="Arial"/>
              <w:sz w:val="18"/>
              <w:szCs w:val="18"/>
            </w:rPr>
            <w:t xml:space="preserve"> Betrieb</w:t>
          </w:r>
        </w:p>
        <w:p w14:paraId="06190D55" w14:textId="77777777" w:rsidR="00C90CFB" w:rsidRPr="0031267F" w:rsidRDefault="00C90CFB" w:rsidP="00202E46">
          <w:pPr>
            <w:tabs>
              <w:tab w:val="center" w:pos="4536"/>
              <w:tab w:val="left" w:pos="8080"/>
              <w:tab w:val="right" w:pos="9072"/>
            </w:tabs>
            <w:rPr>
              <w:rFonts w:cs="Arial"/>
              <w:sz w:val="16"/>
              <w:szCs w:val="12"/>
            </w:rPr>
          </w:pPr>
          <w:r w:rsidRPr="0031267F">
            <w:rPr>
              <w:rFonts w:cs="Arial"/>
              <w:sz w:val="16"/>
              <w:szCs w:val="12"/>
            </w:rPr>
            <w:t>©</w:t>
          </w:r>
          <w:r>
            <w:rPr>
              <w:rFonts w:cs="Arial"/>
              <w:sz w:val="16"/>
              <w:szCs w:val="12"/>
            </w:rPr>
            <w:t xml:space="preserve"> </w:t>
          </w:r>
          <w:r w:rsidRPr="0031267F">
            <w:rPr>
              <w:rFonts w:cs="Arial"/>
              <w:sz w:val="16"/>
              <w:szCs w:val="12"/>
            </w:rPr>
            <w:t>Bayerisches Landesamt für Gesundheit und Lebensmittelsicherheit (LGL) – alle Rechte vorbehalten</w:t>
          </w:r>
        </w:p>
        <w:p w14:paraId="0A211E7E" w14:textId="77777777" w:rsidR="00C90CFB" w:rsidRPr="00051B69" w:rsidRDefault="00C90CFB" w:rsidP="00AC7A96">
          <w:pPr>
            <w:pStyle w:val="Fuzeile"/>
            <w:rPr>
              <w:rFonts w:cs="Arial"/>
              <w:sz w:val="14"/>
              <w:szCs w:val="14"/>
            </w:rPr>
          </w:pPr>
        </w:p>
      </w:tc>
      <w:tc>
        <w:tcPr>
          <w:tcW w:w="2394" w:type="dxa"/>
          <w:shd w:val="clear" w:color="auto" w:fill="auto"/>
        </w:tcPr>
        <w:p w14:paraId="339B8C7C" w14:textId="77777777" w:rsidR="00C90CFB" w:rsidRPr="00051B69" w:rsidRDefault="00C90CFB" w:rsidP="00202E46">
          <w:pPr>
            <w:pStyle w:val="Fuzeile"/>
            <w:ind w:left="1517" w:hanging="1517"/>
            <w:jc w:val="center"/>
            <w:rPr>
              <w:rFonts w:cs="Arial"/>
              <w:sz w:val="14"/>
              <w:szCs w:val="14"/>
            </w:rPr>
          </w:pPr>
        </w:p>
      </w:tc>
      <w:tc>
        <w:tcPr>
          <w:tcW w:w="1291" w:type="dxa"/>
          <w:shd w:val="clear" w:color="auto" w:fill="auto"/>
        </w:tcPr>
        <w:sdt>
          <w:sdtPr>
            <w:rPr>
              <w:sz w:val="14"/>
              <w:szCs w:val="14"/>
            </w:rPr>
            <w:id w:val="2108145946"/>
            <w:docPartObj>
              <w:docPartGallery w:val="Page Numbers (Bottom of Page)"/>
              <w:docPartUnique/>
            </w:docPartObj>
          </w:sdtPr>
          <w:sdtEndPr/>
          <w:sdtContent>
            <w:sdt>
              <w:sdtPr>
                <w:rPr>
                  <w:sz w:val="14"/>
                  <w:szCs w:val="14"/>
                </w:rPr>
                <w:id w:val="1664661616"/>
                <w:docPartObj>
                  <w:docPartGallery w:val="Page Numbers (Top of Page)"/>
                  <w:docPartUnique/>
                </w:docPartObj>
              </w:sdtPr>
              <w:sdtEndPr/>
              <w:sdtContent>
                <w:p w14:paraId="71693A2D" w14:textId="77A8A55E" w:rsidR="00C90CFB" w:rsidRPr="00051B69" w:rsidRDefault="00C90CFB" w:rsidP="00AC7A96">
                  <w:pPr>
                    <w:pStyle w:val="Fuzeile"/>
                    <w:jc w:val="right"/>
                    <w:rPr>
                      <w:sz w:val="14"/>
                      <w:szCs w:val="14"/>
                    </w:rPr>
                  </w:pPr>
                  <w:r w:rsidRPr="00051B69">
                    <w:rPr>
                      <w:rFonts w:cs="Arial"/>
                      <w:sz w:val="14"/>
                      <w:szCs w:val="14"/>
                    </w:rPr>
                    <w:t xml:space="preserve">Seite </w:t>
                  </w:r>
                  <w:r w:rsidRPr="00051B69">
                    <w:rPr>
                      <w:rFonts w:cs="Arial"/>
                      <w:b/>
                      <w:bCs/>
                      <w:sz w:val="14"/>
                      <w:szCs w:val="14"/>
                    </w:rPr>
                    <w:fldChar w:fldCharType="begin"/>
                  </w:r>
                  <w:r w:rsidRPr="00051B69">
                    <w:rPr>
                      <w:rFonts w:cs="Arial"/>
                      <w:b/>
                      <w:bCs/>
                      <w:sz w:val="14"/>
                      <w:szCs w:val="14"/>
                    </w:rPr>
                    <w:instrText>PAGE</w:instrText>
                  </w:r>
                  <w:r w:rsidRPr="00051B69">
                    <w:rPr>
                      <w:rFonts w:cs="Arial"/>
                      <w:b/>
                      <w:bCs/>
                      <w:sz w:val="14"/>
                      <w:szCs w:val="14"/>
                    </w:rPr>
                    <w:fldChar w:fldCharType="separate"/>
                  </w:r>
                  <w:r w:rsidR="004D1292">
                    <w:rPr>
                      <w:rFonts w:cs="Arial"/>
                      <w:b/>
                      <w:bCs/>
                      <w:noProof/>
                      <w:sz w:val="14"/>
                      <w:szCs w:val="14"/>
                    </w:rPr>
                    <w:t>21</w:t>
                  </w:r>
                  <w:r w:rsidRPr="00051B69">
                    <w:rPr>
                      <w:rFonts w:cs="Arial"/>
                      <w:b/>
                      <w:bCs/>
                      <w:sz w:val="14"/>
                      <w:szCs w:val="14"/>
                    </w:rPr>
                    <w:fldChar w:fldCharType="end"/>
                  </w:r>
                  <w:r w:rsidRPr="00051B69">
                    <w:rPr>
                      <w:rFonts w:cs="Arial"/>
                      <w:sz w:val="14"/>
                      <w:szCs w:val="14"/>
                    </w:rPr>
                    <w:t xml:space="preserve"> von </w:t>
                  </w:r>
                  <w:r w:rsidRPr="00051B69">
                    <w:rPr>
                      <w:rFonts w:cs="Arial"/>
                      <w:b/>
                      <w:bCs/>
                      <w:sz w:val="14"/>
                      <w:szCs w:val="14"/>
                    </w:rPr>
                    <w:fldChar w:fldCharType="begin"/>
                  </w:r>
                  <w:r w:rsidRPr="00051B69">
                    <w:rPr>
                      <w:rFonts w:cs="Arial"/>
                      <w:b/>
                      <w:bCs/>
                      <w:sz w:val="14"/>
                      <w:szCs w:val="14"/>
                    </w:rPr>
                    <w:instrText>NUMPAGES</w:instrText>
                  </w:r>
                  <w:r w:rsidRPr="00051B69">
                    <w:rPr>
                      <w:rFonts w:cs="Arial"/>
                      <w:b/>
                      <w:bCs/>
                      <w:sz w:val="14"/>
                      <w:szCs w:val="14"/>
                    </w:rPr>
                    <w:fldChar w:fldCharType="separate"/>
                  </w:r>
                  <w:r w:rsidR="004D1292">
                    <w:rPr>
                      <w:rFonts w:cs="Arial"/>
                      <w:b/>
                      <w:bCs/>
                      <w:noProof/>
                      <w:sz w:val="14"/>
                      <w:szCs w:val="14"/>
                    </w:rPr>
                    <w:t>28</w:t>
                  </w:r>
                  <w:r w:rsidRPr="00051B69">
                    <w:rPr>
                      <w:rFonts w:cs="Arial"/>
                      <w:b/>
                      <w:bCs/>
                      <w:sz w:val="14"/>
                      <w:szCs w:val="14"/>
                    </w:rPr>
                    <w:fldChar w:fldCharType="end"/>
                  </w:r>
                </w:p>
              </w:sdtContent>
            </w:sdt>
          </w:sdtContent>
        </w:sdt>
        <w:p w14:paraId="6CE9B4F9" w14:textId="77777777" w:rsidR="00C90CFB" w:rsidRPr="00051B69" w:rsidRDefault="00C90CFB" w:rsidP="00AC7A96">
          <w:pPr>
            <w:pStyle w:val="Fuzeile"/>
            <w:jc w:val="right"/>
            <w:rPr>
              <w:rFonts w:cs="Arial"/>
              <w:sz w:val="14"/>
              <w:szCs w:val="14"/>
            </w:rPr>
          </w:pPr>
        </w:p>
      </w:tc>
    </w:tr>
  </w:tbl>
  <w:p w14:paraId="4D5F0CC3" w14:textId="77777777" w:rsidR="00C90CFB" w:rsidRDefault="00C90CFB" w:rsidP="00AC7A9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D891" w14:textId="77777777" w:rsidR="00C90CFB" w:rsidRDefault="00C90CFB" w:rsidP="00AC7A96">
    <w:pPr>
      <w:pStyle w:val="Fuzeile"/>
      <w:rPr>
        <w:rFonts w:cs="Arial"/>
        <w:sz w:val="14"/>
        <w:szCs w:val="14"/>
      </w:rPr>
    </w:pPr>
    <w:r w:rsidRPr="00051B69">
      <w:rPr>
        <w:rFonts w:cs="Arial"/>
        <w:sz w:val="14"/>
        <w:szCs w:val="14"/>
      </w:rPr>
      <w:t xml:space="preserve">zu Aktenzeichen: </w:t>
    </w:r>
  </w:p>
  <w:p w14:paraId="0124FE5C" w14:textId="77777777" w:rsidR="00C90CFB" w:rsidRPr="00051B69" w:rsidRDefault="00C90CFB" w:rsidP="00AC7A96">
    <w:pPr>
      <w:pStyle w:val="Fuzeile"/>
      <w:rPr>
        <w:sz w:val="14"/>
        <w:szCs w:val="14"/>
      </w:rPr>
    </w:pPr>
    <w:r w:rsidRPr="00051B69">
      <w:rPr>
        <w:rFonts w:cs="Arial"/>
        <w:sz w:val="14"/>
        <w:szCs w:val="14"/>
      </w:rPr>
      <w:t xml:space="preserve">GE1-2466-02-01-V10-U5-D22721/2018 </w:t>
    </w:r>
  </w:p>
  <w:p w14:paraId="033EAE12" w14:textId="77777777" w:rsidR="00C90CFB" w:rsidRDefault="00C90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1CC4" w14:textId="77777777" w:rsidR="00260A34" w:rsidRDefault="00260A34" w:rsidP="00167BFE">
      <w:pPr>
        <w:spacing w:after="0" w:line="240" w:lineRule="auto"/>
      </w:pPr>
      <w:r>
        <w:separator/>
      </w:r>
    </w:p>
  </w:footnote>
  <w:footnote w:type="continuationSeparator" w:id="0">
    <w:p w14:paraId="63161909" w14:textId="77777777" w:rsidR="00260A34" w:rsidRDefault="00260A34" w:rsidP="0016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BD63" w14:textId="77777777" w:rsidR="00C90CFB" w:rsidRPr="00BC7564" w:rsidRDefault="00260A34" w:rsidP="00BC7564">
    <w:pPr>
      <w:spacing w:after="0"/>
      <w:jc w:val="right"/>
      <w:rPr>
        <w:sz w:val="16"/>
      </w:rPr>
    </w:pPr>
    <w:r>
      <w:rPr>
        <w:noProof/>
      </w:rPr>
      <w:pict w14:anchorId="30B12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3360" o:spid="_x0000_s2050" type="#_x0000_t136" style="position:absolute;left:0;text-align:left;margin-left:0;margin-top:0;width:363pt;height:80.25pt;rotation:315;z-index:-251633664;mso-position-horizontal:center;mso-position-horizontal-relative:margin;mso-position-vertical:center;mso-position-vertical-relative:margin" o:allowincell="f" fillcolor="#b5d7ef" stroked="f">
          <v:textpath style="font-family:&quot;Arial&quot;;font-size:1in" string="ENTWURF"/>
          <w10:wrap anchorx="margin" anchory="margin"/>
        </v:shape>
      </w:pict>
    </w:r>
    <w:r w:rsidR="00C90CFB">
      <w:rPr>
        <w:noProof/>
        <w:sz w:val="16"/>
        <w:lang w:eastAsia="de-DE"/>
      </w:rPr>
      <mc:AlternateContent>
        <mc:Choice Requires="wps">
          <w:drawing>
            <wp:anchor distT="0" distB="0" distL="114300" distR="114300" simplePos="0" relativeHeight="251663360" behindDoc="0" locked="0" layoutInCell="1" allowOverlap="1" wp14:anchorId="18546F9B" wp14:editId="7A4A5B9B">
              <wp:simplePos x="0" y="0"/>
              <wp:positionH relativeFrom="column">
                <wp:posOffset>2624455</wp:posOffset>
              </wp:positionH>
              <wp:positionV relativeFrom="paragraph">
                <wp:posOffset>150495</wp:posOffset>
              </wp:positionV>
              <wp:extent cx="31242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38EA26"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65pt,11.85pt" to="452.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" strokecolor="black [3040]"/>
          </w:pict>
        </mc:Fallback>
      </mc:AlternateContent>
    </w:r>
    <w:r w:rsidR="00C90CFB">
      <w:rPr>
        <w:sz w:val="16"/>
      </w:rPr>
      <w:t>Bayerisches Landesamt für Gesundheit und Lebensmittelsicherheit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8C93" w14:textId="77777777" w:rsidR="00C90CFB" w:rsidRDefault="00260A34">
    <w:pPr>
      <w:pStyle w:val="Kopfzeile"/>
    </w:pPr>
    <w:r>
      <w:rPr>
        <w:noProof/>
      </w:rPr>
      <w:pict w14:anchorId="11A94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3361" o:spid="_x0000_s2051" type="#_x0000_t136" style="position:absolute;left:0;text-align:left;margin-left:0;margin-top:0;width:363pt;height:80.25pt;rotation:315;z-index:-251631616;mso-position-horizontal:center;mso-position-horizontal-relative:margin;mso-position-vertical:center;mso-position-vertical-relative:margin" o:allowincell="f" fillcolor="#b5d7ef" stroked="f">
          <v:textpath style="font-family:&quot;Arial&quot;;font-size:1in"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ayout w:type="fixed"/>
      <w:tblCellMar>
        <w:left w:w="0" w:type="dxa"/>
        <w:right w:w="0" w:type="dxa"/>
      </w:tblCellMar>
      <w:tblLook w:val="0000" w:firstRow="0" w:lastRow="0" w:firstColumn="0" w:lastColumn="0" w:noHBand="0" w:noVBand="0"/>
    </w:tblPr>
    <w:tblGrid>
      <w:gridCol w:w="7242"/>
      <w:gridCol w:w="437"/>
      <w:gridCol w:w="2401"/>
    </w:tblGrid>
    <w:tr w:rsidR="00C90CFB" w:rsidRPr="00623D87" w14:paraId="1E8135C2" w14:textId="77777777" w:rsidTr="006E6546">
      <w:trPr>
        <w:trHeight w:hRule="exact" w:val="1080"/>
      </w:trPr>
      <w:tc>
        <w:tcPr>
          <w:tcW w:w="5973" w:type="dxa"/>
          <w:vAlign w:val="bottom"/>
        </w:tcPr>
        <w:p w14:paraId="61C887F3" w14:textId="77777777" w:rsidR="00C90CFB" w:rsidRPr="00623D87" w:rsidRDefault="00C90CFB" w:rsidP="006E6546">
          <w:pPr>
            <w:pStyle w:val="Kopfzeile"/>
            <w:tabs>
              <w:tab w:val="clear" w:pos="4536"/>
              <w:tab w:val="clear" w:pos="9072"/>
            </w:tabs>
            <w:ind w:right="108"/>
            <w:jc w:val="right"/>
            <w:rPr>
              <w:rFonts w:cs="Arial"/>
              <w:sz w:val="28"/>
            </w:rPr>
          </w:pPr>
        </w:p>
        <w:p w14:paraId="65145ACE" w14:textId="77777777" w:rsidR="00C90CFB" w:rsidRPr="00623D87" w:rsidRDefault="00C90CFB" w:rsidP="006E6546">
          <w:pPr>
            <w:pStyle w:val="Kopfzeile"/>
            <w:tabs>
              <w:tab w:val="clear" w:pos="4536"/>
              <w:tab w:val="clear" w:pos="9072"/>
            </w:tabs>
            <w:jc w:val="right"/>
            <w:rPr>
              <w:rFonts w:cs="Arial"/>
              <w:sz w:val="28"/>
            </w:rPr>
          </w:pPr>
          <w:r w:rsidRPr="00623D87">
            <w:rPr>
              <w:rFonts w:cs="Arial"/>
              <w:sz w:val="28"/>
            </w:rPr>
            <w:t>Bayerisches Landesamt für</w:t>
          </w:r>
        </w:p>
        <w:p w14:paraId="58EC6F65" w14:textId="77777777" w:rsidR="00C90CFB" w:rsidRPr="00623D87" w:rsidRDefault="00C90CFB" w:rsidP="006E6546">
          <w:pPr>
            <w:pStyle w:val="Kopfzeile"/>
            <w:tabs>
              <w:tab w:val="clear" w:pos="4536"/>
              <w:tab w:val="clear" w:pos="9072"/>
            </w:tabs>
            <w:jc w:val="right"/>
            <w:rPr>
              <w:rFonts w:cs="Arial"/>
              <w:sz w:val="28"/>
            </w:rPr>
          </w:pPr>
          <w:r w:rsidRPr="00623D87">
            <w:rPr>
              <w:rFonts w:cs="Arial"/>
              <w:sz w:val="28"/>
            </w:rPr>
            <w:t>Gesundheit und Lebensmittelsicherheit</w:t>
          </w:r>
        </w:p>
      </w:tc>
      <w:tc>
        <w:tcPr>
          <w:tcW w:w="360" w:type="dxa"/>
        </w:tcPr>
        <w:p w14:paraId="017A5860" w14:textId="77777777" w:rsidR="00C90CFB" w:rsidRPr="00623D87" w:rsidRDefault="00C90CFB" w:rsidP="006E6546">
          <w:pPr>
            <w:pStyle w:val="Kopfzeile"/>
            <w:tabs>
              <w:tab w:val="clear" w:pos="4536"/>
              <w:tab w:val="clear" w:pos="9072"/>
              <w:tab w:val="left" w:pos="6804"/>
            </w:tabs>
            <w:jc w:val="right"/>
            <w:rPr>
              <w:rFonts w:cs="Arial"/>
              <w:sz w:val="44"/>
            </w:rPr>
          </w:pPr>
        </w:p>
      </w:tc>
      <w:tc>
        <w:tcPr>
          <w:tcW w:w="1980" w:type="dxa"/>
          <w:tcBorders>
            <w:left w:val="nil"/>
          </w:tcBorders>
          <w:vAlign w:val="bottom"/>
        </w:tcPr>
        <w:p w14:paraId="4D9D16D1" w14:textId="77777777" w:rsidR="00C90CFB" w:rsidRPr="00623D87" w:rsidRDefault="00C90CFB" w:rsidP="006E6546">
          <w:pPr>
            <w:pStyle w:val="Kopfzeile"/>
            <w:tabs>
              <w:tab w:val="clear" w:pos="4536"/>
              <w:tab w:val="clear" w:pos="9072"/>
              <w:tab w:val="left" w:pos="6804"/>
            </w:tabs>
            <w:jc w:val="center"/>
            <w:rPr>
              <w:rFonts w:cs="Arial"/>
              <w:sz w:val="14"/>
            </w:rPr>
          </w:pPr>
          <w:r w:rsidRPr="00623D87">
            <w:rPr>
              <w:rFonts w:cs="Arial"/>
              <w:noProof/>
              <w:sz w:val="14"/>
              <w:lang w:eastAsia="de-DE"/>
            </w:rPr>
            <w:drawing>
              <wp:anchor distT="0" distB="0" distL="114300" distR="114300" simplePos="0" relativeHeight="251667456" behindDoc="1" locked="0" layoutInCell="1" allowOverlap="0" wp14:anchorId="2564E48D" wp14:editId="2AA0B01E">
                <wp:simplePos x="0" y="0"/>
                <wp:positionH relativeFrom="column">
                  <wp:posOffset>46990</wp:posOffset>
                </wp:positionH>
                <wp:positionV relativeFrom="paragraph">
                  <wp:posOffset>-13335</wp:posOffset>
                </wp:positionV>
                <wp:extent cx="1123315" cy="685165"/>
                <wp:effectExtent l="0" t="0" r="635" b="635"/>
                <wp:wrapThrough wrapText="bothSides">
                  <wp:wrapPolygon edited="0">
                    <wp:start x="0" y="0"/>
                    <wp:lineTo x="0" y="21019"/>
                    <wp:lineTo x="21246" y="21019"/>
                    <wp:lineTo x="21246" y="0"/>
                    <wp:lineTo x="0" y="0"/>
                  </wp:wrapPolygon>
                </wp:wrapThrough>
                <wp:docPr id="13" name="Bild 4" descr="BayWappen-Farbk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yWappen-Farbk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F80CA5" w14:textId="77777777" w:rsidR="00C90CFB" w:rsidRPr="00623D87" w:rsidRDefault="00260A34">
    <w:pPr>
      <w:pStyle w:val="Kopfzeile"/>
      <w:rPr>
        <w:sz w:val="18"/>
      </w:rPr>
    </w:pPr>
    <w:r>
      <w:rPr>
        <w:noProof/>
      </w:rPr>
      <w:pict w14:anchorId="71913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3359" o:spid="_x0000_s2049" type="#_x0000_t136" style="position:absolute;left:0;text-align:left;margin-left:0;margin-top:0;width:363pt;height:80.25pt;rotation:315;z-index:-251635712;mso-position-horizontal:center;mso-position-horizontal-relative:margin;mso-position-vertical:center;mso-position-vertical-relative:margin" o:allowincell="f" fillcolor="#b5d7ef" stroked="f">
          <v:textpath style="font-family:&quot;Arial&quot;;font-size:1in"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17F2" w14:textId="77777777" w:rsidR="00C90CFB" w:rsidRDefault="00260A34">
    <w:pPr>
      <w:pStyle w:val="Kopfzeile"/>
    </w:pPr>
    <w:r>
      <w:rPr>
        <w:noProof/>
      </w:rPr>
      <w:pict w14:anchorId="11377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3363" o:spid="_x0000_s2053" type="#_x0000_t136" style="position:absolute;left:0;text-align:left;margin-left:0;margin-top:0;width:363pt;height:80.25pt;rotation:315;z-index:-251627520;mso-position-horizontal:center;mso-position-horizontal-relative:margin;mso-position-vertical:center;mso-position-vertical-relative:margin" o:allowincell="f" fillcolor="#b5d7ef" stroked="f">
          <v:textpath style="font-family:&quot;Arial&quot;;font-size:1in" string="ENTWUR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01CF" w14:textId="5D1A7D4E" w:rsidR="00C90CFB" w:rsidRPr="006A0659" w:rsidRDefault="00C90CFB" w:rsidP="006A065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5" w:type="dxa"/>
      <w:tblInd w:w="8" w:type="dxa"/>
      <w:tblLayout w:type="fixed"/>
      <w:tblCellMar>
        <w:left w:w="0" w:type="dxa"/>
        <w:right w:w="0" w:type="dxa"/>
      </w:tblCellMar>
      <w:tblLook w:val="0000" w:firstRow="0" w:lastRow="0" w:firstColumn="0" w:lastColumn="0" w:noHBand="0" w:noVBand="0"/>
    </w:tblPr>
    <w:tblGrid>
      <w:gridCol w:w="1759"/>
      <w:gridCol w:w="6292"/>
      <w:gridCol w:w="340"/>
      <w:gridCol w:w="1814"/>
    </w:tblGrid>
    <w:tr w:rsidR="00C90CFB" w:rsidRPr="00514D99" w14:paraId="4C62854B" w14:textId="77777777" w:rsidTr="00AC7A96">
      <w:trPr>
        <w:trHeight w:hRule="exact" w:val="1080"/>
      </w:trPr>
      <w:tc>
        <w:tcPr>
          <w:tcW w:w="1759" w:type="dxa"/>
        </w:tcPr>
        <w:bookmarkStart w:id="31" w:name="Lebensbaum"/>
        <w:bookmarkEnd w:id="31"/>
        <w:p w14:paraId="189D6F1E" w14:textId="77777777" w:rsidR="00C90CFB" w:rsidRPr="00514D99" w:rsidRDefault="00C90CFB" w:rsidP="00AC7A96">
          <w:pPr>
            <w:pStyle w:val="Kopfzeile"/>
            <w:tabs>
              <w:tab w:val="clear" w:pos="4536"/>
              <w:tab w:val="clear" w:pos="9072"/>
            </w:tabs>
            <w:rPr>
              <w:rFonts w:cs="Arial"/>
              <w:sz w:val="32"/>
            </w:rPr>
          </w:pPr>
          <w:r>
            <w:rPr>
              <w:rFonts w:cs="Arial"/>
              <w:noProof/>
              <w:sz w:val="32"/>
              <w:lang w:eastAsia="de-DE"/>
            </w:rPr>
            <mc:AlternateContent>
              <mc:Choice Requires="wps">
                <w:drawing>
                  <wp:anchor distT="0" distB="0" distL="114300" distR="114300" simplePos="0" relativeHeight="251678720" behindDoc="0" locked="1" layoutInCell="1" allowOverlap="1" wp14:anchorId="1858BBF2" wp14:editId="1F2EE139">
                    <wp:simplePos x="0" y="0"/>
                    <wp:positionH relativeFrom="page">
                      <wp:posOffset>-716280</wp:posOffset>
                    </wp:positionH>
                    <wp:positionV relativeFrom="page">
                      <wp:posOffset>6990715</wp:posOffset>
                    </wp:positionV>
                    <wp:extent cx="251460" cy="0"/>
                    <wp:effectExtent l="0" t="0" r="15240" b="19050"/>
                    <wp:wrapNone/>
                    <wp:docPr id="3" name="RP200307243"/>
                    <wp:cNvGraphicFramePr/>
                    <a:graphic xmlns:a="http://schemas.openxmlformats.org/drawingml/2006/main">
                      <a:graphicData uri="http://schemas.microsoft.com/office/word/2010/wordprocessingShape">
                        <wps:wsp>
                          <wps:cNvCnPr/>
                          <wps:spPr>
                            <a:xfrm>
                              <a:off x="0" y="0"/>
                              <a:ext cx="25146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4D20F" id="RP200307243"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56.4pt,550.45pt" to="-36.6pt,5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" strokecolor="#4579b8 [3044]" strokeweight=".25pt">
                    <w10:wrap anchorx="page" anchory="page"/>
                    <w10:anchorlock/>
                  </v:line>
                </w:pict>
              </mc:Fallback>
            </mc:AlternateContent>
          </w:r>
          <w:r>
            <w:rPr>
              <w:rFonts w:cs="Arial"/>
              <w:noProof/>
              <w:sz w:val="32"/>
              <w:lang w:eastAsia="de-DE"/>
            </w:rPr>
            <mc:AlternateContent>
              <mc:Choice Requires="wps">
                <w:drawing>
                  <wp:anchor distT="0" distB="0" distL="114300" distR="114300" simplePos="0" relativeHeight="251677696" behindDoc="0" locked="1" layoutInCell="1" allowOverlap="1" wp14:anchorId="648304EC" wp14:editId="1160BAF0">
                    <wp:simplePos x="0" y="0"/>
                    <wp:positionH relativeFrom="page">
                      <wp:posOffset>-716280</wp:posOffset>
                    </wp:positionH>
                    <wp:positionV relativeFrom="page">
                      <wp:posOffset>5064760</wp:posOffset>
                    </wp:positionV>
                    <wp:extent cx="148590" cy="0"/>
                    <wp:effectExtent l="0" t="0" r="22860" b="19050"/>
                    <wp:wrapNone/>
                    <wp:docPr id="2" name="RP200307242"/>
                    <wp:cNvGraphicFramePr/>
                    <a:graphic xmlns:a="http://schemas.openxmlformats.org/drawingml/2006/main">
                      <a:graphicData uri="http://schemas.microsoft.com/office/word/2010/wordprocessingShape">
                        <wps:wsp>
                          <wps:cNvCnPr/>
                          <wps:spPr>
                            <a:xfrm>
                              <a:off x="0" y="0"/>
                              <a:ext cx="14859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138D" id="RP200307242"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56.4pt,398.8pt" to="-44.7pt,3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" strokecolor="#4579b8 [3044]" strokeweight=".25pt">
                    <w10:wrap anchorx="page" anchory="page"/>
                    <w10:anchorlock/>
                  </v:line>
                </w:pict>
              </mc:Fallback>
            </mc:AlternateContent>
          </w:r>
          <w:r>
            <w:rPr>
              <w:rFonts w:cs="Arial"/>
              <w:noProof/>
              <w:sz w:val="32"/>
              <w:lang w:eastAsia="de-DE"/>
            </w:rPr>
            <mc:AlternateContent>
              <mc:Choice Requires="wps">
                <w:drawing>
                  <wp:anchor distT="0" distB="0" distL="114300" distR="114300" simplePos="0" relativeHeight="251676672" behindDoc="0" locked="1" layoutInCell="1" allowOverlap="1" wp14:anchorId="46F03D90" wp14:editId="097695E2">
                    <wp:simplePos x="0" y="0"/>
                    <wp:positionH relativeFrom="page">
                      <wp:posOffset>-716280</wp:posOffset>
                    </wp:positionH>
                    <wp:positionV relativeFrom="page">
                      <wp:posOffset>3427095</wp:posOffset>
                    </wp:positionV>
                    <wp:extent cx="251460" cy="0"/>
                    <wp:effectExtent l="0" t="0" r="15240" b="19050"/>
                    <wp:wrapNone/>
                    <wp:docPr id="4" name="RP200307241"/>
                    <wp:cNvGraphicFramePr/>
                    <a:graphic xmlns:a="http://schemas.openxmlformats.org/drawingml/2006/main">
                      <a:graphicData uri="http://schemas.microsoft.com/office/word/2010/wordprocessingShape">
                        <wps:wsp>
                          <wps:cNvCnPr/>
                          <wps:spPr>
                            <a:xfrm>
                              <a:off x="0" y="0"/>
                              <a:ext cx="25146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3E338" id="RP200307241"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56.4pt,269.85pt" to="-36.6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" strokecolor="#4579b8 [3044]" strokeweight=".25pt">
                    <w10:wrap anchorx="page" anchory="page"/>
                    <w10:anchorlock/>
                  </v:line>
                </w:pict>
              </mc:Fallback>
            </mc:AlternateContent>
          </w:r>
        </w:p>
      </w:tc>
      <w:tc>
        <w:tcPr>
          <w:tcW w:w="6292" w:type="dxa"/>
          <w:vAlign w:val="bottom"/>
        </w:tcPr>
        <w:p w14:paraId="6ABC8D8A" w14:textId="77777777" w:rsidR="00C90CFB" w:rsidRPr="00587F75" w:rsidRDefault="00C90CFB" w:rsidP="00AC7A96">
          <w:pPr>
            <w:pStyle w:val="Kopfzeile"/>
            <w:tabs>
              <w:tab w:val="clear" w:pos="4536"/>
              <w:tab w:val="clear" w:pos="9072"/>
            </w:tabs>
            <w:jc w:val="right"/>
            <w:rPr>
              <w:rFonts w:cs="Arial"/>
              <w:sz w:val="32"/>
            </w:rPr>
          </w:pPr>
          <w:r w:rsidRPr="00587F75">
            <w:rPr>
              <w:rFonts w:cs="Arial"/>
              <w:sz w:val="32"/>
            </w:rPr>
            <w:t>Bayerisches Landesamt für</w:t>
          </w:r>
        </w:p>
        <w:p w14:paraId="5E8ED773" w14:textId="77777777" w:rsidR="00C90CFB" w:rsidRPr="00587F75" w:rsidRDefault="00C90CFB" w:rsidP="00AC7A96">
          <w:pPr>
            <w:pStyle w:val="Kopfzeile"/>
            <w:tabs>
              <w:tab w:val="clear" w:pos="4536"/>
              <w:tab w:val="clear" w:pos="9072"/>
            </w:tabs>
            <w:jc w:val="right"/>
            <w:rPr>
              <w:rFonts w:cs="Arial"/>
              <w:sz w:val="32"/>
            </w:rPr>
          </w:pPr>
          <w:r w:rsidRPr="00587F75">
            <w:rPr>
              <w:rFonts w:cs="Arial"/>
              <w:sz w:val="32"/>
            </w:rPr>
            <w:t>Gesundheit und Lebensmittelsicherheit</w:t>
          </w:r>
        </w:p>
      </w:tc>
      <w:tc>
        <w:tcPr>
          <w:tcW w:w="340" w:type="dxa"/>
        </w:tcPr>
        <w:p w14:paraId="28EC3B55" w14:textId="77777777" w:rsidR="00C90CFB" w:rsidRPr="00587F75" w:rsidRDefault="00C90CFB" w:rsidP="00AC7A96">
          <w:pPr>
            <w:pStyle w:val="Kopfzeile"/>
            <w:tabs>
              <w:tab w:val="clear" w:pos="4536"/>
              <w:tab w:val="clear" w:pos="9072"/>
              <w:tab w:val="left" w:pos="6804"/>
            </w:tabs>
            <w:jc w:val="right"/>
            <w:rPr>
              <w:rFonts w:cs="Arial"/>
              <w:sz w:val="48"/>
            </w:rPr>
          </w:pPr>
        </w:p>
      </w:tc>
      <w:tc>
        <w:tcPr>
          <w:tcW w:w="1814" w:type="dxa"/>
          <w:tcBorders>
            <w:left w:val="nil"/>
          </w:tcBorders>
          <w:vAlign w:val="bottom"/>
        </w:tcPr>
        <w:p w14:paraId="09ACFC95" w14:textId="77777777" w:rsidR="00C90CFB" w:rsidRPr="00514D99" w:rsidRDefault="00C90CFB" w:rsidP="00AC7A96">
          <w:pPr>
            <w:pStyle w:val="Kopfzeile"/>
            <w:tabs>
              <w:tab w:val="clear" w:pos="4536"/>
              <w:tab w:val="clear" w:pos="9072"/>
              <w:tab w:val="left" w:pos="6804"/>
            </w:tabs>
            <w:jc w:val="center"/>
            <w:rPr>
              <w:rFonts w:cs="Arial"/>
              <w:sz w:val="16"/>
            </w:rPr>
          </w:pPr>
          <w:r>
            <w:rPr>
              <w:rFonts w:cs="Arial"/>
              <w:noProof/>
              <w:sz w:val="16"/>
              <w:lang w:eastAsia="de-DE"/>
            </w:rPr>
            <w:drawing>
              <wp:anchor distT="0" distB="0" distL="114300" distR="114300" simplePos="0" relativeHeight="251675648" behindDoc="1" locked="0" layoutInCell="1" allowOverlap="0" wp14:anchorId="2560A70A" wp14:editId="07F4FD5B">
                <wp:simplePos x="0" y="0"/>
                <wp:positionH relativeFrom="column">
                  <wp:posOffset>46990</wp:posOffset>
                </wp:positionH>
                <wp:positionV relativeFrom="paragraph">
                  <wp:posOffset>-13335</wp:posOffset>
                </wp:positionV>
                <wp:extent cx="1123315" cy="685165"/>
                <wp:effectExtent l="0" t="0" r="635" b="635"/>
                <wp:wrapThrough wrapText="bothSides">
                  <wp:wrapPolygon edited="0">
                    <wp:start x="0" y="0"/>
                    <wp:lineTo x="0" y="21019"/>
                    <wp:lineTo x="21246" y="21019"/>
                    <wp:lineTo x="21246" y="0"/>
                    <wp:lineTo x="0" y="0"/>
                  </wp:wrapPolygon>
                </wp:wrapThrough>
                <wp:docPr id="14" name="Bild 3" descr="BayWappen-Farbk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Wappen-Farbk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0CFB" w:rsidRPr="00514D99" w14:paraId="7D173D93" w14:textId="77777777" w:rsidTr="00AC7A96">
      <w:trPr>
        <w:trHeight w:val="560"/>
      </w:trPr>
      <w:tc>
        <w:tcPr>
          <w:tcW w:w="8051" w:type="dxa"/>
          <w:gridSpan w:val="2"/>
          <w:vAlign w:val="bottom"/>
        </w:tcPr>
        <w:p w14:paraId="7AA06BAE" w14:textId="77777777" w:rsidR="00C90CFB" w:rsidRPr="00051B69" w:rsidRDefault="00C90CFB" w:rsidP="00AC7A96">
          <w:pPr>
            <w:rPr>
              <w:rFonts w:cs="Arial"/>
              <w:b/>
              <w:sz w:val="28"/>
              <w:szCs w:val="28"/>
            </w:rPr>
          </w:pPr>
        </w:p>
      </w:tc>
      <w:tc>
        <w:tcPr>
          <w:tcW w:w="340" w:type="dxa"/>
        </w:tcPr>
        <w:p w14:paraId="774FDF74" w14:textId="77777777" w:rsidR="00C90CFB" w:rsidRPr="00514D99" w:rsidRDefault="00C90CFB" w:rsidP="00AC7A96">
          <w:pPr>
            <w:pStyle w:val="Kopfzeile"/>
            <w:tabs>
              <w:tab w:val="clear" w:pos="4536"/>
              <w:tab w:val="clear" w:pos="9072"/>
              <w:tab w:val="left" w:pos="6804"/>
            </w:tabs>
            <w:jc w:val="right"/>
            <w:rPr>
              <w:rFonts w:cs="Arial"/>
              <w:b/>
              <w:sz w:val="32"/>
            </w:rPr>
          </w:pPr>
        </w:p>
      </w:tc>
      <w:tc>
        <w:tcPr>
          <w:tcW w:w="1814" w:type="dxa"/>
          <w:tcBorders>
            <w:left w:val="nil"/>
          </w:tcBorders>
          <w:vAlign w:val="bottom"/>
        </w:tcPr>
        <w:p w14:paraId="4E3C5F0C" w14:textId="77777777" w:rsidR="00C90CFB" w:rsidRPr="00514D99" w:rsidRDefault="00C90CFB" w:rsidP="00AC7A96">
          <w:pPr>
            <w:pStyle w:val="Kopfzeile"/>
            <w:tabs>
              <w:tab w:val="clear" w:pos="4536"/>
              <w:tab w:val="clear" w:pos="9072"/>
              <w:tab w:val="left" w:pos="6804"/>
            </w:tabs>
            <w:jc w:val="center"/>
            <w:rPr>
              <w:rFonts w:cs="Arial"/>
              <w:vanish/>
            </w:rPr>
          </w:pPr>
        </w:p>
      </w:tc>
    </w:tr>
  </w:tbl>
  <w:p w14:paraId="7FA23805" w14:textId="77777777" w:rsidR="00C90CFB" w:rsidRDefault="00260A34">
    <w:pPr>
      <w:pStyle w:val="Kopfzeile"/>
    </w:pPr>
    <w:r>
      <w:rPr>
        <w:noProof/>
      </w:rPr>
      <w:pict w14:anchorId="5CA85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3362" o:spid="_x0000_s2052" type="#_x0000_t136" style="position:absolute;left:0;text-align:left;margin-left:0;margin-top:0;width:363pt;height:80.25pt;rotation:315;z-index:-251629568;mso-position-horizontal:center;mso-position-horizontal-relative:margin;mso-position-vertical:center;mso-position-vertical-relative:margin" o:allowincell="f" fillcolor="#b5d7ef" stroked="f">
          <v:textpath style="font-family:&quot;Arial&quot;;font-size:1in" string="ENTWUR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6F5A" w14:textId="29ED464C" w:rsidR="00C90CFB" w:rsidRPr="001B01F9" w:rsidRDefault="00C90CFB" w:rsidP="001B01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9E3"/>
    <w:multiLevelType w:val="hybridMultilevel"/>
    <w:tmpl w:val="A48E6C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679AE"/>
    <w:multiLevelType w:val="multilevel"/>
    <w:tmpl w:val="3CF00C80"/>
    <w:lvl w:ilvl="0">
      <w:start w:val="1"/>
      <w:numFmt w:val="decimal"/>
      <w:pStyle w:val="berschriftB"/>
      <w:lvlText w:val="%1"/>
      <w:lvlJc w:val="left"/>
      <w:pPr>
        <w:ind w:left="720" w:hanging="360"/>
      </w:pPr>
      <w:rPr>
        <w:rFonts w:hint="default"/>
      </w:rPr>
    </w:lvl>
    <w:lvl w:ilvl="1">
      <w:start w:val="1"/>
      <w:numFmt w:val="decimal"/>
      <w:pStyle w:val="UnterberschriftB"/>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427F4"/>
    <w:multiLevelType w:val="hybridMultilevel"/>
    <w:tmpl w:val="AF783BFE"/>
    <w:lvl w:ilvl="0" w:tplc="F4A4BBF8">
      <w:start w:val="1"/>
      <w:numFmt w:val="bullet"/>
      <w:lvlText w:val=""/>
      <w:lvlJc w:val="left"/>
      <w:pPr>
        <w:ind w:left="1068" w:hanging="360"/>
      </w:pPr>
      <w:rPr>
        <w:rFonts w:ascii="Symbol" w:hAnsi="Symbol" w:hint="default"/>
        <w:color w:val="auto"/>
        <w:sz w:val="2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93D220E"/>
    <w:multiLevelType w:val="hybridMultilevel"/>
    <w:tmpl w:val="7042F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426D03"/>
    <w:multiLevelType w:val="hybridMultilevel"/>
    <w:tmpl w:val="BE320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ED5BE4"/>
    <w:multiLevelType w:val="hybridMultilevel"/>
    <w:tmpl w:val="EADC84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0CA95A26"/>
    <w:multiLevelType w:val="hybridMultilevel"/>
    <w:tmpl w:val="97FE5016"/>
    <w:lvl w:ilvl="0" w:tplc="E7425F7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63BF5"/>
    <w:multiLevelType w:val="hybridMultilevel"/>
    <w:tmpl w:val="374CBD88"/>
    <w:lvl w:ilvl="0" w:tplc="04070001">
      <w:start w:val="1"/>
      <w:numFmt w:val="bullet"/>
      <w:lvlText w:val=""/>
      <w:lvlJc w:val="left"/>
      <w:pPr>
        <w:ind w:left="720" w:hanging="360"/>
      </w:pPr>
      <w:rPr>
        <w:rFonts w:ascii="Symbol" w:hAnsi="Symbol" w:hint="default"/>
      </w:rPr>
    </w:lvl>
    <w:lvl w:ilvl="1" w:tplc="F4A4BBF8">
      <w:start w:val="1"/>
      <w:numFmt w:val="bullet"/>
      <w:lvlText w:val=""/>
      <w:lvlJc w:val="left"/>
      <w:pPr>
        <w:ind w:left="1440" w:hanging="360"/>
      </w:pPr>
      <w:rPr>
        <w:rFonts w:ascii="Symbol" w:hAnsi="Symbol" w:hint="default"/>
        <w:sz w:val="2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FC18DC"/>
    <w:multiLevelType w:val="hybridMultilevel"/>
    <w:tmpl w:val="7104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561330"/>
    <w:multiLevelType w:val="hybridMultilevel"/>
    <w:tmpl w:val="2E56F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4E511C"/>
    <w:multiLevelType w:val="hybridMultilevel"/>
    <w:tmpl w:val="892E2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5C14D6"/>
    <w:multiLevelType w:val="hybridMultilevel"/>
    <w:tmpl w:val="FAE6D5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C31525"/>
    <w:multiLevelType w:val="hybridMultilevel"/>
    <w:tmpl w:val="D7E61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936888"/>
    <w:multiLevelType w:val="hybridMultilevel"/>
    <w:tmpl w:val="BD448CBE"/>
    <w:lvl w:ilvl="0" w:tplc="04070001">
      <w:start w:val="1"/>
      <w:numFmt w:val="bullet"/>
      <w:lvlText w:val=""/>
      <w:lvlJc w:val="left"/>
      <w:pPr>
        <w:ind w:left="720" w:hanging="360"/>
      </w:pPr>
      <w:rPr>
        <w:rFonts w:ascii="Symbol" w:hAnsi="Symbol" w:hint="default"/>
      </w:rPr>
    </w:lvl>
    <w:lvl w:ilvl="1" w:tplc="F4A4BBF8">
      <w:start w:val="1"/>
      <w:numFmt w:val="bullet"/>
      <w:lvlText w:val=""/>
      <w:lvlJc w:val="left"/>
      <w:pPr>
        <w:ind w:left="1440" w:hanging="360"/>
      </w:pPr>
      <w:rPr>
        <w:rFonts w:ascii="Symbol" w:hAnsi="Symbol" w:hint="default"/>
        <w:sz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6E5932"/>
    <w:multiLevelType w:val="multilevel"/>
    <w:tmpl w:val="AC7C97A0"/>
    <w:lvl w:ilvl="0">
      <w:start w:val="1"/>
      <w:numFmt w:val="decimal"/>
      <w:lvlText w:val="%1."/>
      <w:lvlJc w:val="left"/>
      <w:pPr>
        <w:tabs>
          <w:tab w:val="num" w:pos="432"/>
        </w:tabs>
        <w:ind w:left="432" w:hanging="432"/>
      </w:pPr>
      <w:rPr>
        <w:rFonts w:cs="Times New Roman" w:hint="default"/>
      </w:rPr>
    </w:lvl>
    <w:lvl w:ilvl="1">
      <w:start w:val="1"/>
      <w:numFmt w:val="decimal"/>
      <w:pStyle w:val="Formatvorlageberschrift210pt"/>
      <w:lvlText w:val="%1.%2"/>
      <w:lvlJc w:val="left"/>
      <w:pPr>
        <w:tabs>
          <w:tab w:val="num" w:pos="431"/>
        </w:tabs>
        <w:ind w:left="431" w:hanging="431"/>
      </w:pPr>
      <w:rPr>
        <w:rFonts w:cs="Times New Roman" w:hint="default"/>
        <w:b/>
      </w:rPr>
    </w:lvl>
    <w:lvl w:ilvl="2">
      <w:start w:val="1"/>
      <w:numFmt w:val="decimal"/>
      <w:pStyle w:val="Formatvorlageberschrift310pt"/>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51B30A2"/>
    <w:multiLevelType w:val="hybridMultilevel"/>
    <w:tmpl w:val="2816253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BCCCFC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8536C1"/>
    <w:multiLevelType w:val="hybridMultilevel"/>
    <w:tmpl w:val="AD0E9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0A42DD"/>
    <w:multiLevelType w:val="hybridMultilevel"/>
    <w:tmpl w:val="EEACC67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3F278BD"/>
    <w:multiLevelType w:val="hybridMultilevel"/>
    <w:tmpl w:val="1C068E50"/>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4CE0124"/>
    <w:multiLevelType w:val="hybridMultilevel"/>
    <w:tmpl w:val="E2C40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360532"/>
    <w:multiLevelType w:val="hybridMultilevel"/>
    <w:tmpl w:val="6DEC7EC8"/>
    <w:lvl w:ilvl="0" w:tplc="04070001">
      <w:start w:val="1"/>
      <w:numFmt w:val="bullet"/>
      <w:lvlText w:val=""/>
      <w:lvlJc w:val="left"/>
      <w:pPr>
        <w:ind w:left="1372" w:hanging="360"/>
      </w:pPr>
      <w:rPr>
        <w:rFonts w:ascii="Symbol" w:hAnsi="Symbol" w:hint="default"/>
      </w:rPr>
    </w:lvl>
    <w:lvl w:ilvl="1" w:tplc="C9F8B9AC">
      <w:start w:val="1"/>
      <w:numFmt w:val="bullet"/>
      <w:lvlText w:val=""/>
      <w:lvlJc w:val="left"/>
      <w:pPr>
        <w:ind w:left="4616" w:hanging="363"/>
      </w:pPr>
      <w:rPr>
        <w:rFonts w:ascii="Symbol" w:hAnsi="Symbol" w:hint="default"/>
      </w:rPr>
    </w:lvl>
    <w:lvl w:ilvl="2" w:tplc="04070005">
      <w:start w:val="1"/>
      <w:numFmt w:val="bullet"/>
      <w:lvlText w:val=""/>
      <w:lvlJc w:val="left"/>
      <w:pPr>
        <w:ind w:left="2812" w:hanging="360"/>
      </w:pPr>
      <w:rPr>
        <w:rFonts w:ascii="Wingdings" w:hAnsi="Wingdings" w:hint="default"/>
      </w:rPr>
    </w:lvl>
    <w:lvl w:ilvl="3" w:tplc="04070001" w:tentative="1">
      <w:start w:val="1"/>
      <w:numFmt w:val="bullet"/>
      <w:lvlText w:val=""/>
      <w:lvlJc w:val="left"/>
      <w:pPr>
        <w:ind w:left="3532" w:hanging="360"/>
      </w:pPr>
      <w:rPr>
        <w:rFonts w:ascii="Symbol" w:hAnsi="Symbol" w:hint="default"/>
      </w:rPr>
    </w:lvl>
    <w:lvl w:ilvl="4" w:tplc="04070003" w:tentative="1">
      <w:start w:val="1"/>
      <w:numFmt w:val="bullet"/>
      <w:lvlText w:val="o"/>
      <w:lvlJc w:val="left"/>
      <w:pPr>
        <w:ind w:left="4252" w:hanging="360"/>
      </w:pPr>
      <w:rPr>
        <w:rFonts w:ascii="Courier New" w:hAnsi="Courier New" w:cs="Courier New" w:hint="default"/>
      </w:rPr>
    </w:lvl>
    <w:lvl w:ilvl="5" w:tplc="04070005" w:tentative="1">
      <w:start w:val="1"/>
      <w:numFmt w:val="bullet"/>
      <w:lvlText w:val=""/>
      <w:lvlJc w:val="left"/>
      <w:pPr>
        <w:ind w:left="4972" w:hanging="360"/>
      </w:pPr>
      <w:rPr>
        <w:rFonts w:ascii="Wingdings" w:hAnsi="Wingdings" w:hint="default"/>
      </w:rPr>
    </w:lvl>
    <w:lvl w:ilvl="6" w:tplc="04070001" w:tentative="1">
      <w:start w:val="1"/>
      <w:numFmt w:val="bullet"/>
      <w:lvlText w:val=""/>
      <w:lvlJc w:val="left"/>
      <w:pPr>
        <w:ind w:left="5692" w:hanging="360"/>
      </w:pPr>
      <w:rPr>
        <w:rFonts w:ascii="Symbol" w:hAnsi="Symbol" w:hint="default"/>
      </w:rPr>
    </w:lvl>
    <w:lvl w:ilvl="7" w:tplc="04070003" w:tentative="1">
      <w:start w:val="1"/>
      <w:numFmt w:val="bullet"/>
      <w:lvlText w:val="o"/>
      <w:lvlJc w:val="left"/>
      <w:pPr>
        <w:ind w:left="6412" w:hanging="360"/>
      </w:pPr>
      <w:rPr>
        <w:rFonts w:ascii="Courier New" w:hAnsi="Courier New" w:cs="Courier New" w:hint="default"/>
      </w:rPr>
    </w:lvl>
    <w:lvl w:ilvl="8" w:tplc="04070005" w:tentative="1">
      <w:start w:val="1"/>
      <w:numFmt w:val="bullet"/>
      <w:lvlText w:val=""/>
      <w:lvlJc w:val="left"/>
      <w:pPr>
        <w:ind w:left="7132" w:hanging="360"/>
      </w:pPr>
      <w:rPr>
        <w:rFonts w:ascii="Wingdings" w:hAnsi="Wingdings" w:hint="default"/>
      </w:rPr>
    </w:lvl>
  </w:abstractNum>
  <w:abstractNum w:abstractNumId="21" w15:restartNumberingAfterBreak="0">
    <w:nsid w:val="3E8A6207"/>
    <w:multiLevelType w:val="hybridMultilevel"/>
    <w:tmpl w:val="72B2B810"/>
    <w:lvl w:ilvl="0" w:tplc="04070001">
      <w:start w:val="1"/>
      <w:numFmt w:val="bullet"/>
      <w:lvlText w:val=""/>
      <w:lvlJc w:val="left"/>
      <w:pPr>
        <w:ind w:left="1372" w:hanging="360"/>
      </w:pPr>
      <w:rPr>
        <w:rFonts w:ascii="Symbol" w:hAnsi="Symbol" w:hint="default"/>
      </w:rPr>
    </w:lvl>
    <w:lvl w:ilvl="1" w:tplc="F4A4BBF8">
      <w:start w:val="1"/>
      <w:numFmt w:val="bullet"/>
      <w:lvlText w:val=""/>
      <w:lvlJc w:val="left"/>
      <w:pPr>
        <w:ind w:left="2092" w:hanging="360"/>
      </w:pPr>
      <w:rPr>
        <w:rFonts w:ascii="Symbol" w:hAnsi="Symbol" w:hint="default"/>
        <w:sz w:val="20"/>
      </w:rPr>
    </w:lvl>
    <w:lvl w:ilvl="2" w:tplc="04070005">
      <w:start w:val="1"/>
      <w:numFmt w:val="bullet"/>
      <w:lvlText w:val=""/>
      <w:lvlJc w:val="left"/>
      <w:pPr>
        <w:ind w:left="2812" w:hanging="360"/>
      </w:pPr>
      <w:rPr>
        <w:rFonts w:ascii="Wingdings" w:hAnsi="Wingdings" w:hint="default"/>
      </w:rPr>
    </w:lvl>
    <w:lvl w:ilvl="3" w:tplc="04070001" w:tentative="1">
      <w:start w:val="1"/>
      <w:numFmt w:val="bullet"/>
      <w:lvlText w:val=""/>
      <w:lvlJc w:val="left"/>
      <w:pPr>
        <w:ind w:left="3532" w:hanging="360"/>
      </w:pPr>
      <w:rPr>
        <w:rFonts w:ascii="Symbol" w:hAnsi="Symbol" w:hint="default"/>
      </w:rPr>
    </w:lvl>
    <w:lvl w:ilvl="4" w:tplc="04070003" w:tentative="1">
      <w:start w:val="1"/>
      <w:numFmt w:val="bullet"/>
      <w:lvlText w:val="o"/>
      <w:lvlJc w:val="left"/>
      <w:pPr>
        <w:ind w:left="4252" w:hanging="360"/>
      </w:pPr>
      <w:rPr>
        <w:rFonts w:ascii="Courier New" w:hAnsi="Courier New" w:cs="Courier New" w:hint="default"/>
      </w:rPr>
    </w:lvl>
    <w:lvl w:ilvl="5" w:tplc="04070005" w:tentative="1">
      <w:start w:val="1"/>
      <w:numFmt w:val="bullet"/>
      <w:lvlText w:val=""/>
      <w:lvlJc w:val="left"/>
      <w:pPr>
        <w:ind w:left="4972" w:hanging="360"/>
      </w:pPr>
      <w:rPr>
        <w:rFonts w:ascii="Wingdings" w:hAnsi="Wingdings" w:hint="default"/>
      </w:rPr>
    </w:lvl>
    <w:lvl w:ilvl="6" w:tplc="04070001" w:tentative="1">
      <w:start w:val="1"/>
      <w:numFmt w:val="bullet"/>
      <w:lvlText w:val=""/>
      <w:lvlJc w:val="left"/>
      <w:pPr>
        <w:ind w:left="5692" w:hanging="360"/>
      </w:pPr>
      <w:rPr>
        <w:rFonts w:ascii="Symbol" w:hAnsi="Symbol" w:hint="default"/>
      </w:rPr>
    </w:lvl>
    <w:lvl w:ilvl="7" w:tplc="04070003" w:tentative="1">
      <w:start w:val="1"/>
      <w:numFmt w:val="bullet"/>
      <w:lvlText w:val="o"/>
      <w:lvlJc w:val="left"/>
      <w:pPr>
        <w:ind w:left="6412" w:hanging="360"/>
      </w:pPr>
      <w:rPr>
        <w:rFonts w:ascii="Courier New" w:hAnsi="Courier New" w:cs="Courier New" w:hint="default"/>
      </w:rPr>
    </w:lvl>
    <w:lvl w:ilvl="8" w:tplc="04070005" w:tentative="1">
      <w:start w:val="1"/>
      <w:numFmt w:val="bullet"/>
      <w:lvlText w:val=""/>
      <w:lvlJc w:val="left"/>
      <w:pPr>
        <w:ind w:left="7132" w:hanging="360"/>
      </w:pPr>
      <w:rPr>
        <w:rFonts w:ascii="Wingdings" w:hAnsi="Wingdings" w:hint="default"/>
      </w:rPr>
    </w:lvl>
  </w:abstractNum>
  <w:abstractNum w:abstractNumId="22" w15:restartNumberingAfterBreak="0">
    <w:nsid w:val="43277DD3"/>
    <w:multiLevelType w:val="hybridMultilevel"/>
    <w:tmpl w:val="AD005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A12322"/>
    <w:multiLevelType w:val="hybridMultilevel"/>
    <w:tmpl w:val="58287AEE"/>
    <w:lvl w:ilvl="0" w:tplc="04070001">
      <w:start w:val="1"/>
      <w:numFmt w:val="bullet"/>
      <w:lvlText w:val=""/>
      <w:lvlJc w:val="left"/>
      <w:pPr>
        <w:ind w:left="720" w:hanging="360"/>
      </w:pPr>
      <w:rPr>
        <w:rFonts w:ascii="Symbol" w:hAnsi="Symbol" w:hint="default"/>
      </w:rPr>
    </w:lvl>
    <w:lvl w:ilvl="1" w:tplc="F4A4BBF8">
      <w:start w:val="1"/>
      <w:numFmt w:val="bullet"/>
      <w:lvlText w:val=""/>
      <w:lvlJc w:val="left"/>
      <w:pPr>
        <w:ind w:left="1440" w:hanging="360"/>
      </w:pPr>
      <w:rPr>
        <w:rFonts w:ascii="Symbol" w:hAnsi="Symbol" w:hint="default"/>
        <w:sz w:val="20"/>
      </w:rPr>
    </w:lvl>
    <w:lvl w:ilvl="2" w:tplc="0BCCCFC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4875ED"/>
    <w:multiLevelType w:val="hybridMultilevel"/>
    <w:tmpl w:val="9AC86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6D2E73"/>
    <w:multiLevelType w:val="hybridMultilevel"/>
    <w:tmpl w:val="78E2D670"/>
    <w:lvl w:ilvl="0" w:tplc="04070001">
      <w:start w:val="1"/>
      <w:numFmt w:val="bullet"/>
      <w:lvlText w:val=""/>
      <w:lvlJc w:val="left"/>
      <w:pPr>
        <w:ind w:left="1372" w:hanging="360"/>
      </w:pPr>
      <w:rPr>
        <w:rFonts w:ascii="Symbol" w:hAnsi="Symbol" w:hint="default"/>
      </w:rPr>
    </w:lvl>
    <w:lvl w:ilvl="1" w:tplc="04070003" w:tentative="1">
      <w:start w:val="1"/>
      <w:numFmt w:val="bullet"/>
      <w:lvlText w:val="o"/>
      <w:lvlJc w:val="left"/>
      <w:pPr>
        <w:ind w:left="2092" w:hanging="360"/>
      </w:pPr>
      <w:rPr>
        <w:rFonts w:ascii="Courier New" w:hAnsi="Courier New" w:cs="Courier New" w:hint="default"/>
      </w:rPr>
    </w:lvl>
    <w:lvl w:ilvl="2" w:tplc="04070005" w:tentative="1">
      <w:start w:val="1"/>
      <w:numFmt w:val="bullet"/>
      <w:lvlText w:val=""/>
      <w:lvlJc w:val="left"/>
      <w:pPr>
        <w:ind w:left="2812" w:hanging="360"/>
      </w:pPr>
      <w:rPr>
        <w:rFonts w:ascii="Wingdings" w:hAnsi="Wingdings" w:hint="default"/>
      </w:rPr>
    </w:lvl>
    <w:lvl w:ilvl="3" w:tplc="04070001" w:tentative="1">
      <w:start w:val="1"/>
      <w:numFmt w:val="bullet"/>
      <w:lvlText w:val=""/>
      <w:lvlJc w:val="left"/>
      <w:pPr>
        <w:ind w:left="3532" w:hanging="360"/>
      </w:pPr>
      <w:rPr>
        <w:rFonts w:ascii="Symbol" w:hAnsi="Symbol" w:hint="default"/>
      </w:rPr>
    </w:lvl>
    <w:lvl w:ilvl="4" w:tplc="04070003" w:tentative="1">
      <w:start w:val="1"/>
      <w:numFmt w:val="bullet"/>
      <w:lvlText w:val="o"/>
      <w:lvlJc w:val="left"/>
      <w:pPr>
        <w:ind w:left="4252" w:hanging="360"/>
      </w:pPr>
      <w:rPr>
        <w:rFonts w:ascii="Courier New" w:hAnsi="Courier New" w:cs="Courier New" w:hint="default"/>
      </w:rPr>
    </w:lvl>
    <w:lvl w:ilvl="5" w:tplc="04070005" w:tentative="1">
      <w:start w:val="1"/>
      <w:numFmt w:val="bullet"/>
      <w:lvlText w:val=""/>
      <w:lvlJc w:val="left"/>
      <w:pPr>
        <w:ind w:left="4972" w:hanging="360"/>
      </w:pPr>
      <w:rPr>
        <w:rFonts w:ascii="Wingdings" w:hAnsi="Wingdings" w:hint="default"/>
      </w:rPr>
    </w:lvl>
    <w:lvl w:ilvl="6" w:tplc="04070001" w:tentative="1">
      <w:start w:val="1"/>
      <w:numFmt w:val="bullet"/>
      <w:lvlText w:val=""/>
      <w:lvlJc w:val="left"/>
      <w:pPr>
        <w:ind w:left="5692" w:hanging="360"/>
      </w:pPr>
      <w:rPr>
        <w:rFonts w:ascii="Symbol" w:hAnsi="Symbol" w:hint="default"/>
      </w:rPr>
    </w:lvl>
    <w:lvl w:ilvl="7" w:tplc="04070003" w:tentative="1">
      <w:start w:val="1"/>
      <w:numFmt w:val="bullet"/>
      <w:lvlText w:val="o"/>
      <w:lvlJc w:val="left"/>
      <w:pPr>
        <w:ind w:left="6412" w:hanging="360"/>
      </w:pPr>
      <w:rPr>
        <w:rFonts w:ascii="Courier New" w:hAnsi="Courier New" w:cs="Courier New" w:hint="default"/>
      </w:rPr>
    </w:lvl>
    <w:lvl w:ilvl="8" w:tplc="04070005" w:tentative="1">
      <w:start w:val="1"/>
      <w:numFmt w:val="bullet"/>
      <w:lvlText w:val=""/>
      <w:lvlJc w:val="left"/>
      <w:pPr>
        <w:ind w:left="7132" w:hanging="360"/>
      </w:pPr>
      <w:rPr>
        <w:rFonts w:ascii="Wingdings" w:hAnsi="Wingdings" w:hint="default"/>
      </w:rPr>
    </w:lvl>
  </w:abstractNum>
  <w:abstractNum w:abstractNumId="26" w15:restartNumberingAfterBreak="0">
    <w:nsid w:val="59D47214"/>
    <w:multiLevelType w:val="hybridMultilevel"/>
    <w:tmpl w:val="D02496C4"/>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47595D"/>
    <w:multiLevelType w:val="hybridMultilevel"/>
    <w:tmpl w:val="5B46F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5853DD"/>
    <w:multiLevelType w:val="hybridMultilevel"/>
    <w:tmpl w:val="4358F7C0"/>
    <w:lvl w:ilvl="0" w:tplc="419EC172">
      <w:start w:val="3"/>
      <w:numFmt w:val="decimal"/>
      <w:pStyle w:val="Formatvorlageberschrift110pt"/>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23E3B96"/>
    <w:multiLevelType w:val="multilevel"/>
    <w:tmpl w:val="19D666FC"/>
    <w:lvl w:ilvl="0">
      <w:start w:val="1"/>
      <w:numFmt w:val="upperRoman"/>
      <w:pStyle w:val="TitelCheckliste"/>
      <w:lvlText w:val="Teil %1."/>
      <w:lvlJc w:val="left"/>
      <w:pPr>
        <w:tabs>
          <w:tab w:val="num" w:pos="1474"/>
        </w:tabs>
        <w:ind w:left="1474" w:hanging="1114"/>
      </w:pPr>
      <w:rPr>
        <w:rFonts w:hint="default"/>
      </w:rPr>
    </w:lvl>
    <w:lvl w:ilvl="1">
      <w:start w:val="1"/>
      <w:numFmt w:val="decimal"/>
      <w:pStyle w:val="berschriftE1"/>
      <w:lvlText w:val="%2. "/>
      <w:lvlJc w:val="left"/>
      <w:pPr>
        <w:tabs>
          <w:tab w:val="num" w:pos="1474"/>
        </w:tabs>
        <w:ind w:left="1871" w:hanging="1020"/>
      </w:pPr>
      <w:rPr>
        <w:rFonts w:hint="default"/>
      </w:rPr>
    </w:lvl>
    <w:lvl w:ilvl="2">
      <w:start w:val="1"/>
      <w:numFmt w:val="decimal"/>
      <w:pStyle w:val="berschriftE2"/>
      <w:lvlText w:val="%2.%3."/>
      <w:lvlJc w:val="left"/>
      <w:pPr>
        <w:tabs>
          <w:tab w:val="num" w:pos="1474"/>
        </w:tabs>
        <w:ind w:left="1928" w:hanging="1077"/>
      </w:pPr>
      <w:rPr>
        <w:rFonts w:hint="default"/>
      </w:rPr>
    </w:lvl>
    <w:lvl w:ilvl="3">
      <w:start w:val="1"/>
      <w:numFmt w:val="decimal"/>
      <w:lvlText w:val="%2.%3.%4."/>
      <w:lvlJc w:val="left"/>
      <w:pPr>
        <w:ind w:left="2880" w:hanging="4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8068B0"/>
    <w:multiLevelType w:val="hybridMultilevel"/>
    <w:tmpl w:val="3EB057D0"/>
    <w:lvl w:ilvl="0" w:tplc="F4A4BBF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E038E5"/>
    <w:multiLevelType w:val="hybridMultilevel"/>
    <w:tmpl w:val="155A7C54"/>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59740D"/>
    <w:multiLevelType w:val="hybridMultilevel"/>
    <w:tmpl w:val="E3D6482C"/>
    <w:lvl w:ilvl="0" w:tplc="F4A4BBF8">
      <w:start w:val="1"/>
      <w:numFmt w:val="bullet"/>
      <w:lvlText w:val=""/>
      <w:lvlJc w:val="left"/>
      <w:pPr>
        <w:ind w:left="1068"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9C7BA7"/>
    <w:multiLevelType w:val="hybridMultilevel"/>
    <w:tmpl w:val="8EFE306C"/>
    <w:lvl w:ilvl="0" w:tplc="23327CD0">
      <w:start w:val="1"/>
      <w:numFmt w:val="decimal"/>
      <w:lvlText w:val="%1."/>
      <w:lvlJc w:val="left"/>
      <w:pPr>
        <w:ind w:left="720" w:hanging="360"/>
      </w:pPr>
      <w:rPr>
        <w:b/>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BE25EF"/>
    <w:multiLevelType w:val="hybridMultilevel"/>
    <w:tmpl w:val="2FB6E870"/>
    <w:lvl w:ilvl="0" w:tplc="A164E5C0">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425075"/>
    <w:multiLevelType w:val="hybridMultilevel"/>
    <w:tmpl w:val="E286DC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932C6302">
      <w:start w:val="11"/>
      <w:numFmt w:val="bullet"/>
      <w:lvlText w:val=""/>
      <w:lvlJc w:val="left"/>
      <w:pPr>
        <w:ind w:left="2880" w:hanging="360"/>
      </w:pPr>
      <w:rPr>
        <w:rFonts w:ascii="Wingdings" w:eastAsia="Times New Roman" w:hAnsi="Wingdings"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19556A"/>
    <w:multiLevelType w:val="hybridMultilevel"/>
    <w:tmpl w:val="CA06E05E"/>
    <w:lvl w:ilvl="0" w:tplc="37CC0E32">
      <w:start w:val="1"/>
      <w:numFmt w:val="bullet"/>
      <w:lvlText w:val=""/>
      <w:lvlJc w:val="left"/>
      <w:pPr>
        <w:ind w:left="720" w:hanging="360"/>
      </w:pPr>
      <w:rPr>
        <w:rFonts w:ascii="Symbol" w:hAnsi="Symbol" w:hint="default"/>
        <w:sz w:val="18"/>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3D39FE"/>
    <w:multiLevelType w:val="hybridMultilevel"/>
    <w:tmpl w:val="892E2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
  </w:num>
  <w:num w:numId="4">
    <w:abstractNumId w:val="12"/>
  </w:num>
  <w:num w:numId="5">
    <w:abstractNumId w:val="34"/>
  </w:num>
  <w:num w:numId="6">
    <w:abstractNumId w:val="19"/>
  </w:num>
  <w:num w:numId="7">
    <w:abstractNumId w:val="30"/>
  </w:num>
  <w:num w:numId="8">
    <w:abstractNumId w:val="14"/>
  </w:num>
  <w:num w:numId="9">
    <w:abstractNumId w:val="28"/>
  </w:num>
  <w:num w:numId="10">
    <w:abstractNumId w:val="27"/>
  </w:num>
  <w:num w:numId="11">
    <w:abstractNumId w:val="23"/>
  </w:num>
  <w:num w:numId="12">
    <w:abstractNumId w:val="18"/>
  </w:num>
  <w:num w:numId="13">
    <w:abstractNumId w:val="5"/>
  </w:num>
  <w:num w:numId="14">
    <w:abstractNumId w:val="2"/>
  </w:num>
  <w:num w:numId="15">
    <w:abstractNumId w:val="17"/>
  </w:num>
  <w:num w:numId="16">
    <w:abstractNumId w:val="22"/>
  </w:num>
  <w:num w:numId="17">
    <w:abstractNumId w:val="8"/>
  </w:num>
  <w:num w:numId="18">
    <w:abstractNumId w:val="9"/>
  </w:num>
  <w:num w:numId="19">
    <w:abstractNumId w:val="7"/>
  </w:num>
  <w:num w:numId="20">
    <w:abstractNumId w:val="10"/>
  </w:num>
  <w:num w:numId="21">
    <w:abstractNumId w:val="13"/>
  </w:num>
  <w:num w:numId="22">
    <w:abstractNumId w:val="11"/>
  </w:num>
  <w:num w:numId="23">
    <w:abstractNumId w:val="33"/>
  </w:num>
  <w:num w:numId="24">
    <w:abstractNumId w:val="35"/>
  </w:num>
  <w:num w:numId="25">
    <w:abstractNumId w:val="24"/>
  </w:num>
  <w:num w:numId="26">
    <w:abstractNumId w:val="21"/>
  </w:num>
  <w:num w:numId="27">
    <w:abstractNumId w:val="26"/>
  </w:num>
  <w:num w:numId="28">
    <w:abstractNumId w:val="36"/>
  </w:num>
  <w:num w:numId="29">
    <w:abstractNumId w:val="4"/>
  </w:num>
  <w:num w:numId="30">
    <w:abstractNumId w:val="20"/>
  </w:num>
  <w:num w:numId="31">
    <w:abstractNumId w:val="15"/>
  </w:num>
  <w:num w:numId="32">
    <w:abstractNumId w:val="31"/>
  </w:num>
  <w:num w:numId="33">
    <w:abstractNumId w:val="32"/>
  </w:num>
  <w:num w:numId="34">
    <w:abstractNumId w:val="37"/>
  </w:num>
  <w:num w:numId="35">
    <w:abstractNumId w:val="16"/>
  </w:num>
  <w:num w:numId="36">
    <w:abstractNumId w:val="6"/>
  </w:num>
  <w:num w:numId="37">
    <w:abstractNumId w:val="25"/>
  </w:num>
  <w:num w:numId="3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ocumentProtection w:edit="forms" w:enforcement="1" w:cryptProviderType="rsaAES" w:cryptAlgorithmClass="hash" w:cryptAlgorithmType="typeAny" w:cryptAlgorithmSid="14" w:cryptSpinCount="100000" w:hash="4RROQ+IfD6w3LQYT2ZnUGlQeJiRgaz9ThnR3d58KnQcjTbI/EpXQ/rVN0VUox8+qErwno1Qf9ExSqspcuVdPrg==" w:salt="mF8H/cjYLnS1RfCt/pYyDg=="/>
  <w:defaultTabStop w:val="708"/>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520d9pu29s99eeftlxwevlxez0d0xxzate&quot;&gt;Schwerpunktaktion&lt;record-ids&gt;&lt;item&gt;9&lt;/item&gt;&lt;item&gt;12&lt;/item&gt;&lt;item&gt;19&lt;/item&gt;&lt;item&gt;38&lt;/item&gt;&lt;item&gt;39&lt;/item&gt;&lt;item&gt;42&lt;/item&gt;&lt;item&gt;43&lt;/item&gt;&lt;item&gt;48&lt;/item&gt;&lt;item&gt;49&lt;/item&gt;&lt;item&gt;50&lt;/item&gt;&lt;item&gt;52&lt;/item&gt;&lt;item&gt;53&lt;/item&gt;&lt;item&gt;57&lt;/item&gt;&lt;item&gt;59&lt;/item&gt;&lt;item&gt;72&lt;/item&gt;&lt;item&gt;73&lt;/item&gt;&lt;item&gt;78&lt;/item&gt;&lt;item&gt;79&lt;/item&gt;&lt;item&gt;80&lt;/item&gt;&lt;item&gt;81&lt;/item&gt;&lt;item&gt;83&lt;/item&gt;&lt;item&gt;86&lt;/item&gt;&lt;item&gt;89&lt;/item&gt;&lt;item&gt;90&lt;/item&gt;&lt;item&gt;11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964580"/>
    <w:rsid w:val="00001C66"/>
    <w:rsid w:val="0000229A"/>
    <w:rsid w:val="000025EC"/>
    <w:rsid w:val="000055E6"/>
    <w:rsid w:val="00005650"/>
    <w:rsid w:val="000057B4"/>
    <w:rsid w:val="00010CC9"/>
    <w:rsid w:val="00010D3D"/>
    <w:rsid w:val="00013576"/>
    <w:rsid w:val="000147D9"/>
    <w:rsid w:val="00015B01"/>
    <w:rsid w:val="00016033"/>
    <w:rsid w:val="000178F2"/>
    <w:rsid w:val="00020B37"/>
    <w:rsid w:val="00020D8E"/>
    <w:rsid w:val="0002126E"/>
    <w:rsid w:val="00023FCE"/>
    <w:rsid w:val="00024DA6"/>
    <w:rsid w:val="00024E98"/>
    <w:rsid w:val="00033225"/>
    <w:rsid w:val="00033E0F"/>
    <w:rsid w:val="0003472D"/>
    <w:rsid w:val="00034CFB"/>
    <w:rsid w:val="00035CCD"/>
    <w:rsid w:val="00036E30"/>
    <w:rsid w:val="0003710C"/>
    <w:rsid w:val="00037A8E"/>
    <w:rsid w:val="00040947"/>
    <w:rsid w:val="00040E45"/>
    <w:rsid w:val="0004478B"/>
    <w:rsid w:val="00044F04"/>
    <w:rsid w:val="00045C0A"/>
    <w:rsid w:val="000472BE"/>
    <w:rsid w:val="00047F29"/>
    <w:rsid w:val="00054681"/>
    <w:rsid w:val="0005559D"/>
    <w:rsid w:val="00055612"/>
    <w:rsid w:val="00057329"/>
    <w:rsid w:val="00063009"/>
    <w:rsid w:val="00064636"/>
    <w:rsid w:val="00064C2A"/>
    <w:rsid w:val="00064DCA"/>
    <w:rsid w:val="00065648"/>
    <w:rsid w:val="00067C00"/>
    <w:rsid w:val="00076509"/>
    <w:rsid w:val="00076969"/>
    <w:rsid w:val="00076B6A"/>
    <w:rsid w:val="00076F16"/>
    <w:rsid w:val="00080DAD"/>
    <w:rsid w:val="00085432"/>
    <w:rsid w:val="00086C83"/>
    <w:rsid w:val="00090074"/>
    <w:rsid w:val="000912C3"/>
    <w:rsid w:val="00092367"/>
    <w:rsid w:val="0009495E"/>
    <w:rsid w:val="00094993"/>
    <w:rsid w:val="000977DE"/>
    <w:rsid w:val="000A291C"/>
    <w:rsid w:val="000A2B6E"/>
    <w:rsid w:val="000A31AF"/>
    <w:rsid w:val="000A3CCE"/>
    <w:rsid w:val="000A5F87"/>
    <w:rsid w:val="000A6A37"/>
    <w:rsid w:val="000A6CD5"/>
    <w:rsid w:val="000A6F02"/>
    <w:rsid w:val="000B12D1"/>
    <w:rsid w:val="000B295C"/>
    <w:rsid w:val="000B3EB5"/>
    <w:rsid w:val="000B56F6"/>
    <w:rsid w:val="000B66AC"/>
    <w:rsid w:val="000C084B"/>
    <w:rsid w:val="000C7855"/>
    <w:rsid w:val="000D0F90"/>
    <w:rsid w:val="000D2DC3"/>
    <w:rsid w:val="000D38D5"/>
    <w:rsid w:val="000D3B4A"/>
    <w:rsid w:val="000D6E8C"/>
    <w:rsid w:val="000D762E"/>
    <w:rsid w:val="000E0E42"/>
    <w:rsid w:val="000E18C4"/>
    <w:rsid w:val="000E1C60"/>
    <w:rsid w:val="000E309C"/>
    <w:rsid w:val="000E50E9"/>
    <w:rsid w:val="000E774B"/>
    <w:rsid w:val="000F0F87"/>
    <w:rsid w:val="000F1D45"/>
    <w:rsid w:val="000F2D32"/>
    <w:rsid w:val="000F32D3"/>
    <w:rsid w:val="000F6F0A"/>
    <w:rsid w:val="000F7D67"/>
    <w:rsid w:val="001004C1"/>
    <w:rsid w:val="00100861"/>
    <w:rsid w:val="00104982"/>
    <w:rsid w:val="00106196"/>
    <w:rsid w:val="00110468"/>
    <w:rsid w:val="00112856"/>
    <w:rsid w:val="0011293C"/>
    <w:rsid w:val="001138DD"/>
    <w:rsid w:val="00113E87"/>
    <w:rsid w:val="001172D1"/>
    <w:rsid w:val="0011772C"/>
    <w:rsid w:val="00121534"/>
    <w:rsid w:val="00122175"/>
    <w:rsid w:val="00130C06"/>
    <w:rsid w:val="00130C9C"/>
    <w:rsid w:val="0013739C"/>
    <w:rsid w:val="00141611"/>
    <w:rsid w:val="00141D89"/>
    <w:rsid w:val="0014281E"/>
    <w:rsid w:val="0014387D"/>
    <w:rsid w:val="00145D72"/>
    <w:rsid w:val="00146D1D"/>
    <w:rsid w:val="001504B2"/>
    <w:rsid w:val="00150517"/>
    <w:rsid w:val="001513B9"/>
    <w:rsid w:val="001515D9"/>
    <w:rsid w:val="00154712"/>
    <w:rsid w:val="001558EB"/>
    <w:rsid w:val="00156FCE"/>
    <w:rsid w:val="001579D5"/>
    <w:rsid w:val="001631A3"/>
    <w:rsid w:val="00165906"/>
    <w:rsid w:val="0016596E"/>
    <w:rsid w:val="0016753C"/>
    <w:rsid w:val="00167BFE"/>
    <w:rsid w:val="00171935"/>
    <w:rsid w:val="00171ABE"/>
    <w:rsid w:val="001741D9"/>
    <w:rsid w:val="00174795"/>
    <w:rsid w:val="00174AAE"/>
    <w:rsid w:val="00174EBF"/>
    <w:rsid w:val="001760CA"/>
    <w:rsid w:val="00180514"/>
    <w:rsid w:val="00181C5B"/>
    <w:rsid w:val="001827D5"/>
    <w:rsid w:val="00182853"/>
    <w:rsid w:val="00182A75"/>
    <w:rsid w:val="00182C1B"/>
    <w:rsid w:val="00182E87"/>
    <w:rsid w:val="00187BA2"/>
    <w:rsid w:val="001901FF"/>
    <w:rsid w:val="0019150A"/>
    <w:rsid w:val="001919D2"/>
    <w:rsid w:val="00191C18"/>
    <w:rsid w:val="00192493"/>
    <w:rsid w:val="00195E17"/>
    <w:rsid w:val="00196B35"/>
    <w:rsid w:val="001A1A9B"/>
    <w:rsid w:val="001A31C0"/>
    <w:rsid w:val="001A363D"/>
    <w:rsid w:val="001A4696"/>
    <w:rsid w:val="001A4CC8"/>
    <w:rsid w:val="001A6963"/>
    <w:rsid w:val="001A710F"/>
    <w:rsid w:val="001A7E02"/>
    <w:rsid w:val="001B01F9"/>
    <w:rsid w:val="001B0804"/>
    <w:rsid w:val="001B335F"/>
    <w:rsid w:val="001B4253"/>
    <w:rsid w:val="001B5E7C"/>
    <w:rsid w:val="001B63F7"/>
    <w:rsid w:val="001B6DF6"/>
    <w:rsid w:val="001B7EAF"/>
    <w:rsid w:val="001C1C3D"/>
    <w:rsid w:val="001C2E90"/>
    <w:rsid w:val="001C402A"/>
    <w:rsid w:val="001C4ED4"/>
    <w:rsid w:val="001C6325"/>
    <w:rsid w:val="001C64D9"/>
    <w:rsid w:val="001C6D66"/>
    <w:rsid w:val="001D087F"/>
    <w:rsid w:val="001D0C37"/>
    <w:rsid w:val="001D3DD2"/>
    <w:rsid w:val="001D494A"/>
    <w:rsid w:val="001E0479"/>
    <w:rsid w:val="001E0675"/>
    <w:rsid w:val="001E3D92"/>
    <w:rsid w:val="001E49EC"/>
    <w:rsid w:val="001E54CB"/>
    <w:rsid w:val="001E6800"/>
    <w:rsid w:val="001E6949"/>
    <w:rsid w:val="001F0FC5"/>
    <w:rsid w:val="001F1008"/>
    <w:rsid w:val="001F2D1E"/>
    <w:rsid w:val="001F2D9C"/>
    <w:rsid w:val="001F3E95"/>
    <w:rsid w:val="001F4D9D"/>
    <w:rsid w:val="001F4DC2"/>
    <w:rsid w:val="001F51B3"/>
    <w:rsid w:val="001F5364"/>
    <w:rsid w:val="001F5BE3"/>
    <w:rsid w:val="001F70A1"/>
    <w:rsid w:val="00202E46"/>
    <w:rsid w:val="00202F10"/>
    <w:rsid w:val="0020532C"/>
    <w:rsid w:val="00206076"/>
    <w:rsid w:val="002075D8"/>
    <w:rsid w:val="002127DF"/>
    <w:rsid w:val="00214752"/>
    <w:rsid w:val="00215176"/>
    <w:rsid w:val="00221211"/>
    <w:rsid w:val="002217A8"/>
    <w:rsid w:val="002218C2"/>
    <w:rsid w:val="002238B4"/>
    <w:rsid w:val="00225889"/>
    <w:rsid w:val="00226CA1"/>
    <w:rsid w:val="002272C6"/>
    <w:rsid w:val="002335AB"/>
    <w:rsid w:val="0023424D"/>
    <w:rsid w:val="00234FEE"/>
    <w:rsid w:val="002406B9"/>
    <w:rsid w:val="002419BA"/>
    <w:rsid w:val="002445BD"/>
    <w:rsid w:val="002462E7"/>
    <w:rsid w:val="00246B3D"/>
    <w:rsid w:val="00246DCB"/>
    <w:rsid w:val="00250AB4"/>
    <w:rsid w:val="002512A4"/>
    <w:rsid w:val="00254A88"/>
    <w:rsid w:val="00254DDC"/>
    <w:rsid w:val="00260A34"/>
    <w:rsid w:val="00260BC1"/>
    <w:rsid w:val="00261E15"/>
    <w:rsid w:val="00263853"/>
    <w:rsid w:val="00265498"/>
    <w:rsid w:val="0026756E"/>
    <w:rsid w:val="002703DE"/>
    <w:rsid w:val="0028217A"/>
    <w:rsid w:val="00283BE2"/>
    <w:rsid w:val="002845B1"/>
    <w:rsid w:val="002845FF"/>
    <w:rsid w:val="002850BC"/>
    <w:rsid w:val="0029183B"/>
    <w:rsid w:val="00292051"/>
    <w:rsid w:val="00293CDF"/>
    <w:rsid w:val="00293F54"/>
    <w:rsid w:val="0029746A"/>
    <w:rsid w:val="002A429E"/>
    <w:rsid w:val="002A4866"/>
    <w:rsid w:val="002A4A9C"/>
    <w:rsid w:val="002A6587"/>
    <w:rsid w:val="002A7776"/>
    <w:rsid w:val="002B00BA"/>
    <w:rsid w:val="002B1CC3"/>
    <w:rsid w:val="002B1FD1"/>
    <w:rsid w:val="002B3156"/>
    <w:rsid w:val="002B3881"/>
    <w:rsid w:val="002B549E"/>
    <w:rsid w:val="002B7244"/>
    <w:rsid w:val="002C019F"/>
    <w:rsid w:val="002C383C"/>
    <w:rsid w:val="002D2BDE"/>
    <w:rsid w:val="002D54F6"/>
    <w:rsid w:val="002D61FC"/>
    <w:rsid w:val="002D6C55"/>
    <w:rsid w:val="002D6CA6"/>
    <w:rsid w:val="002D7944"/>
    <w:rsid w:val="002E0B1B"/>
    <w:rsid w:val="002E0BEC"/>
    <w:rsid w:val="002E1D5A"/>
    <w:rsid w:val="002F0325"/>
    <w:rsid w:val="002F3753"/>
    <w:rsid w:val="002F411A"/>
    <w:rsid w:val="002F60BB"/>
    <w:rsid w:val="002F6AEE"/>
    <w:rsid w:val="002F7E5E"/>
    <w:rsid w:val="002F7FDA"/>
    <w:rsid w:val="00302A2E"/>
    <w:rsid w:val="00303CAE"/>
    <w:rsid w:val="00306C09"/>
    <w:rsid w:val="00307759"/>
    <w:rsid w:val="00310A00"/>
    <w:rsid w:val="00311357"/>
    <w:rsid w:val="003146D2"/>
    <w:rsid w:val="00315481"/>
    <w:rsid w:val="00317842"/>
    <w:rsid w:val="00317DCF"/>
    <w:rsid w:val="00322D30"/>
    <w:rsid w:val="003243D0"/>
    <w:rsid w:val="00324CF5"/>
    <w:rsid w:val="003259A0"/>
    <w:rsid w:val="00325BF9"/>
    <w:rsid w:val="0033086E"/>
    <w:rsid w:val="00336EA1"/>
    <w:rsid w:val="00347BD1"/>
    <w:rsid w:val="00347FE8"/>
    <w:rsid w:val="00350D3D"/>
    <w:rsid w:val="0035256D"/>
    <w:rsid w:val="003545F7"/>
    <w:rsid w:val="00355FA8"/>
    <w:rsid w:val="003567FC"/>
    <w:rsid w:val="0036154E"/>
    <w:rsid w:val="003653D5"/>
    <w:rsid w:val="00366544"/>
    <w:rsid w:val="003706F4"/>
    <w:rsid w:val="00371DFF"/>
    <w:rsid w:val="00372276"/>
    <w:rsid w:val="00372DE7"/>
    <w:rsid w:val="003736C0"/>
    <w:rsid w:val="00373AA7"/>
    <w:rsid w:val="0037478C"/>
    <w:rsid w:val="00376A12"/>
    <w:rsid w:val="00383210"/>
    <w:rsid w:val="00383BE1"/>
    <w:rsid w:val="00386656"/>
    <w:rsid w:val="00387131"/>
    <w:rsid w:val="003879D5"/>
    <w:rsid w:val="00387E61"/>
    <w:rsid w:val="00392DAD"/>
    <w:rsid w:val="0039538B"/>
    <w:rsid w:val="003969F9"/>
    <w:rsid w:val="003A060F"/>
    <w:rsid w:val="003A0C7B"/>
    <w:rsid w:val="003A1FA3"/>
    <w:rsid w:val="003A24AB"/>
    <w:rsid w:val="003A2D7A"/>
    <w:rsid w:val="003A3021"/>
    <w:rsid w:val="003A379D"/>
    <w:rsid w:val="003A3EE4"/>
    <w:rsid w:val="003A507B"/>
    <w:rsid w:val="003A531F"/>
    <w:rsid w:val="003A59C0"/>
    <w:rsid w:val="003A6829"/>
    <w:rsid w:val="003A7894"/>
    <w:rsid w:val="003A7E2E"/>
    <w:rsid w:val="003B03F5"/>
    <w:rsid w:val="003B1DE5"/>
    <w:rsid w:val="003B2DFB"/>
    <w:rsid w:val="003B2F10"/>
    <w:rsid w:val="003B36C5"/>
    <w:rsid w:val="003B4288"/>
    <w:rsid w:val="003B4AE4"/>
    <w:rsid w:val="003B70EB"/>
    <w:rsid w:val="003B77C6"/>
    <w:rsid w:val="003C0FF3"/>
    <w:rsid w:val="003C1069"/>
    <w:rsid w:val="003C2F68"/>
    <w:rsid w:val="003C4B3D"/>
    <w:rsid w:val="003C73A7"/>
    <w:rsid w:val="003D0B16"/>
    <w:rsid w:val="003D2B1F"/>
    <w:rsid w:val="003D4114"/>
    <w:rsid w:val="003D44A1"/>
    <w:rsid w:val="003D477D"/>
    <w:rsid w:val="003D5472"/>
    <w:rsid w:val="003D773C"/>
    <w:rsid w:val="003D7851"/>
    <w:rsid w:val="003D7BB4"/>
    <w:rsid w:val="003E2C72"/>
    <w:rsid w:val="003E5845"/>
    <w:rsid w:val="003F0E36"/>
    <w:rsid w:val="003F2695"/>
    <w:rsid w:val="003F3480"/>
    <w:rsid w:val="003F34A9"/>
    <w:rsid w:val="003F3662"/>
    <w:rsid w:val="003F4825"/>
    <w:rsid w:val="003F4A2D"/>
    <w:rsid w:val="0040341C"/>
    <w:rsid w:val="00403A84"/>
    <w:rsid w:val="00403C86"/>
    <w:rsid w:val="00404673"/>
    <w:rsid w:val="0041063C"/>
    <w:rsid w:val="00410828"/>
    <w:rsid w:val="00411168"/>
    <w:rsid w:val="00413C75"/>
    <w:rsid w:val="00413CBC"/>
    <w:rsid w:val="00414D88"/>
    <w:rsid w:val="00414DE6"/>
    <w:rsid w:val="00415E20"/>
    <w:rsid w:val="004165BE"/>
    <w:rsid w:val="004203A2"/>
    <w:rsid w:val="004225EC"/>
    <w:rsid w:val="0042426A"/>
    <w:rsid w:val="0042437F"/>
    <w:rsid w:val="00425832"/>
    <w:rsid w:val="00426BF5"/>
    <w:rsid w:val="00430086"/>
    <w:rsid w:val="004302CB"/>
    <w:rsid w:val="00432595"/>
    <w:rsid w:val="00433CE9"/>
    <w:rsid w:val="00436464"/>
    <w:rsid w:val="00440AFB"/>
    <w:rsid w:val="00441239"/>
    <w:rsid w:val="00441BE5"/>
    <w:rsid w:val="00441D3C"/>
    <w:rsid w:val="00441DA3"/>
    <w:rsid w:val="00442C4C"/>
    <w:rsid w:val="00446345"/>
    <w:rsid w:val="004463BF"/>
    <w:rsid w:val="004506AB"/>
    <w:rsid w:val="00450BDE"/>
    <w:rsid w:val="004520D3"/>
    <w:rsid w:val="00453CBD"/>
    <w:rsid w:val="00454210"/>
    <w:rsid w:val="00460369"/>
    <w:rsid w:val="004622FE"/>
    <w:rsid w:val="004663B8"/>
    <w:rsid w:val="00466F79"/>
    <w:rsid w:val="00470E43"/>
    <w:rsid w:val="00482C59"/>
    <w:rsid w:val="00483276"/>
    <w:rsid w:val="00485C67"/>
    <w:rsid w:val="004860BC"/>
    <w:rsid w:val="004867AB"/>
    <w:rsid w:val="00486917"/>
    <w:rsid w:val="00491258"/>
    <w:rsid w:val="00492E92"/>
    <w:rsid w:val="00493393"/>
    <w:rsid w:val="004945F7"/>
    <w:rsid w:val="004A2070"/>
    <w:rsid w:val="004A23EC"/>
    <w:rsid w:val="004A3EE6"/>
    <w:rsid w:val="004A59E0"/>
    <w:rsid w:val="004A7718"/>
    <w:rsid w:val="004A7938"/>
    <w:rsid w:val="004B1C27"/>
    <w:rsid w:val="004B42BB"/>
    <w:rsid w:val="004B6F40"/>
    <w:rsid w:val="004C190F"/>
    <w:rsid w:val="004C43EA"/>
    <w:rsid w:val="004C49BA"/>
    <w:rsid w:val="004C5234"/>
    <w:rsid w:val="004C543B"/>
    <w:rsid w:val="004C6653"/>
    <w:rsid w:val="004C6DB3"/>
    <w:rsid w:val="004D1292"/>
    <w:rsid w:val="004D3824"/>
    <w:rsid w:val="004D5B49"/>
    <w:rsid w:val="004D662F"/>
    <w:rsid w:val="004D7B2C"/>
    <w:rsid w:val="004E206E"/>
    <w:rsid w:val="004E2E21"/>
    <w:rsid w:val="004E3F9E"/>
    <w:rsid w:val="004E5D62"/>
    <w:rsid w:val="004E78BA"/>
    <w:rsid w:val="004F05E0"/>
    <w:rsid w:val="004F065F"/>
    <w:rsid w:val="004F1440"/>
    <w:rsid w:val="004F2BBB"/>
    <w:rsid w:val="004F2D7D"/>
    <w:rsid w:val="004F382E"/>
    <w:rsid w:val="004F3FD6"/>
    <w:rsid w:val="004F545F"/>
    <w:rsid w:val="004F5E9C"/>
    <w:rsid w:val="004F65D9"/>
    <w:rsid w:val="005002AB"/>
    <w:rsid w:val="00501936"/>
    <w:rsid w:val="0050229E"/>
    <w:rsid w:val="005023F4"/>
    <w:rsid w:val="0050410A"/>
    <w:rsid w:val="00506552"/>
    <w:rsid w:val="005066E5"/>
    <w:rsid w:val="00506FA9"/>
    <w:rsid w:val="005072C0"/>
    <w:rsid w:val="005139CC"/>
    <w:rsid w:val="005177B6"/>
    <w:rsid w:val="00521BF6"/>
    <w:rsid w:val="00522F3E"/>
    <w:rsid w:val="00523182"/>
    <w:rsid w:val="00525140"/>
    <w:rsid w:val="00525550"/>
    <w:rsid w:val="00525626"/>
    <w:rsid w:val="00527DAF"/>
    <w:rsid w:val="005317EB"/>
    <w:rsid w:val="0053214C"/>
    <w:rsid w:val="005328BD"/>
    <w:rsid w:val="00533559"/>
    <w:rsid w:val="00534D52"/>
    <w:rsid w:val="00535A44"/>
    <w:rsid w:val="0053744A"/>
    <w:rsid w:val="00537559"/>
    <w:rsid w:val="005378A3"/>
    <w:rsid w:val="005379B1"/>
    <w:rsid w:val="005421B2"/>
    <w:rsid w:val="00542346"/>
    <w:rsid w:val="0054329F"/>
    <w:rsid w:val="005440C8"/>
    <w:rsid w:val="00544623"/>
    <w:rsid w:val="0054624A"/>
    <w:rsid w:val="005508EF"/>
    <w:rsid w:val="00551F36"/>
    <w:rsid w:val="00552246"/>
    <w:rsid w:val="00552AAD"/>
    <w:rsid w:val="00554298"/>
    <w:rsid w:val="005544DF"/>
    <w:rsid w:val="005549E5"/>
    <w:rsid w:val="005556DD"/>
    <w:rsid w:val="00556263"/>
    <w:rsid w:val="00560F16"/>
    <w:rsid w:val="00561E16"/>
    <w:rsid w:val="0056213F"/>
    <w:rsid w:val="005652E5"/>
    <w:rsid w:val="00565717"/>
    <w:rsid w:val="0057018B"/>
    <w:rsid w:val="005713D1"/>
    <w:rsid w:val="00572683"/>
    <w:rsid w:val="0057374B"/>
    <w:rsid w:val="00575544"/>
    <w:rsid w:val="0057570B"/>
    <w:rsid w:val="005805BD"/>
    <w:rsid w:val="005824D3"/>
    <w:rsid w:val="00582851"/>
    <w:rsid w:val="00584689"/>
    <w:rsid w:val="00584C04"/>
    <w:rsid w:val="00587CAE"/>
    <w:rsid w:val="00587D67"/>
    <w:rsid w:val="005908AE"/>
    <w:rsid w:val="00591458"/>
    <w:rsid w:val="005920B7"/>
    <w:rsid w:val="0059226B"/>
    <w:rsid w:val="005932A2"/>
    <w:rsid w:val="00593BB9"/>
    <w:rsid w:val="005A1A86"/>
    <w:rsid w:val="005A48BA"/>
    <w:rsid w:val="005A50FF"/>
    <w:rsid w:val="005A64D0"/>
    <w:rsid w:val="005A6531"/>
    <w:rsid w:val="005A7DBA"/>
    <w:rsid w:val="005B0A0B"/>
    <w:rsid w:val="005B1CCA"/>
    <w:rsid w:val="005B3DA7"/>
    <w:rsid w:val="005B64F4"/>
    <w:rsid w:val="005C0AD6"/>
    <w:rsid w:val="005C6F39"/>
    <w:rsid w:val="005C7A30"/>
    <w:rsid w:val="005D01DA"/>
    <w:rsid w:val="005E36EE"/>
    <w:rsid w:val="005E40E3"/>
    <w:rsid w:val="005F4D52"/>
    <w:rsid w:val="005F4F4F"/>
    <w:rsid w:val="005F6162"/>
    <w:rsid w:val="00601005"/>
    <w:rsid w:val="00602D4A"/>
    <w:rsid w:val="00603B63"/>
    <w:rsid w:val="00604336"/>
    <w:rsid w:val="0060434F"/>
    <w:rsid w:val="00604D67"/>
    <w:rsid w:val="00604FED"/>
    <w:rsid w:val="00606BE1"/>
    <w:rsid w:val="00606F5C"/>
    <w:rsid w:val="006076FD"/>
    <w:rsid w:val="006100F6"/>
    <w:rsid w:val="006120D2"/>
    <w:rsid w:val="006132C3"/>
    <w:rsid w:val="00613F5E"/>
    <w:rsid w:val="00614DAE"/>
    <w:rsid w:val="00614DDC"/>
    <w:rsid w:val="00616A26"/>
    <w:rsid w:val="00616B22"/>
    <w:rsid w:val="00616D6B"/>
    <w:rsid w:val="00617169"/>
    <w:rsid w:val="00623627"/>
    <w:rsid w:val="00623D87"/>
    <w:rsid w:val="006246A9"/>
    <w:rsid w:val="006252D1"/>
    <w:rsid w:val="00625F53"/>
    <w:rsid w:val="0062623E"/>
    <w:rsid w:val="00627BBA"/>
    <w:rsid w:val="006305C5"/>
    <w:rsid w:val="006315C9"/>
    <w:rsid w:val="00632D26"/>
    <w:rsid w:val="00635230"/>
    <w:rsid w:val="00636350"/>
    <w:rsid w:val="00637086"/>
    <w:rsid w:val="00640391"/>
    <w:rsid w:val="0064045C"/>
    <w:rsid w:val="006404DF"/>
    <w:rsid w:val="00640769"/>
    <w:rsid w:val="00642AAE"/>
    <w:rsid w:val="00642C75"/>
    <w:rsid w:val="00642DFC"/>
    <w:rsid w:val="00643A55"/>
    <w:rsid w:val="006442DF"/>
    <w:rsid w:val="00644B62"/>
    <w:rsid w:val="00645B90"/>
    <w:rsid w:val="0064619A"/>
    <w:rsid w:val="006464EA"/>
    <w:rsid w:val="00650584"/>
    <w:rsid w:val="00651C03"/>
    <w:rsid w:val="0065221D"/>
    <w:rsid w:val="00652529"/>
    <w:rsid w:val="006526C0"/>
    <w:rsid w:val="00653198"/>
    <w:rsid w:val="006566FC"/>
    <w:rsid w:val="00657A9B"/>
    <w:rsid w:val="0066218B"/>
    <w:rsid w:val="00663E4A"/>
    <w:rsid w:val="00664B3E"/>
    <w:rsid w:val="006660D6"/>
    <w:rsid w:val="00670975"/>
    <w:rsid w:val="00673DBF"/>
    <w:rsid w:val="006740DB"/>
    <w:rsid w:val="006765C8"/>
    <w:rsid w:val="0067689E"/>
    <w:rsid w:val="00682B88"/>
    <w:rsid w:val="00683311"/>
    <w:rsid w:val="0068517B"/>
    <w:rsid w:val="006871F8"/>
    <w:rsid w:val="006900E6"/>
    <w:rsid w:val="006904B1"/>
    <w:rsid w:val="00690C9F"/>
    <w:rsid w:val="006913E3"/>
    <w:rsid w:val="00691D3E"/>
    <w:rsid w:val="00692C93"/>
    <w:rsid w:val="0069391E"/>
    <w:rsid w:val="00693A54"/>
    <w:rsid w:val="00695529"/>
    <w:rsid w:val="00696885"/>
    <w:rsid w:val="006A0659"/>
    <w:rsid w:val="006A0CEA"/>
    <w:rsid w:val="006A0DE9"/>
    <w:rsid w:val="006A2CC8"/>
    <w:rsid w:val="006A450D"/>
    <w:rsid w:val="006A6712"/>
    <w:rsid w:val="006A6882"/>
    <w:rsid w:val="006B1FA3"/>
    <w:rsid w:val="006B2A21"/>
    <w:rsid w:val="006B370A"/>
    <w:rsid w:val="006B4FDE"/>
    <w:rsid w:val="006B51E2"/>
    <w:rsid w:val="006B62FB"/>
    <w:rsid w:val="006B67D8"/>
    <w:rsid w:val="006B7905"/>
    <w:rsid w:val="006C07F1"/>
    <w:rsid w:val="006C1268"/>
    <w:rsid w:val="006C12ED"/>
    <w:rsid w:val="006C1C8C"/>
    <w:rsid w:val="006C339D"/>
    <w:rsid w:val="006C39C8"/>
    <w:rsid w:val="006C400C"/>
    <w:rsid w:val="006C54F8"/>
    <w:rsid w:val="006C6F82"/>
    <w:rsid w:val="006C7F07"/>
    <w:rsid w:val="006D3028"/>
    <w:rsid w:val="006D3680"/>
    <w:rsid w:val="006D500E"/>
    <w:rsid w:val="006D5071"/>
    <w:rsid w:val="006D74B8"/>
    <w:rsid w:val="006D758B"/>
    <w:rsid w:val="006E2339"/>
    <w:rsid w:val="006E238E"/>
    <w:rsid w:val="006E2705"/>
    <w:rsid w:val="006E2767"/>
    <w:rsid w:val="006E3CF5"/>
    <w:rsid w:val="006E6546"/>
    <w:rsid w:val="006F29FB"/>
    <w:rsid w:val="006F5D24"/>
    <w:rsid w:val="00700C88"/>
    <w:rsid w:val="00702A90"/>
    <w:rsid w:val="007113BA"/>
    <w:rsid w:val="0071434A"/>
    <w:rsid w:val="007155BD"/>
    <w:rsid w:val="00716A15"/>
    <w:rsid w:val="00720AF9"/>
    <w:rsid w:val="00722474"/>
    <w:rsid w:val="00722C91"/>
    <w:rsid w:val="00722F7A"/>
    <w:rsid w:val="0072746F"/>
    <w:rsid w:val="007324DC"/>
    <w:rsid w:val="0073337D"/>
    <w:rsid w:val="00736D57"/>
    <w:rsid w:val="00737CE2"/>
    <w:rsid w:val="00743993"/>
    <w:rsid w:val="00746E40"/>
    <w:rsid w:val="0074765E"/>
    <w:rsid w:val="00747FB2"/>
    <w:rsid w:val="00752B3B"/>
    <w:rsid w:val="007532C3"/>
    <w:rsid w:val="00753C78"/>
    <w:rsid w:val="007551D6"/>
    <w:rsid w:val="007559D2"/>
    <w:rsid w:val="00761A4A"/>
    <w:rsid w:val="00761BFD"/>
    <w:rsid w:val="00762117"/>
    <w:rsid w:val="0076245C"/>
    <w:rsid w:val="00763F64"/>
    <w:rsid w:val="0076451A"/>
    <w:rsid w:val="00765437"/>
    <w:rsid w:val="00766812"/>
    <w:rsid w:val="00766969"/>
    <w:rsid w:val="00766B01"/>
    <w:rsid w:val="00766DB2"/>
    <w:rsid w:val="00766F33"/>
    <w:rsid w:val="00767045"/>
    <w:rsid w:val="00772190"/>
    <w:rsid w:val="007729EC"/>
    <w:rsid w:val="007737E3"/>
    <w:rsid w:val="007740D5"/>
    <w:rsid w:val="00777497"/>
    <w:rsid w:val="007809C8"/>
    <w:rsid w:val="00780E18"/>
    <w:rsid w:val="00780EE2"/>
    <w:rsid w:val="007827D7"/>
    <w:rsid w:val="00782C7B"/>
    <w:rsid w:val="00783722"/>
    <w:rsid w:val="00784301"/>
    <w:rsid w:val="00784771"/>
    <w:rsid w:val="00785A07"/>
    <w:rsid w:val="00785B87"/>
    <w:rsid w:val="007866C7"/>
    <w:rsid w:val="00786B9A"/>
    <w:rsid w:val="00790730"/>
    <w:rsid w:val="007917DC"/>
    <w:rsid w:val="00794518"/>
    <w:rsid w:val="00794A04"/>
    <w:rsid w:val="007A11F5"/>
    <w:rsid w:val="007A3C57"/>
    <w:rsid w:val="007A5D98"/>
    <w:rsid w:val="007A7132"/>
    <w:rsid w:val="007A7AE3"/>
    <w:rsid w:val="007B0878"/>
    <w:rsid w:val="007B35AF"/>
    <w:rsid w:val="007B4D07"/>
    <w:rsid w:val="007B6A74"/>
    <w:rsid w:val="007B7CF3"/>
    <w:rsid w:val="007C0A88"/>
    <w:rsid w:val="007C12C4"/>
    <w:rsid w:val="007C2B16"/>
    <w:rsid w:val="007C3763"/>
    <w:rsid w:val="007C4814"/>
    <w:rsid w:val="007D03BE"/>
    <w:rsid w:val="007D1335"/>
    <w:rsid w:val="007D1536"/>
    <w:rsid w:val="007D1AD7"/>
    <w:rsid w:val="007D440B"/>
    <w:rsid w:val="007E31C7"/>
    <w:rsid w:val="007E37F1"/>
    <w:rsid w:val="007E402A"/>
    <w:rsid w:val="007E6A47"/>
    <w:rsid w:val="007F2198"/>
    <w:rsid w:val="007F4013"/>
    <w:rsid w:val="007F4FE2"/>
    <w:rsid w:val="007F5866"/>
    <w:rsid w:val="007F6915"/>
    <w:rsid w:val="007F78BF"/>
    <w:rsid w:val="008007BD"/>
    <w:rsid w:val="0080275E"/>
    <w:rsid w:val="008043E7"/>
    <w:rsid w:val="008072D4"/>
    <w:rsid w:val="008110DD"/>
    <w:rsid w:val="008119DC"/>
    <w:rsid w:val="00811DDB"/>
    <w:rsid w:val="00812743"/>
    <w:rsid w:val="0081404B"/>
    <w:rsid w:val="00814763"/>
    <w:rsid w:val="00815C37"/>
    <w:rsid w:val="00815F69"/>
    <w:rsid w:val="008215CD"/>
    <w:rsid w:val="00823936"/>
    <w:rsid w:val="008250CC"/>
    <w:rsid w:val="0083100C"/>
    <w:rsid w:val="00834B4E"/>
    <w:rsid w:val="00836582"/>
    <w:rsid w:val="00836CDC"/>
    <w:rsid w:val="008400C3"/>
    <w:rsid w:val="00840CF2"/>
    <w:rsid w:val="00841C9F"/>
    <w:rsid w:val="008434DF"/>
    <w:rsid w:val="00845E37"/>
    <w:rsid w:val="00847850"/>
    <w:rsid w:val="008503E9"/>
    <w:rsid w:val="0085320F"/>
    <w:rsid w:val="0085498B"/>
    <w:rsid w:val="00854CA1"/>
    <w:rsid w:val="00855340"/>
    <w:rsid w:val="00857645"/>
    <w:rsid w:val="00862090"/>
    <w:rsid w:val="00862D60"/>
    <w:rsid w:val="00863E65"/>
    <w:rsid w:val="0086416C"/>
    <w:rsid w:val="0086422C"/>
    <w:rsid w:val="008648AE"/>
    <w:rsid w:val="00865974"/>
    <w:rsid w:val="00870753"/>
    <w:rsid w:val="008708B8"/>
    <w:rsid w:val="00872762"/>
    <w:rsid w:val="008757C2"/>
    <w:rsid w:val="0087670E"/>
    <w:rsid w:val="00885CA2"/>
    <w:rsid w:val="00887D93"/>
    <w:rsid w:val="008916AD"/>
    <w:rsid w:val="008935F3"/>
    <w:rsid w:val="00893720"/>
    <w:rsid w:val="00893A81"/>
    <w:rsid w:val="00896EA2"/>
    <w:rsid w:val="008A15C2"/>
    <w:rsid w:val="008A242A"/>
    <w:rsid w:val="008A2E23"/>
    <w:rsid w:val="008A3D11"/>
    <w:rsid w:val="008A4377"/>
    <w:rsid w:val="008A5596"/>
    <w:rsid w:val="008A78CA"/>
    <w:rsid w:val="008A7B26"/>
    <w:rsid w:val="008B2377"/>
    <w:rsid w:val="008B3045"/>
    <w:rsid w:val="008B406A"/>
    <w:rsid w:val="008B55BA"/>
    <w:rsid w:val="008C1130"/>
    <w:rsid w:val="008C3977"/>
    <w:rsid w:val="008C48D8"/>
    <w:rsid w:val="008C5B75"/>
    <w:rsid w:val="008C6D34"/>
    <w:rsid w:val="008C763B"/>
    <w:rsid w:val="008D4D47"/>
    <w:rsid w:val="008D6BF4"/>
    <w:rsid w:val="008D712A"/>
    <w:rsid w:val="008D7853"/>
    <w:rsid w:val="008D799E"/>
    <w:rsid w:val="008E10E1"/>
    <w:rsid w:val="008E1242"/>
    <w:rsid w:val="008E72EA"/>
    <w:rsid w:val="008E7DBA"/>
    <w:rsid w:val="008F0C15"/>
    <w:rsid w:val="008F13B9"/>
    <w:rsid w:val="008F200A"/>
    <w:rsid w:val="008F7E65"/>
    <w:rsid w:val="0090152B"/>
    <w:rsid w:val="00901B3C"/>
    <w:rsid w:val="009042BC"/>
    <w:rsid w:val="009055B9"/>
    <w:rsid w:val="0090666F"/>
    <w:rsid w:val="00914014"/>
    <w:rsid w:val="00916F24"/>
    <w:rsid w:val="00917745"/>
    <w:rsid w:val="00921E46"/>
    <w:rsid w:val="00922CE7"/>
    <w:rsid w:val="0092513E"/>
    <w:rsid w:val="00930204"/>
    <w:rsid w:val="00930793"/>
    <w:rsid w:val="00930EBC"/>
    <w:rsid w:val="00931343"/>
    <w:rsid w:val="0093144F"/>
    <w:rsid w:val="00933ABA"/>
    <w:rsid w:val="00934098"/>
    <w:rsid w:val="00934150"/>
    <w:rsid w:val="0093634D"/>
    <w:rsid w:val="009430E9"/>
    <w:rsid w:val="00943827"/>
    <w:rsid w:val="0094576E"/>
    <w:rsid w:val="0094778E"/>
    <w:rsid w:val="00951261"/>
    <w:rsid w:val="00951E8C"/>
    <w:rsid w:val="00952A25"/>
    <w:rsid w:val="0095323C"/>
    <w:rsid w:val="00955249"/>
    <w:rsid w:val="009562FE"/>
    <w:rsid w:val="009563D0"/>
    <w:rsid w:val="009567AE"/>
    <w:rsid w:val="00956C59"/>
    <w:rsid w:val="00957E77"/>
    <w:rsid w:val="00961A5B"/>
    <w:rsid w:val="00964580"/>
    <w:rsid w:val="009677BF"/>
    <w:rsid w:val="00971301"/>
    <w:rsid w:val="0097202E"/>
    <w:rsid w:val="00973ABC"/>
    <w:rsid w:val="00973D48"/>
    <w:rsid w:val="00973FDE"/>
    <w:rsid w:val="00977EC0"/>
    <w:rsid w:val="00980CE0"/>
    <w:rsid w:val="00982EBB"/>
    <w:rsid w:val="00983887"/>
    <w:rsid w:val="009844A0"/>
    <w:rsid w:val="0098521D"/>
    <w:rsid w:val="009904D4"/>
    <w:rsid w:val="009915C4"/>
    <w:rsid w:val="00993B2E"/>
    <w:rsid w:val="009960B0"/>
    <w:rsid w:val="00997B9C"/>
    <w:rsid w:val="00997BC5"/>
    <w:rsid w:val="009A02CB"/>
    <w:rsid w:val="009A05F5"/>
    <w:rsid w:val="009A0D76"/>
    <w:rsid w:val="009A10CF"/>
    <w:rsid w:val="009A2486"/>
    <w:rsid w:val="009A465F"/>
    <w:rsid w:val="009A518E"/>
    <w:rsid w:val="009A57F0"/>
    <w:rsid w:val="009A5D3A"/>
    <w:rsid w:val="009B03C1"/>
    <w:rsid w:val="009B46BA"/>
    <w:rsid w:val="009B48F1"/>
    <w:rsid w:val="009B5AF1"/>
    <w:rsid w:val="009B70E5"/>
    <w:rsid w:val="009C0C9E"/>
    <w:rsid w:val="009C1C5A"/>
    <w:rsid w:val="009C1F0D"/>
    <w:rsid w:val="009C2AFE"/>
    <w:rsid w:val="009C2C0A"/>
    <w:rsid w:val="009C5010"/>
    <w:rsid w:val="009C7529"/>
    <w:rsid w:val="009C7B89"/>
    <w:rsid w:val="009D03B1"/>
    <w:rsid w:val="009D0628"/>
    <w:rsid w:val="009D2055"/>
    <w:rsid w:val="009D2149"/>
    <w:rsid w:val="009D3D1E"/>
    <w:rsid w:val="009D5FCB"/>
    <w:rsid w:val="009D6DA7"/>
    <w:rsid w:val="009E2125"/>
    <w:rsid w:val="009E3F9D"/>
    <w:rsid w:val="009E42E5"/>
    <w:rsid w:val="009E59D7"/>
    <w:rsid w:val="009E70EB"/>
    <w:rsid w:val="009E7315"/>
    <w:rsid w:val="009F477C"/>
    <w:rsid w:val="009F558E"/>
    <w:rsid w:val="009F6773"/>
    <w:rsid w:val="009F6DC7"/>
    <w:rsid w:val="00A005EF"/>
    <w:rsid w:val="00A00B51"/>
    <w:rsid w:val="00A0163B"/>
    <w:rsid w:val="00A0198A"/>
    <w:rsid w:val="00A03F6D"/>
    <w:rsid w:val="00A043B9"/>
    <w:rsid w:val="00A0467B"/>
    <w:rsid w:val="00A0527A"/>
    <w:rsid w:val="00A0660B"/>
    <w:rsid w:val="00A06896"/>
    <w:rsid w:val="00A07C79"/>
    <w:rsid w:val="00A07F09"/>
    <w:rsid w:val="00A10C1A"/>
    <w:rsid w:val="00A1222C"/>
    <w:rsid w:val="00A13177"/>
    <w:rsid w:val="00A13FF9"/>
    <w:rsid w:val="00A14790"/>
    <w:rsid w:val="00A15292"/>
    <w:rsid w:val="00A16D12"/>
    <w:rsid w:val="00A24595"/>
    <w:rsid w:val="00A24BF5"/>
    <w:rsid w:val="00A25F0D"/>
    <w:rsid w:val="00A261A0"/>
    <w:rsid w:val="00A3075E"/>
    <w:rsid w:val="00A3084E"/>
    <w:rsid w:val="00A31964"/>
    <w:rsid w:val="00A31A3F"/>
    <w:rsid w:val="00A32F3C"/>
    <w:rsid w:val="00A3311E"/>
    <w:rsid w:val="00A35859"/>
    <w:rsid w:val="00A41766"/>
    <w:rsid w:val="00A41BE5"/>
    <w:rsid w:val="00A43AAD"/>
    <w:rsid w:val="00A44416"/>
    <w:rsid w:val="00A44832"/>
    <w:rsid w:val="00A460B7"/>
    <w:rsid w:val="00A50BF5"/>
    <w:rsid w:val="00A52884"/>
    <w:rsid w:val="00A55A54"/>
    <w:rsid w:val="00A56BCF"/>
    <w:rsid w:val="00A572F0"/>
    <w:rsid w:val="00A57D62"/>
    <w:rsid w:val="00A605DC"/>
    <w:rsid w:val="00A60E4F"/>
    <w:rsid w:val="00A61094"/>
    <w:rsid w:val="00A63CA2"/>
    <w:rsid w:val="00A6612D"/>
    <w:rsid w:val="00A661F0"/>
    <w:rsid w:val="00A67777"/>
    <w:rsid w:val="00A6782A"/>
    <w:rsid w:val="00A73786"/>
    <w:rsid w:val="00A73D41"/>
    <w:rsid w:val="00A7589C"/>
    <w:rsid w:val="00A7763A"/>
    <w:rsid w:val="00A81899"/>
    <w:rsid w:val="00A84388"/>
    <w:rsid w:val="00A861F3"/>
    <w:rsid w:val="00A86EE1"/>
    <w:rsid w:val="00A92A35"/>
    <w:rsid w:val="00A93601"/>
    <w:rsid w:val="00A93C7F"/>
    <w:rsid w:val="00A95381"/>
    <w:rsid w:val="00A959D7"/>
    <w:rsid w:val="00A96359"/>
    <w:rsid w:val="00A97223"/>
    <w:rsid w:val="00A97FD5"/>
    <w:rsid w:val="00AA1AF5"/>
    <w:rsid w:val="00AA3128"/>
    <w:rsid w:val="00AA5523"/>
    <w:rsid w:val="00AA699C"/>
    <w:rsid w:val="00AA7839"/>
    <w:rsid w:val="00AB05E0"/>
    <w:rsid w:val="00AB3B0D"/>
    <w:rsid w:val="00AB6405"/>
    <w:rsid w:val="00AB7635"/>
    <w:rsid w:val="00AC1DF6"/>
    <w:rsid w:val="00AC2C21"/>
    <w:rsid w:val="00AC4374"/>
    <w:rsid w:val="00AC4903"/>
    <w:rsid w:val="00AC4B8A"/>
    <w:rsid w:val="00AC73A1"/>
    <w:rsid w:val="00AC7A96"/>
    <w:rsid w:val="00AD296E"/>
    <w:rsid w:val="00AD2DC8"/>
    <w:rsid w:val="00AD4959"/>
    <w:rsid w:val="00AD60D3"/>
    <w:rsid w:val="00AD707F"/>
    <w:rsid w:val="00AE00F4"/>
    <w:rsid w:val="00AE2F61"/>
    <w:rsid w:val="00AE406A"/>
    <w:rsid w:val="00AE484D"/>
    <w:rsid w:val="00AE4A27"/>
    <w:rsid w:val="00AE4CB6"/>
    <w:rsid w:val="00AE5072"/>
    <w:rsid w:val="00AE5DD5"/>
    <w:rsid w:val="00AF13E7"/>
    <w:rsid w:val="00AF148C"/>
    <w:rsid w:val="00AF4665"/>
    <w:rsid w:val="00AF6F33"/>
    <w:rsid w:val="00AF73B2"/>
    <w:rsid w:val="00AF7B1B"/>
    <w:rsid w:val="00B01929"/>
    <w:rsid w:val="00B02277"/>
    <w:rsid w:val="00B026F2"/>
    <w:rsid w:val="00B03DC7"/>
    <w:rsid w:val="00B04253"/>
    <w:rsid w:val="00B05118"/>
    <w:rsid w:val="00B06213"/>
    <w:rsid w:val="00B073FA"/>
    <w:rsid w:val="00B10A5E"/>
    <w:rsid w:val="00B11DCB"/>
    <w:rsid w:val="00B15FC9"/>
    <w:rsid w:val="00B16059"/>
    <w:rsid w:val="00B16716"/>
    <w:rsid w:val="00B21354"/>
    <w:rsid w:val="00B215B8"/>
    <w:rsid w:val="00B22841"/>
    <w:rsid w:val="00B239E4"/>
    <w:rsid w:val="00B23DC6"/>
    <w:rsid w:val="00B26CE8"/>
    <w:rsid w:val="00B30CD0"/>
    <w:rsid w:val="00B35181"/>
    <w:rsid w:val="00B35FC7"/>
    <w:rsid w:val="00B36C71"/>
    <w:rsid w:val="00B40CD8"/>
    <w:rsid w:val="00B421DC"/>
    <w:rsid w:val="00B446FA"/>
    <w:rsid w:val="00B464B5"/>
    <w:rsid w:val="00B47A1C"/>
    <w:rsid w:val="00B511AC"/>
    <w:rsid w:val="00B51AEB"/>
    <w:rsid w:val="00B5440C"/>
    <w:rsid w:val="00B546A3"/>
    <w:rsid w:val="00B54B67"/>
    <w:rsid w:val="00B55635"/>
    <w:rsid w:val="00B602F0"/>
    <w:rsid w:val="00B62F1D"/>
    <w:rsid w:val="00B65D49"/>
    <w:rsid w:val="00B67CB9"/>
    <w:rsid w:val="00B7146C"/>
    <w:rsid w:val="00B74DB7"/>
    <w:rsid w:val="00B751D6"/>
    <w:rsid w:val="00B84A7F"/>
    <w:rsid w:val="00B84F42"/>
    <w:rsid w:val="00B87696"/>
    <w:rsid w:val="00B90CD3"/>
    <w:rsid w:val="00B91086"/>
    <w:rsid w:val="00B9209E"/>
    <w:rsid w:val="00B93392"/>
    <w:rsid w:val="00B967C1"/>
    <w:rsid w:val="00BA1B32"/>
    <w:rsid w:val="00BA49D2"/>
    <w:rsid w:val="00BA6AA9"/>
    <w:rsid w:val="00BA71BD"/>
    <w:rsid w:val="00BB207E"/>
    <w:rsid w:val="00BB2D20"/>
    <w:rsid w:val="00BB37B8"/>
    <w:rsid w:val="00BB38BD"/>
    <w:rsid w:val="00BB4096"/>
    <w:rsid w:val="00BB47A4"/>
    <w:rsid w:val="00BB4E2A"/>
    <w:rsid w:val="00BC1C70"/>
    <w:rsid w:val="00BC31ED"/>
    <w:rsid w:val="00BC55A3"/>
    <w:rsid w:val="00BC57E0"/>
    <w:rsid w:val="00BC7015"/>
    <w:rsid w:val="00BC7564"/>
    <w:rsid w:val="00BD1657"/>
    <w:rsid w:val="00BD2713"/>
    <w:rsid w:val="00BD3F0F"/>
    <w:rsid w:val="00BD42D9"/>
    <w:rsid w:val="00BD4CA6"/>
    <w:rsid w:val="00BD5341"/>
    <w:rsid w:val="00BD5CD8"/>
    <w:rsid w:val="00BD6634"/>
    <w:rsid w:val="00BD719E"/>
    <w:rsid w:val="00BE11A7"/>
    <w:rsid w:val="00BE1DAD"/>
    <w:rsid w:val="00BE20DF"/>
    <w:rsid w:val="00BE218D"/>
    <w:rsid w:val="00BE2A88"/>
    <w:rsid w:val="00BE4F28"/>
    <w:rsid w:val="00BE5785"/>
    <w:rsid w:val="00BE6106"/>
    <w:rsid w:val="00BE69E8"/>
    <w:rsid w:val="00BE6D12"/>
    <w:rsid w:val="00BE77C1"/>
    <w:rsid w:val="00BF04C9"/>
    <w:rsid w:val="00BF1163"/>
    <w:rsid w:val="00BF1EEB"/>
    <w:rsid w:val="00BF4525"/>
    <w:rsid w:val="00BF5F85"/>
    <w:rsid w:val="00C001E4"/>
    <w:rsid w:val="00C01684"/>
    <w:rsid w:val="00C0487F"/>
    <w:rsid w:val="00C05025"/>
    <w:rsid w:val="00C05C7F"/>
    <w:rsid w:val="00C05ECD"/>
    <w:rsid w:val="00C06F7D"/>
    <w:rsid w:val="00C101B0"/>
    <w:rsid w:val="00C11692"/>
    <w:rsid w:val="00C11838"/>
    <w:rsid w:val="00C11FC5"/>
    <w:rsid w:val="00C124EA"/>
    <w:rsid w:val="00C146FB"/>
    <w:rsid w:val="00C15482"/>
    <w:rsid w:val="00C1596D"/>
    <w:rsid w:val="00C16019"/>
    <w:rsid w:val="00C172C7"/>
    <w:rsid w:val="00C17629"/>
    <w:rsid w:val="00C23BCA"/>
    <w:rsid w:val="00C254B4"/>
    <w:rsid w:val="00C25954"/>
    <w:rsid w:val="00C27852"/>
    <w:rsid w:val="00C31702"/>
    <w:rsid w:val="00C32DCE"/>
    <w:rsid w:val="00C333E6"/>
    <w:rsid w:val="00C34B68"/>
    <w:rsid w:val="00C34F7C"/>
    <w:rsid w:val="00C37240"/>
    <w:rsid w:val="00C42230"/>
    <w:rsid w:val="00C44913"/>
    <w:rsid w:val="00C451CA"/>
    <w:rsid w:val="00C45A42"/>
    <w:rsid w:val="00C51A19"/>
    <w:rsid w:val="00C531FE"/>
    <w:rsid w:val="00C54243"/>
    <w:rsid w:val="00C567C2"/>
    <w:rsid w:val="00C60249"/>
    <w:rsid w:val="00C62829"/>
    <w:rsid w:val="00C6330E"/>
    <w:rsid w:val="00C64B51"/>
    <w:rsid w:val="00C64EEA"/>
    <w:rsid w:val="00C65DDD"/>
    <w:rsid w:val="00C70164"/>
    <w:rsid w:val="00C70DAE"/>
    <w:rsid w:val="00C71100"/>
    <w:rsid w:val="00C71C41"/>
    <w:rsid w:val="00C749C0"/>
    <w:rsid w:val="00C74C90"/>
    <w:rsid w:val="00C75CF7"/>
    <w:rsid w:val="00C8041C"/>
    <w:rsid w:val="00C8100A"/>
    <w:rsid w:val="00C8223C"/>
    <w:rsid w:val="00C869EE"/>
    <w:rsid w:val="00C878B5"/>
    <w:rsid w:val="00C90CFB"/>
    <w:rsid w:val="00C91DEF"/>
    <w:rsid w:val="00C93A79"/>
    <w:rsid w:val="00C93E6F"/>
    <w:rsid w:val="00C9517C"/>
    <w:rsid w:val="00C97E1B"/>
    <w:rsid w:val="00CA03F2"/>
    <w:rsid w:val="00CA2A0F"/>
    <w:rsid w:val="00CA2DEE"/>
    <w:rsid w:val="00CA5693"/>
    <w:rsid w:val="00CA6256"/>
    <w:rsid w:val="00CA64FF"/>
    <w:rsid w:val="00CA6546"/>
    <w:rsid w:val="00CB0D40"/>
    <w:rsid w:val="00CB15D4"/>
    <w:rsid w:val="00CB20C2"/>
    <w:rsid w:val="00CB6B9A"/>
    <w:rsid w:val="00CB7156"/>
    <w:rsid w:val="00CC20B5"/>
    <w:rsid w:val="00CC2533"/>
    <w:rsid w:val="00CC3F1E"/>
    <w:rsid w:val="00CD0872"/>
    <w:rsid w:val="00CD1297"/>
    <w:rsid w:val="00CE108E"/>
    <w:rsid w:val="00CE110A"/>
    <w:rsid w:val="00CE1BAB"/>
    <w:rsid w:val="00CE2726"/>
    <w:rsid w:val="00CE2C56"/>
    <w:rsid w:val="00CE3612"/>
    <w:rsid w:val="00CE37CC"/>
    <w:rsid w:val="00CE3D24"/>
    <w:rsid w:val="00CE3F17"/>
    <w:rsid w:val="00CE588F"/>
    <w:rsid w:val="00CE5BE0"/>
    <w:rsid w:val="00CE6E02"/>
    <w:rsid w:val="00CE70BC"/>
    <w:rsid w:val="00CF3D8F"/>
    <w:rsid w:val="00CF5E3E"/>
    <w:rsid w:val="00CF76A4"/>
    <w:rsid w:val="00D00024"/>
    <w:rsid w:val="00D00270"/>
    <w:rsid w:val="00D0036C"/>
    <w:rsid w:val="00D01D42"/>
    <w:rsid w:val="00D01E8B"/>
    <w:rsid w:val="00D0314D"/>
    <w:rsid w:val="00D037D0"/>
    <w:rsid w:val="00D04897"/>
    <w:rsid w:val="00D073CC"/>
    <w:rsid w:val="00D1016F"/>
    <w:rsid w:val="00D11D64"/>
    <w:rsid w:val="00D127A1"/>
    <w:rsid w:val="00D12FCC"/>
    <w:rsid w:val="00D1375D"/>
    <w:rsid w:val="00D145B7"/>
    <w:rsid w:val="00D14926"/>
    <w:rsid w:val="00D14AE8"/>
    <w:rsid w:val="00D164C2"/>
    <w:rsid w:val="00D16AE2"/>
    <w:rsid w:val="00D2061F"/>
    <w:rsid w:val="00D21435"/>
    <w:rsid w:val="00D2329C"/>
    <w:rsid w:val="00D27C74"/>
    <w:rsid w:val="00D31CC7"/>
    <w:rsid w:val="00D32F9A"/>
    <w:rsid w:val="00D34256"/>
    <w:rsid w:val="00D346C0"/>
    <w:rsid w:val="00D40C9F"/>
    <w:rsid w:val="00D412CB"/>
    <w:rsid w:val="00D4186E"/>
    <w:rsid w:val="00D41FE0"/>
    <w:rsid w:val="00D439EB"/>
    <w:rsid w:val="00D43F5F"/>
    <w:rsid w:val="00D44476"/>
    <w:rsid w:val="00D46767"/>
    <w:rsid w:val="00D47174"/>
    <w:rsid w:val="00D505C6"/>
    <w:rsid w:val="00D544B8"/>
    <w:rsid w:val="00D56049"/>
    <w:rsid w:val="00D56485"/>
    <w:rsid w:val="00D609D7"/>
    <w:rsid w:val="00D60C2D"/>
    <w:rsid w:val="00D61885"/>
    <w:rsid w:val="00D63166"/>
    <w:rsid w:val="00D641DF"/>
    <w:rsid w:val="00D66702"/>
    <w:rsid w:val="00D66A0F"/>
    <w:rsid w:val="00D6700E"/>
    <w:rsid w:val="00D703F0"/>
    <w:rsid w:val="00D7204A"/>
    <w:rsid w:val="00D72B6E"/>
    <w:rsid w:val="00D7560C"/>
    <w:rsid w:val="00D7561A"/>
    <w:rsid w:val="00D769E5"/>
    <w:rsid w:val="00D76ED5"/>
    <w:rsid w:val="00D8140A"/>
    <w:rsid w:val="00D81E01"/>
    <w:rsid w:val="00D8338C"/>
    <w:rsid w:val="00D85D10"/>
    <w:rsid w:val="00D863B5"/>
    <w:rsid w:val="00D86D70"/>
    <w:rsid w:val="00D87A09"/>
    <w:rsid w:val="00D87E95"/>
    <w:rsid w:val="00D91266"/>
    <w:rsid w:val="00D91760"/>
    <w:rsid w:val="00D91B34"/>
    <w:rsid w:val="00D92B4C"/>
    <w:rsid w:val="00D95BA2"/>
    <w:rsid w:val="00DA15E8"/>
    <w:rsid w:val="00DA18CC"/>
    <w:rsid w:val="00DA5627"/>
    <w:rsid w:val="00DA5F17"/>
    <w:rsid w:val="00DB0251"/>
    <w:rsid w:val="00DB138B"/>
    <w:rsid w:val="00DB1B7A"/>
    <w:rsid w:val="00DB1EEE"/>
    <w:rsid w:val="00DB27F6"/>
    <w:rsid w:val="00DB288E"/>
    <w:rsid w:val="00DB4F94"/>
    <w:rsid w:val="00DB583F"/>
    <w:rsid w:val="00DC00D0"/>
    <w:rsid w:val="00DC13F1"/>
    <w:rsid w:val="00DC1C2B"/>
    <w:rsid w:val="00DC2658"/>
    <w:rsid w:val="00DC5180"/>
    <w:rsid w:val="00DD17A7"/>
    <w:rsid w:val="00DD1FEA"/>
    <w:rsid w:val="00DD50D6"/>
    <w:rsid w:val="00DD548F"/>
    <w:rsid w:val="00DD712E"/>
    <w:rsid w:val="00DD716D"/>
    <w:rsid w:val="00DE1D9A"/>
    <w:rsid w:val="00DE5B23"/>
    <w:rsid w:val="00DE6D6D"/>
    <w:rsid w:val="00DE7038"/>
    <w:rsid w:val="00DE7B13"/>
    <w:rsid w:val="00DF04CE"/>
    <w:rsid w:val="00DF28EB"/>
    <w:rsid w:val="00DF4990"/>
    <w:rsid w:val="00DF4AF8"/>
    <w:rsid w:val="00DF4D62"/>
    <w:rsid w:val="00DF4E1C"/>
    <w:rsid w:val="00DF548B"/>
    <w:rsid w:val="00DF5A70"/>
    <w:rsid w:val="00DF6CAE"/>
    <w:rsid w:val="00E0205B"/>
    <w:rsid w:val="00E049F6"/>
    <w:rsid w:val="00E052DE"/>
    <w:rsid w:val="00E06867"/>
    <w:rsid w:val="00E06DE7"/>
    <w:rsid w:val="00E111C2"/>
    <w:rsid w:val="00E13C46"/>
    <w:rsid w:val="00E15EE9"/>
    <w:rsid w:val="00E168C1"/>
    <w:rsid w:val="00E17145"/>
    <w:rsid w:val="00E205D8"/>
    <w:rsid w:val="00E21575"/>
    <w:rsid w:val="00E21616"/>
    <w:rsid w:val="00E2188B"/>
    <w:rsid w:val="00E2219D"/>
    <w:rsid w:val="00E24758"/>
    <w:rsid w:val="00E255F8"/>
    <w:rsid w:val="00E25EF3"/>
    <w:rsid w:val="00E26EAC"/>
    <w:rsid w:val="00E27300"/>
    <w:rsid w:val="00E32135"/>
    <w:rsid w:val="00E3215C"/>
    <w:rsid w:val="00E33E85"/>
    <w:rsid w:val="00E3566E"/>
    <w:rsid w:val="00E40F89"/>
    <w:rsid w:val="00E42663"/>
    <w:rsid w:val="00E459E7"/>
    <w:rsid w:val="00E4702F"/>
    <w:rsid w:val="00E52ED1"/>
    <w:rsid w:val="00E53178"/>
    <w:rsid w:val="00E5452D"/>
    <w:rsid w:val="00E55318"/>
    <w:rsid w:val="00E55E56"/>
    <w:rsid w:val="00E66FD5"/>
    <w:rsid w:val="00E72476"/>
    <w:rsid w:val="00E73263"/>
    <w:rsid w:val="00E736C7"/>
    <w:rsid w:val="00E7745F"/>
    <w:rsid w:val="00E77493"/>
    <w:rsid w:val="00E80BDB"/>
    <w:rsid w:val="00E81112"/>
    <w:rsid w:val="00E81C24"/>
    <w:rsid w:val="00E9124D"/>
    <w:rsid w:val="00E939BE"/>
    <w:rsid w:val="00E9462A"/>
    <w:rsid w:val="00E95394"/>
    <w:rsid w:val="00E9543A"/>
    <w:rsid w:val="00E9784B"/>
    <w:rsid w:val="00E97D4B"/>
    <w:rsid w:val="00EA1200"/>
    <w:rsid w:val="00EA1506"/>
    <w:rsid w:val="00EA4901"/>
    <w:rsid w:val="00EA55E5"/>
    <w:rsid w:val="00EA6BE0"/>
    <w:rsid w:val="00EB003D"/>
    <w:rsid w:val="00EB29EF"/>
    <w:rsid w:val="00EB32F9"/>
    <w:rsid w:val="00EB487D"/>
    <w:rsid w:val="00EB5156"/>
    <w:rsid w:val="00EB7423"/>
    <w:rsid w:val="00EB7B50"/>
    <w:rsid w:val="00EB7F7D"/>
    <w:rsid w:val="00EC0108"/>
    <w:rsid w:val="00EC50DA"/>
    <w:rsid w:val="00ED066F"/>
    <w:rsid w:val="00ED1F65"/>
    <w:rsid w:val="00ED3F23"/>
    <w:rsid w:val="00ED4061"/>
    <w:rsid w:val="00ED4956"/>
    <w:rsid w:val="00ED50A1"/>
    <w:rsid w:val="00EE06FD"/>
    <w:rsid w:val="00EE2803"/>
    <w:rsid w:val="00EE37B8"/>
    <w:rsid w:val="00EE58C9"/>
    <w:rsid w:val="00EE7B60"/>
    <w:rsid w:val="00EF04EC"/>
    <w:rsid w:val="00EF2E3D"/>
    <w:rsid w:val="00EF311C"/>
    <w:rsid w:val="00EF342C"/>
    <w:rsid w:val="00EF733B"/>
    <w:rsid w:val="00EF74CC"/>
    <w:rsid w:val="00F00A8D"/>
    <w:rsid w:val="00F01FE8"/>
    <w:rsid w:val="00F03EBC"/>
    <w:rsid w:val="00F1159C"/>
    <w:rsid w:val="00F127E5"/>
    <w:rsid w:val="00F13B57"/>
    <w:rsid w:val="00F15DE5"/>
    <w:rsid w:val="00F167D8"/>
    <w:rsid w:val="00F22DC0"/>
    <w:rsid w:val="00F2371C"/>
    <w:rsid w:val="00F24CCC"/>
    <w:rsid w:val="00F26D2B"/>
    <w:rsid w:val="00F3003E"/>
    <w:rsid w:val="00F3036B"/>
    <w:rsid w:val="00F33A04"/>
    <w:rsid w:val="00F34016"/>
    <w:rsid w:val="00F349A3"/>
    <w:rsid w:val="00F356C7"/>
    <w:rsid w:val="00F36F5C"/>
    <w:rsid w:val="00F40A5D"/>
    <w:rsid w:val="00F40D1D"/>
    <w:rsid w:val="00F411A7"/>
    <w:rsid w:val="00F43F95"/>
    <w:rsid w:val="00F45B84"/>
    <w:rsid w:val="00F4683B"/>
    <w:rsid w:val="00F47FF4"/>
    <w:rsid w:val="00F51490"/>
    <w:rsid w:val="00F57CA5"/>
    <w:rsid w:val="00F71092"/>
    <w:rsid w:val="00F710C8"/>
    <w:rsid w:val="00F729C4"/>
    <w:rsid w:val="00F732BC"/>
    <w:rsid w:val="00F74390"/>
    <w:rsid w:val="00F75F6D"/>
    <w:rsid w:val="00F806C2"/>
    <w:rsid w:val="00F80AA1"/>
    <w:rsid w:val="00F818D0"/>
    <w:rsid w:val="00F81C8F"/>
    <w:rsid w:val="00F837B3"/>
    <w:rsid w:val="00F83CF4"/>
    <w:rsid w:val="00F86D19"/>
    <w:rsid w:val="00F87D9C"/>
    <w:rsid w:val="00F90242"/>
    <w:rsid w:val="00F916C3"/>
    <w:rsid w:val="00F93AF1"/>
    <w:rsid w:val="00F93D8F"/>
    <w:rsid w:val="00F93DA6"/>
    <w:rsid w:val="00F956CD"/>
    <w:rsid w:val="00FA1DDD"/>
    <w:rsid w:val="00FA2C4C"/>
    <w:rsid w:val="00FA41EB"/>
    <w:rsid w:val="00FA4ED7"/>
    <w:rsid w:val="00FA50A7"/>
    <w:rsid w:val="00FA53F5"/>
    <w:rsid w:val="00FB07AD"/>
    <w:rsid w:val="00FB3092"/>
    <w:rsid w:val="00FB3E37"/>
    <w:rsid w:val="00FB7DF5"/>
    <w:rsid w:val="00FC06DB"/>
    <w:rsid w:val="00FC08D6"/>
    <w:rsid w:val="00FC218A"/>
    <w:rsid w:val="00FC6156"/>
    <w:rsid w:val="00FC7C40"/>
    <w:rsid w:val="00FD090D"/>
    <w:rsid w:val="00FD19CE"/>
    <w:rsid w:val="00FD23BE"/>
    <w:rsid w:val="00FD3F81"/>
    <w:rsid w:val="00FD484C"/>
    <w:rsid w:val="00FD5A57"/>
    <w:rsid w:val="00FD67C1"/>
    <w:rsid w:val="00FE1B1D"/>
    <w:rsid w:val="00FE4247"/>
    <w:rsid w:val="00FE51C6"/>
    <w:rsid w:val="00FE5428"/>
    <w:rsid w:val="00FE57FF"/>
    <w:rsid w:val="00FE5DEE"/>
    <w:rsid w:val="00FE7977"/>
    <w:rsid w:val="00FF033D"/>
    <w:rsid w:val="00FF27E8"/>
    <w:rsid w:val="00FF44DD"/>
    <w:rsid w:val="00FF594C"/>
    <w:rsid w:val="00FF6962"/>
    <w:rsid w:val="00FF7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33CB6C"/>
  <w15:docId w15:val="{AAEE08E2-4708-43FC-9BC1-1AB2D6DB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580"/>
    <w:pPr>
      <w:jc w:val="both"/>
    </w:pPr>
    <w:rPr>
      <w:rFonts w:ascii="Arial" w:hAnsi="Arial"/>
      <w:sz w:val="20"/>
    </w:rPr>
  </w:style>
  <w:style w:type="paragraph" w:styleId="berschrift1">
    <w:name w:val="heading 1"/>
    <w:basedOn w:val="Standard"/>
    <w:next w:val="Standard"/>
    <w:link w:val="berschrift1Zchn"/>
    <w:uiPriority w:val="9"/>
    <w:qFormat/>
    <w:rsid w:val="00E2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unhideWhenUsed/>
    <w:qFormat/>
    <w:rsid w:val="001F0FC5"/>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rsid w:val="001F0FC5"/>
    <w:pPr>
      <w:keepNext/>
      <w:keepLines/>
      <w:spacing w:before="40" w:after="0" w:line="259" w:lineRule="auto"/>
      <w:jc w:val="left"/>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766B01"/>
    <w:pPr>
      <w:keepNext/>
      <w:tabs>
        <w:tab w:val="num" w:pos="864"/>
      </w:tabs>
      <w:spacing w:before="240" w:after="60" w:line="240" w:lineRule="auto"/>
      <w:ind w:left="864" w:hanging="864"/>
      <w:jc w:val="left"/>
      <w:outlineLvl w:val="3"/>
    </w:pPr>
    <w:rPr>
      <w:rFonts w:eastAsia="Times New Roman" w:cs="Times New Roman"/>
      <w:b/>
      <w:bCs/>
      <w:sz w:val="28"/>
      <w:szCs w:val="28"/>
      <w:lang w:eastAsia="de-DE"/>
    </w:rPr>
  </w:style>
  <w:style w:type="paragraph" w:styleId="berschrift5">
    <w:name w:val="heading 5"/>
    <w:basedOn w:val="Standard"/>
    <w:next w:val="Standard"/>
    <w:link w:val="berschrift5Zchn"/>
    <w:qFormat/>
    <w:rsid w:val="00766B01"/>
    <w:pPr>
      <w:tabs>
        <w:tab w:val="num" w:pos="1008"/>
      </w:tabs>
      <w:spacing w:before="240" w:after="60" w:line="240" w:lineRule="auto"/>
      <w:ind w:left="1008" w:hanging="1008"/>
      <w:jc w:val="left"/>
      <w:outlineLvl w:val="4"/>
    </w:pPr>
    <w:rPr>
      <w:rFonts w:eastAsia="Times New Roman" w:cs="Times New Roman"/>
      <w:b/>
      <w:bCs/>
      <w:i/>
      <w:iCs/>
      <w:sz w:val="26"/>
      <w:szCs w:val="26"/>
      <w:lang w:eastAsia="de-DE"/>
    </w:rPr>
  </w:style>
  <w:style w:type="paragraph" w:styleId="berschrift6">
    <w:name w:val="heading 6"/>
    <w:basedOn w:val="Standard"/>
    <w:next w:val="Standard"/>
    <w:link w:val="berschrift6Zchn"/>
    <w:qFormat/>
    <w:rsid w:val="00766B01"/>
    <w:pPr>
      <w:tabs>
        <w:tab w:val="num" w:pos="1152"/>
      </w:tabs>
      <w:spacing w:before="240" w:after="60" w:line="240" w:lineRule="auto"/>
      <w:ind w:left="1152" w:hanging="1152"/>
      <w:jc w:val="left"/>
      <w:outlineLvl w:val="5"/>
    </w:pPr>
    <w:rPr>
      <w:rFonts w:eastAsia="Times New Roman" w:cs="Times New Roman"/>
      <w:b/>
      <w:bCs/>
      <w:sz w:val="22"/>
      <w:lang w:eastAsia="de-DE"/>
    </w:rPr>
  </w:style>
  <w:style w:type="paragraph" w:styleId="berschrift7">
    <w:name w:val="heading 7"/>
    <w:basedOn w:val="Standard"/>
    <w:next w:val="Standard"/>
    <w:link w:val="berschrift7Zchn"/>
    <w:qFormat/>
    <w:rsid w:val="00766B01"/>
    <w:pPr>
      <w:tabs>
        <w:tab w:val="num" w:pos="1296"/>
      </w:tabs>
      <w:spacing w:before="240" w:after="60" w:line="240" w:lineRule="auto"/>
      <w:ind w:left="1296" w:hanging="1296"/>
      <w:jc w:val="left"/>
      <w:outlineLvl w:val="6"/>
    </w:pPr>
    <w:rPr>
      <w:rFonts w:eastAsia="Times New Roman" w:cs="Times New Roman"/>
      <w:sz w:val="24"/>
      <w:szCs w:val="24"/>
      <w:lang w:eastAsia="de-DE"/>
    </w:rPr>
  </w:style>
  <w:style w:type="paragraph" w:styleId="berschrift8">
    <w:name w:val="heading 8"/>
    <w:basedOn w:val="Standard"/>
    <w:next w:val="Standard"/>
    <w:link w:val="berschrift8Zchn"/>
    <w:qFormat/>
    <w:rsid w:val="00766B01"/>
    <w:pPr>
      <w:tabs>
        <w:tab w:val="num" w:pos="1440"/>
      </w:tabs>
      <w:spacing w:before="240" w:after="60" w:line="240" w:lineRule="auto"/>
      <w:ind w:left="1440" w:hanging="1440"/>
      <w:jc w:val="left"/>
      <w:outlineLvl w:val="7"/>
    </w:pPr>
    <w:rPr>
      <w:rFonts w:eastAsia="Times New Roman" w:cs="Times New Roman"/>
      <w:i/>
      <w:iCs/>
      <w:sz w:val="24"/>
      <w:szCs w:val="24"/>
      <w:lang w:eastAsia="de-DE"/>
    </w:rPr>
  </w:style>
  <w:style w:type="paragraph" w:styleId="berschrift9">
    <w:name w:val="heading 9"/>
    <w:basedOn w:val="Standard"/>
    <w:next w:val="Standard"/>
    <w:link w:val="berschrift9Zchn"/>
    <w:qFormat/>
    <w:rsid w:val="00766B01"/>
    <w:pPr>
      <w:tabs>
        <w:tab w:val="num" w:pos="1584"/>
      </w:tabs>
      <w:spacing w:before="240" w:after="60" w:line="240" w:lineRule="auto"/>
      <w:ind w:left="1584" w:hanging="1584"/>
      <w:jc w:val="left"/>
      <w:outlineLvl w:val="8"/>
    </w:pPr>
    <w:rPr>
      <w:rFonts w:eastAsia="Times New Roman" w:cs="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64580"/>
    <w:pPr>
      <w:ind w:left="720"/>
      <w:contextualSpacing/>
    </w:pPr>
  </w:style>
  <w:style w:type="paragraph" w:customStyle="1" w:styleId="TitelCheckliste">
    <w:name w:val="Titel Checkliste"/>
    <w:basedOn w:val="Standard"/>
    <w:next w:val="Standard"/>
    <w:qFormat/>
    <w:rsid w:val="00964580"/>
    <w:pPr>
      <w:numPr>
        <w:numId w:val="1"/>
      </w:numPr>
      <w:pBdr>
        <w:bottom w:val="single" w:sz="8" w:space="1" w:color="auto"/>
      </w:pBdr>
      <w:spacing w:before="240" w:after="240"/>
      <w:outlineLvl w:val="0"/>
    </w:pPr>
    <w:rPr>
      <w:b/>
      <w:sz w:val="26"/>
    </w:rPr>
  </w:style>
  <w:style w:type="paragraph" w:customStyle="1" w:styleId="berschriftE1">
    <w:name w:val="Überschrift E1"/>
    <w:basedOn w:val="Standard"/>
    <w:next w:val="Standard"/>
    <w:qFormat/>
    <w:rsid w:val="00964580"/>
    <w:pPr>
      <w:numPr>
        <w:ilvl w:val="1"/>
        <w:numId w:val="1"/>
      </w:numPr>
      <w:spacing w:before="240" w:after="240"/>
    </w:pPr>
    <w:rPr>
      <w:b/>
      <w:sz w:val="24"/>
    </w:rPr>
  </w:style>
  <w:style w:type="paragraph" w:customStyle="1" w:styleId="berschriftE2">
    <w:name w:val="Überschrift E2"/>
    <w:basedOn w:val="berschriftE1"/>
    <w:next w:val="Standard"/>
    <w:qFormat/>
    <w:rsid w:val="00964580"/>
    <w:pPr>
      <w:numPr>
        <w:ilvl w:val="2"/>
      </w:numPr>
    </w:pPr>
    <w:rPr>
      <w:sz w:val="22"/>
    </w:rPr>
  </w:style>
  <w:style w:type="paragraph" w:customStyle="1" w:styleId="Vorwort">
    <w:name w:val="Vorwort"/>
    <w:basedOn w:val="Standard"/>
    <w:next w:val="Standard"/>
    <w:qFormat/>
    <w:rsid w:val="00964580"/>
    <w:pPr>
      <w:spacing w:before="240" w:after="240"/>
    </w:pPr>
    <w:rPr>
      <w:rFonts w:eastAsia="Times New Roman" w:cs="Arial"/>
      <w:b/>
      <w:sz w:val="24"/>
      <w:szCs w:val="24"/>
      <w:lang w:eastAsia="de-DE"/>
    </w:rPr>
  </w:style>
  <w:style w:type="character" w:customStyle="1" w:styleId="ListenabsatzZchn">
    <w:name w:val="Listenabsatz Zchn"/>
    <w:basedOn w:val="Absatz-Standardschriftart"/>
    <w:link w:val="Listenabsatz"/>
    <w:uiPriority w:val="34"/>
    <w:rsid w:val="00964580"/>
    <w:rPr>
      <w:rFonts w:ascii="Arial" w:hAnsi="Arial"/>
      <w:sz w:val="20"/>
    </w:rPr>
  </w:style>
  <w:style w:type="table" w:styleId="Tabellenraster">
    <w:name w:val="Table Grid"/>
    <w:basedOn w:val="NormaleTabelle"/>
    <w:uiPriority w:val="39"/>
    <w:rsid w:val="0096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964580"/>
    <w:rPr>
      <w:sz w:val="16"/>
      <w:szCs w:val="16"/>
    </w:rPr>
  </w:style>
  <w:style w:type="paragraph" w:styleId="Kommentartext">
    <w:name w:val="annotation text"/>
    <w:basedOn w:val="Standard"/>
    <w:link w:val="KommentartextZchn"/>
    <w:unhideWhenUsed/>
    <w:rsid w:val="00964580"/>
    <w:pPr>
      <w:spacing w:line="240" w:lineRule="auto"/>
    </w:pPr>
    <w:rPr>
      <w:szCs w:val="20"/>
    </w:rPr>
  </w:style>
  <w:style w:type="character" w:customStyle="1" w:styleId="KommentartextZchn">
    <w:name w:val="Kommentartext Zchn"/>
    <w:basedOn w:val="Absatz-Standardschriftart"/>
    <w:link w:val="Kommentartext"/>
    <w:rsid w:val="00964580"/>
    <w:rPr>
      <w:rFonts w:ascii="Arial" w:hAnsi="Arial"/>
      <w:sz w:val="20"/>
      <w:szCs w:val="20"/>
    </w:rPr>
  </w:style>
  <w:style w:type="paragraph" w:styleId="Beschriftung">
    <w:name w:val="caption"/>
    <w:basedOn w:val="Standard"/>
    <w:next w:val="Standard"/>
    <w:uiPriority w:val="35"/>
    <w:unhideWhenUsed/>
    <w:qFormat/>
    <w:rsid w:val="00964580"/>
    <w:pPr>
      <w:spacing w:line="240" w:lineRule="auto"/>
    </w:pPr>
    <w:rPr>
      <w:b/>
      <w:bCs/>
      <w:color w:val="4F81BD" w:themeColor="accent1"/>
      <w:sz w:val="18"/>
      <w:szCs w:val="18"/>
    </w:rPr>
  </w:style>
  <w:style w:type="paragraph" w:styleId="Sprechblasentext">
    <w:name w:val="Balloon Text"/>
    <w:basedOn w:val="Standard"/>
    <w:link w:val="SprechblasentextZchn"/>
    <w:semiHidden/>
    <w:unhideWhenUsed/>
    <w:rsid w:val="00964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64580"/>
    <w:rPr>
      <w:rFonts w:ascii="Tahoma" w:hAnsi="Tahoma" w:cs="Tahoma"/>
      <w:sz w:val="16"/>
      <w:szCs w:val="16"/>
    </w:rPr>
  </w:style>
  <w:style w:type="paragraph" w:styleId="Funotentext">
    <w:name w:val="footnote text"/>
    <w:basedOn w:val="Standard"/>
    <w:link w:val="FunotentextZchn"/>
    <w:semiHidden/>
    <w:unhideWhenUsed/>
    <w:rsid w:val="00167BFE"/>
    <w:pPr>
      <w:spacing w:after="0" w:line="240" w:lineRule="auto"/>
      <w:jc w:val="left"/>
    </w:pPr>
    <w:rPr>
      <w:rFonts w:asciiTheme="minorHAnsi" w:hAnsiTheme="minorHAnsi"/>
      <w:szCs w:val="20"/>
    </w:rPr>
  </w:style>
  <w:style w:type="character" w:customStyle="1" w:styleId="FunotentextZchn">
    <w:name w:val="Fußnotentext Zchn"/>
    <w:basedOn w:val="Absatz-Standardschriftart"/>
    <w:link w:val="Funotentext"/>
    <w:semiHidden/>
    <w:rsid w:val="00167BFE"/>
    <w:rPr>
      <w:sz w:val="20"/>
      <w:szCs w:val="20"/>
    </w:rPr>
  </w:style>
  <w:style w:type="character" w:styleId="Funotenzeichen">
    <w:name w:val="footnote reference"/>
    <w:basedOn w:val="Absatz-Standardschriftart"/>
    <w:semiHidden/>
    <w:unhideWhenUsed/>
    <w:rsid w:val="00167BFE"/>
    <w:rPr>
      <w:vertAlign w:val="superscript"/>
    </w:rPr>
  </w:style>
  <w:style w:type="paragraph" w:styleId="Kommentarthema">
    <w:name w:val="annotation subject"/>
    <w:basedOn w:val="Kommentartext"/>
    <w:next w:val="Kommentartext"/>
    <w:link w:val="KommentarthemaZchn"/>
    <w:semiHidden/>
    <w:unhideWhenUsed/>
    <w:rsid w:val="00D76ED5"/>
    <w:rPr>
      <w:b/>
      <w:bCs/>
    </w:rPr>
  </w:style>
  <w:style w:type="character" w:customStyle="1" w:styleId="KommentarthemaZchn">
    <w:name w:val="Kommentarthema Zchn"/>
    <w:basedOn w:val="KommentartextZchn"/>
    <w:link w:val="Kommentarthema"/>
    <w:semiHidden/>
    <w:rsid w:val="00D76ED5"/>
    <w:rPr>
      <w:rFonts w:ascii="Arial" w:hAnsi="Arial"/>
      <w:b/>
      <w:bCs/>
      <w:sz w:val="20"/>
      <w:szCs w:val="20"/>
    </w:rPr>
  </w:style>
  <w:style w:type="paragraph" w:customStyle="1" w:styleId="TITEL">
    <w:name w:val="TITEL"/>
    <w:basedOn w:val="Standard"/>
    <w:next w:val="Vorwort"/>
    <w:qFormat/>
    <w:rsid w:val="00A1222C"/>
    <w:pPr>
      <w:spacing w:before="240" w:after="360"/>
      <w:jc w:val="center"/>
    </w:pPr>
    <w:rPr>
      <w:rFonts w:eastAsia="Times New Roman" w:cs="Arial"/>
      <w:b/>
      <w:sz w:val="28"/>
      <w:szCs w:val="28"/>
      <w:lang w:eastAsia="de-DE"/>
    </w:rPr>
  </w:style>
  <w:style w:type="character" w:customStyle="1" w:styleId="berschrift1Zchn">
    <w:name w:val="Überschrift 1 Zchn"/>
    <w:basedOn w:val="Absatz-Standardschriftart"/>
    <w:link w:val="berschrift1"/>
    <w:uiPriority w:val="9"/>
    <w:rsid w:val="00E205D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205D8"/>
    <w:pPr>
      <w:jc w:val="left"/>
      <w:outlineLvl w:val="9"/>
    </w:pPr>
    <w:rPr>
      <w:lang w:eastAsia="de-DE"/>
    </w:rPr>
  </w:style>
  <w:style w:type="paragraph" w:styleId="Verzeichnis1">
    <w:name w:val="toc 1"/>
    <w:basedOn w:val="Standard"/>
    <w:next w:val="Standard"/>
    <w:autoRedefine/>
    <w:uiPriority w:val="39"/>
    <w:unhideWhenUsed/>
    <w:rsid w:val="002F411A"/>
    <w:pPr>
      <w:tabs>
        <w:tab w:val="left" w:pos="660"/>
        <w:tab w:val="right" w:leader="dot" w:pos="7513"/>
      </w:tabs>
      <w:spacing w:after="100"/>
      <w:ind w:right="226"/>
    </w:pPr>
    <w:rPr>
      <w:rFonts w:eastAsia="Times New Roman" w:cs="Arial"/>
      <w:b/>
      <w:noProof/>
      <w:lang w:eastAsia="de-DE"/>
    </w:rPr>
  </w:style>
  <w:style w:type="paragraph" w:styleId="Verzeichnis2">
    <w:name w:val="toc 2"/>
    <w:basedOn w:val="Standard"/>
    <w:next w:val="Standard"/>
    <w:autoRedefine/>
    <w:uiPriority w:val="39"/>
    <w:unhideWhenUsed/>
    <w:rsid w:val="00E205D8"/>
    <w:pPr>
      <w:spacing w:after="100"/>
      <w:ind w:left="200"/>
    </w:pPr>
  </w:style>
  <w:style w:type="paragraph" w:styleId="Verzeichnis3">
    <w:name w:val="toc 3"/>
    <w:basedOn w:val="Standard"/>
    <w:next w:val="Standard"/>
    <w:autoRedefine/>
    <w:uiPriority w:val="39"/>
    <w:unhideWhenUsed/>
    <w:rsid w:val="00E205D8"/>
    <w:pPr>
      <w:spacing w:after="100"/>
      <w:ind w:left="400"/>
    </w:pPr>
  </w:style>
  <w:style w:type="character" w:styleId="Hyperlink">
    <w:name w:val="Hyperlink"/>
    <w:basedOn w:val="Absatz-Standardschriftart"/>
    <w:uiPriority w:val="99"/>
    <w:unhideWhenUsed/>
    <w:rsid w:val="00E205D8"/>
    <w:rPr>
      <w:color w:val="0000FF" w:themeColor="hyperlink"/>
      <w:u w:val="single"/>
    </w:rPr>
  </w:style>
  <w:style w:type="paragraph" w:styleId="Kopfzeile">
    <w:name w:val="header"/>
    <w:basedOn w:val="Standard"/>
    <w:link w:val="KopfzeileZchn"/>
    <w:unhideWhenUsed/>
    <w:rsid w:val="003B2DFB"/>
    <w:pPr>
      <w:tabs>
        <w:tab w:val="center" w:pos="4536"/>
        <w:tab w:val="right" w:pos="9072"/>
      </w:tabs>
      <w:spacing w:after="0" w:line="240" w:lineRule="auto"/>
    </w:pPr>
  </w:style>
  <w:style w:type="character" w:customStyle="1" w:styleId="KopfzeileZchn">
    <w:name w:val="Kopfzeile Zchn"/>
    <w:basedOn w:val="Absatz-Standardschriftart"/>
    <w:link w:val="Kopfzeile"/>
    <w:rsid w:val="003B2DFB"/>
    <w:rPr>
      <w:rFonts w:ascii="Arial" w:hAnsi="Arial"/>
      <w:sz w:val="20"/>
    </w:rPr>
  </w:style>
  <w:style w:type="paragraph" w:styleId="Fuzeile">
    <w:name w:val="footer"/>
    <w:basedOn w:val="Standard"/>
    <w:link w:val="FuzeileZchn"/>
    <w:uiPriority w:val="99"/>
    <w:unhideWhenUsed/>
    <w:rsid w:val="003B2D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DFB"/>
    <w:rPr>
      <w:rFonts w:ascii="Arial" w:hAnsi="Arial"/>
      <w:sz w:val="20"/>
    </w:rPr>
  </w:style>
  <w:style w:type="paragraph" w:customStyle="1" w:styleId="EndNoteBibliographyTitle">
    <w:name w:val="EndNote Bibliography Title"/>
    <w:basedOn w:val="Standard"/>
    <w:link w:val="EndNoteBibliographyTitleZchn"/>
    <w:rsid w:val="004A7938"/>
    <w:pPr>
      <w:spacing w:after="0"/>
      <w:jc w:val="center"/>
    </w:pPr>
    <w:rPr>
      <w:rFonts w:cs="Arial"/>
      <w:noProof/>
      <w:lang w:val="en-US"/>
    </w:rPr>
  </w:style>
  <w:style w:type="character" w:customStyle="1" w:styleId="EndNoteBibliographyTitleZchn">
    <w:name w:val="EndNote Bibliography Title Zchn"/>
    <w:basedOn w:val="Absatz-Standardschriftart"/>
    <w:link w:val="EndNoteBibliographyTitle"/>
    <w:rsid w:val="004A7938"/>
    <w:rPr>
      <w:rFonts w:ascii="Arial" w:hAnsi="Arial" w:cs="Arial"/>
      <w:noProof/>
      <w:sz w:val="20"/>
      <w:lang w:val="en-US"/>
    </w:rPr>
  </w:style>
  <w:style w:type="paragraph" w:customStyle="1" w:styleId="EndNoteBibliography">
    <w:name w:val="EndNote Bibliography"/>
    <w:basedOn w:val="Standard"/>
    <w:link w:val="EndNoteBibliographyZchn"/>
    <w:rsid w:val="004A7938"/>
    <w:pPr>
      <w:spacing w:line="240" w:lineRule="auto"/>
    </w:pPr>
    <w:rPr>
      <w:rFonts w:cs="Arial"/>
      <w:noProof/>
      <w:lang w:val="en-US"/>
    </w:rPr>
  </w:style>
  <w:style w:type="character" w:customStyle="1" w:styleId="EndNoteBibliographyZchn">
    <w:name w:val="EndNote Bibliography Zchn"/>
    <w:basedOn w:val="Absatz-Standardschriftart"/>
    <w:link w:val="EndNoteBibliography"/>
    <w:rsid w:val="004A7938"/>
    <w:rPr>
      <w:rFonts w:ascii="Arial" w:hAnsi="Arial" w:cs="Arial"/>
      <w:noProof/>
      <w:sz w:val="20"/>
      <w:lang w:val="en-US"/>
    </w:rPr>
  </w:style>
  <w:style w:type="character" w:customStyle="1" w:styleId="berschrift2Zchn">
    <w:name w:val="Überschrift 2 Zchn"/>
    <w:basedOn w:val="Absatz-Standardschriftart"/>
    <w:link w:val="berschrift2"/>
    <w:uiPriority w:val="99"/>
    <w:rsid w:val="001F0FC5"/>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rsid w:val="001F0FC5"/>
    <w:rPr>
      <w:rFonts w:asciiTheme="majorHAnsi" w:eastAsiaTheme="majorEastAsia" w:hAnsiTheme="majorHAnsi" w:cstheme="majorBidi"/>
      <w:color w:val="243F60" w:themeColor="accent1" w:themeShade="7F"/>
      <w:sz w:val="24"/>
      <w:szCs w:val="24"/>
    </w:rPr>
  </w:style>
  <w:style w:type="character" w:customStyle="1" w:styleId="file">
    <w:name w:val="file"/>
    <w:basedOn w:val="Absatz-Standardschriftart"/>
    <w:rsid w:val="001F0FC5"/>
  </w:style>
  <w:style w:type="paragraph" w:customStyle="1" w:styleId="Default">
    <w:name w:val="Default"/>
    <w:rsid w:val="001F0FC5"/>
    <w:pPr>
      <w:autoSpaceDE w:val="0"/>
      <w:autoSpaceDN w:val="0"/>
      <w:adjustRightInd w:val="0"/>
      <w:spacing w:after="0" w:line="240" w:lineRule="auto"/>
    </w:pPr>
    <w:rPr>
      <w:rFonts w:ascii="Arial" w:hAnsi="Arial" w:cs="Arial"/>
      <w:color w:val="000000"/>
      <w:sz w:val="24"/>
      <w:szCs w:val="24"/>
    </w:rPr>
  </w:style>
  <w:style w:type="table" w:customStyle="1" w:styleId="Listentabelle3Akzent11">
    <w:name w:val="Listentabelle 3 – Akzent 11"/>
    <w:basedOn w:val="NormaleTabelle"/>
    <w:uiPriority w:val="48"/>
    <w:rsid w:val="001F0FC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EntwurfZeichen">
    <w:name w:val="Entwurf_Zeichen"/>
    <w:basedOn w:val="Absatz-Standardschriftart"/>
    <w:rsid w:val="001F0FC5"/>
    <w:rPr>
      <w:rFonts w:ascii="Arial" w:hAnsi="Arial" w:cs="Arial"/>
      <w:b/>
      <w:i/>
      <w:dstrike w:val="0"/>
      <w:vanish w:val="0"/>
      <w:color w:val="FF0000"/>
      <w:sz w:val="22"/>
      <w:szCs w:val="22"/>
      <w:vertAlign w:val="baseline"/>
    </w:rPr>
  </w:style>
  <w:style w:type="paragraph" w:styleId="berarbeitung">
    <w:name w:val="Revision"/>
    <w:hidden/>
    <w:uiPriority w:val="99"/>
    <w:semiHidden/>
    <w:rsid w:val="001F0FC5"/>
    <w:pPr>
      <w:spacing w:after="0" w:line="240" w:lineRule="auto"/>
    </w:pPr>
  </w:style>
  <w:style w:type="character" w:customStyle="1" w:styleId="berschrift4Zchn">
    <w:name w:val="Überschrift 4 Zchn"/>
    <w:basedOn w:val="Absatz-Standardschriftart"/>
    <w:link w:val="berschrift4"/>
    <w:rsid w:val="00766B01"/>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766B01"/>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766B01"/>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766B01"/>
    <w:rPr>
      <w:rFonts w:ascii="Arial" w:eastAsia="Times New Roman" w:hAnsi="Arial" w:cs="Times New Roman"/>
      <w:sz w:val="24"/>
      <w:szCs w:val="24"/>
      <w:lang w:eastAsia="de-DE"/>
    </w:rPr>
  </w:style>
  <w:style w:type="character" w:customStyle="1" w:styleId="berschrift8Zchn">
    <w:name w:val="Überschrift 8 Zchn"/>
    <w:basedOn w:val="Absatz-Standardschriftart"/>
    <w:link w:val="berschrift8"/>
    <w:rsid w:val="00766B01"/>
    <w:rPr>
      <w:rFonts w:ascii="Arial" w:eastAsia="Times New Roman" w:hAnsi="Arial" w:cs="Times New Roman"/>
      <w:i/>
      <w:iCs/>
      <w:sz w:val="24"/>
      <w:szCs w:val="24"/>
      <w:lang w:eastAsia="de-DE"/>
    </w:rPr>
  </w:style>
  <w:style w:type="character" w:customStyle="1" w:styleId="berschrift9Zchn">
    <w:name w:val="Überschrift 9 Zchn"/>
    <w:basedOn w:val="Absatz-Standardschriftart"/>
    <w:link w:val="berschrift9"/>
    <w:rsid w:val="00766B01"/>
    <w:rPr>
      <w:rFonts w:ascii="Arial" w:eastAsia="Times New Roman" w:hAnsi="Arial" w:cs="Arial"/>
      <w:lang w:eastAsia="de-DE"/>
    </w:rPr>
  </w:style>
  <w:style w:type="numbering" w:customStyle="1" w:styleId="KeineListe1">
    <w:name w:val="Keine Liste1"/>
    <w:next w:val="KeineListe"/>
    <w:uiPriority w:val="99"/>
    <w:semiHidden/>
    <w:unhideWhenUsed/>
    <w:rsid w:val="00766B01"/>
  </w:style>
  <w:style w:type="table" w:customStyle="1" w:styleId="Tabellenraster1">
    <w:name w:val="Tabellenraster1"/>
    <w:basedOn w:val="NormaleTabelle"/>
    <w:next w:val="Tabellenraster"/>
    <w:uiPriority w:val="39"/>
    <w:rsid w:val="0076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B">
    <w:name w:val="Überschrift B"/>
    <w:basedOn w:val="berschrift1"/>
    <w:qFormat/>
    <w:rsid w:val="00766B01"/>
    <w:pPr>
      <w:numPr>
        <w:numId w:val="2"/>
      </w:numPr>
      <w:ind w:left="360"/>
      <w:jc w:val="left"/>
    </w:pPr>
    <w:rPr>
      <w:rFonts w:eastAsia="Times New Roman"/>
      <w:color w:val="auto"/>
      <w:lang w:eastAsia="de-DE"/>
    </w:rPr>
  </w:style>
  <w:style w:type="paragraph" w:customStyle="1" w:styleId="UnterberschriftB">
    <w:name w:val="Unterüberschrift B"/>
    <w:basedOn w:val="Listenabsatz"/>
    <w:link w:val="UnterberschriftBZchn"/>
    <w:qFormat/>
    <w:rsid w:val="00766B01"/>
    <w:pPr>
      <w:numPr>
        <w:ilvl w:val="1"/>
        <w:numId w:val="2"/>
      </w:numPr>
      <w:ind w:left="360"/>
      <w:jc w:val="left"/>
    </w:pPr>
    <w:rPr>
      <w:b/>
      <w:lang w:eastAsia="de-DE"/>
    </w:rPr>
  </w:style>
  <w:style w:type="paragraph" w:customStyle="1" w:styleId="FormatvorlageBegleittexteUnterberschrift">
    <w:name w:val="Formatvorlage Begleittexte Unterüberschrift"/>
    <w:basedOn w:val="Standard"/>
    <w:qFormat/>
    <w:rsid w:val="00766B01"/>
    <w:pPr>
      <w:keepNext/>
      <w:keepLines/>
      <w:spacing w:before="200" w:after="0"/>
      <w:ind w:left="360" w:hanging="360"/>
      <w:contextualSpacing/>
      <w:jc w:val="left"/>
      <w:outlineLvl w:val="1"/>
    </w:pPr>
    <w:rPr>
      <w:rFonts w:asciiTheme="majorHAnsi" w:eastAsiaTheme="majorEastAsia" w:hAnsiTheme="majorHAnsi" w:cstheme="majorBidi"/>
      <w:b/>
      <w:bCs/>
      <w:color w:val="000000" w:themeColor="text1"/>
      <w:sz w:val="24"/>
      <w:szCs w:val="26"/>
      <w:lang w:eastAsia="de-DE"/>
    </w:rPr>
  </w:style>
  <w:style w:type="character" w:customStyle="1" w:styleId="UnterberschriftBZchn">
    <w:name w:val="Unterüberschrift B Zchn"/>
    <w:basedOn w:val="ListenabsatzZchn"/>
    <w:link w:val="UnterberschriftB"/>
    <w:rsid w:val="00766B01"/>
    <w:rPr>
      <w:rFonts w:ascii="Arial" w:hAnsi="Arial"/>
      <w:b/>
      <w:sz w:val="20"/>
      <w:lang w:eastAsia="de-DE"/>
    </w:rPr>
  </w:style>
  <w:style w:type="paragraph" w:customStyle="1" w:styleId="FormatvorlageBegleittexte">
    <w:name w:val="Formatvorlage Begleittexte"/>
    <w:basedOn w:val="berschrift2"/>
    <w:link w:val="FormatvorlageBegleittexteZchn"/>
    <w:qFormat/>
    <w:rsid w:val="00766B01"/>
    <w:pPr>
      <w:spacing w:before="200" w:line="276" w:lineRule="auto"/>
      <w:ind w:left="360" w:hanging="360"/>
      <w:contextualSpacing/>
    </w:pPr>
    <w:rPr>
      <w:b/>
      <w:bCs/>
      <w:color w:val="000000" w:themeColor="text1"/>
      <w:sz w:val="24"/>
      <w:lang w:eastAsia="de-DE"/>
    </w:rPr>
  </w:style>
  <w:style w:type="character" w:customStyle="1" w:styleId="FormatvorlageBegleittexteZchn">
    <w:name w:val="Formatvorlage Begleittexte Zchn"/>
    <w:basedOn w:val="berschrift2Zchn"/>
    <w:link w:val="FormatvorlageBegleittexte"/>
    <w:rsid w:val="00766B01"/>
    <w:rPr>
      <w:rFonts w:asciiTheme="majorHAnsi" w:eastAsiaTheme="majorEastAsia" w:hAnsiTheme="majorHAnsi" w:cstheme="majorBidi"/>
      <w:b/>
      <w:bCs/>
      <w:color w:val="000000" w:themeColor="text1"/>
      <w:sz w:val="24"/>
      <w:szCs w:val="26"/>
      <w:lang w:eastAsia="de-DE"/>
    </w:rPr>
  </w:style>
  <w:style w:type="paragraph" w:customStyle="1" w:styleId="CM18">
    <w:name w:val="CM18"/>
    <w:basedOn w:val="Standard"/>
    <w:next w:val="Standard"/>
    <w:uiPriority w:val="99"/>
    <w:rsid w:val="00766B01"/>
    <w:pPr>
      <w:autoSpaceDE w:val="0"/>
      <w:autoSpaceDN w:val="0"/>
      <w:adjustRightInd w:val="0"/>
      <w:spacing w:after="0" w:line="240" w:lineRule="auto"/>
      <w:jc w:val="left"/>
    </w:pPr>
    <w:rPr>
      <w:rFonts w:cs="Arial"/>
      <w:sz w:val="24"/>
      <w:szCs w:val="24"/>
    </w:rPr>
  </w:style>
  <w:style w:type="paragraph" w:customStyle="1" w:styleId="CM19">
    <w:name w:val="CM19"/>
    <w:basedOn w:val="Standard"/>
    <w:next w:val="Standard"/>
    <w:uiPriority w:val="99"/>
    <w:rsid w:val="00766B01"/>
    <w:pPr>
      <w:autoSpaceDE w:val="0"/>
      <w:autoSpaceDN w:val="0"/>
      <w:adjustRightInd w:val="0"/>
      <w:spacing w:after="0" w:line="240" w:lineRule="auto"/>
      <w:jc w:val="left"/>
    </w:pPr>
    <w:rPr>
      <w:rFonts w:cs="Arial"/>
      <w:sz w:val="24"/>
      <w:szCs w:val="24"/>
    </w:rPr>
  </w:style>
  <w:style w:type="numbering" w:customStyle="1" w:styleId="KeineListe11">
    <w:name w:val="Keine Liste11"/>
    <w:next w:val="KeineListe"/>
    <w:semiHidden/>
    <w:rsid w:val="00766B01"/>
  </w:style>
  <w:style w:type="character" w:styleId="Seitenzahl">
    <w:name w:val="page number"/>
    <w:rsid w:val="00766B01"/>
    <w:rPr>
      <w:rFonts w:cs="Times New Roman"/>
    </w:rPr>
  </w:style>
  <w:style w:type="paragraph" w:customStyle="1" w:styleId="Formatvorlage">
    <w:name w:val="Formatvorlage"/>
    <w:basedOn w:val="berschrift1"/>
    <w:uiPriority w:val="99"/>
    <w:rsid w:val="00766B01"/>
    <w:pPr>
      <w:keepLines w:val="0"/>
      <w:tabs>
        <w:tab w:val="num" w:pos="432"/>
      </w:tabs>
      <w:spacing w:before="0" w:line="240" w:lineRule="auto"/>
      <w:jc w:val="left"/>
    </w:pPr>
    <w:rPr>
      <w:rFonts w:ascii="Arial" w:eastAsia="Times New Roman" w:hAnsi="Arial" w:cs="Times New Roman"/>
      <w:color w:val="auto"/>
      <w:kern w:val="32"/>
      <w:sz w:val="20"/>
      <w:szCs w:val="20"/>
      <w:lang w:eastAsia="de-DE"/>
    </w:rPr>
  </w:style>
  <w:style w:type="paragraph" w:customStyle="1" w:styleId="Formatvorlageberschrift2Vor0ptNach0pt">
    <w:name w:val="Formatvorlage Überschrift 2 + Vor:  0 pt Nach:  0 pt"/>
    <w:basedOn w:val="berschrift2"/>
    <w:rsid w:val="00766B01"/>
    <w:pPr>
      <w:keepLines w:val="0"/>
      <w:numPr>
        <w:ilvl w:val="1"/>
      </w:numPr>
      <w:tabs>
        <w:tab w:val="num" w:pos="576"/>
      </w:tabs>
      <w:spacing w:before="0" w:line="240" w:lineRule="auto"/>
      <w:ind w:left="576" w:hanging="576"/>
    </w:pPr>
    <w:rPr>
      <w:rFonts w:ascii="Arial" w:eastAsia="Times New Roman" w:hAnsi="Arial" w:cs="Times New Roman"/>
      <w:b/>
      <w:bCs/>
      <w:color w:val="auto"/>
      <w:sz w:val="20"/>
      <w:szCs w:val="20"/>
      <w:lang w:eastAsia="de-DE"/>
    </w:rPr>
  </w:style>
  <w:style w:type="paragraph" w:customStyle="1" w:styleId="FormatvorlageFormatvorlageberschrift2Vor0ptNach0ptUnters">
    <w:name w:val="Formatvorlage Formatvorlage Überschrift 2 + Vor:  0 pt Nach:  0 pt + Unters..."/>
    <w:basedOn w:val="berschrift2"/>
    <w:link w:val="FormatvorlageFormatvorlageberschrift2Vor0ptNach0ptUntersChar"/>
    <w:rsid w:val="00766B01"/>
    <w:pPr>
      <w:keepLines w:val="0"/>
      <w:numPr>
        <w:ilvl w:val="1"/>
      </w:numPr>
      <w:tabs>
        <w:tab w:val="num" w:pos="576"/>
      </w:tabs>
      <w:spacing w:before="0" w:line="240" w:lineRule="auto"/>
      <w:ind w:left="576" w:hanging="576"/>
    </w:pPr>
    <w:rPr>
      <w:rFonts w:ascii="Arial" w:eastAsia="Times New Roman" w:hAnsi="Arial" w:cs="Arial"/>
      <w:b/>
      <w:bCs/>
      <w:iCs/>
      <w:color w:val="000000" w:themeColor="text1"/>
      <w:sz w:val="18"/>
      <w:szCs w:val="28"/>
      <w:lang w:eastAsia="de-DE"/>
    </w:rPr>
  </w:style>
  <w:style w:type="character" w:customStyle="1" w:styleId="FormatvorlageFormatvorlageberschrift2Vor0ptNach0ptUntersChar">
    <w:name w:val="Formatvorlage Formatvorlage Überschrift 2 + Vor:  0 pt Nach:  0 pt + Unters... Char"/>
    <w:basedOn w:val="berschrift2Zchn"/>
    <w:link w:val="FormatvorlageFormatvorlageberschrift2Vor0ptNach0ptUnters"/>
    <w:locked/>
    <w:rsid w:val="00766B01"/>
    <w:rPr>
      <w:rFonts w:ascii="Arial" w:eastAsia="Times New Roman" w:hAnsi="Arial" w:cs="Arial"/>
      <w:b/>
      <w:bCs/>
      <w:iCs/>
      <w:color w:val="000000" w:themeColor="text1"/>
      <w:sz w:val="18"/>
      <w:szCs w:val="28"/>
      <w:lang w:eastAsia="de-DE"/>
    </w:rPr>
  </w:style>
  <w:style w:type="character" w:styleId="BesuchterLink">
    <w:name w:val="FollowedHyperlink"/>
    <w:rsid w:val="00766B01"/>
    <w:rPr>
      <w:rFonts w:cs="Times New Roman"/>
      <w:color w:val="800080"/>
      <w:u w:val="single"/>
    </w:rPr>
  </w:style>
  <w:style w:type="paragraph" w:styleId="StandardWeb">
    <w:name w:val="Normal (Web)"/>
    <w:basedOn w:val="Standard"/>
    <w:rsid w:val="00766B01"/>
    <w:pPr>
      <w:spacing w:after="100" w:afterAutospacing="1" w:line="240" w:lineRule="auto"/>
      <w:jc w:val="left"/>
    </w:pPr>
    <w:rPr>
      <w:rFonts w:ascii="Times New Roman" w:eastAsia="Times New Roman" w:hAnsi="Times New Roman" w:cs="Times New Roman"/>
      <w:sz w:val="24"/>
      <w:szCs w:val="24"/>
      <w:lang w:eastAsia="de-DE"/>
    </w:rPr>
  </w:style>
  <w:style w:type="character" w:styleId="Hervorhebung">
    <w:name w:val="Emphasis"/>
    <w:qFormat/>
    <w:rsid w:val="00766B01"/>
    <w:rPr>
      <w:rFonts w:cs="Times New Roman"/>
      <w:i/>
      <w:iCs/>
    </w:rPr>
  </w:style>
  <w:style w:type="paragraph" w:customStyle="1" w:styleId="Formatvorlageberschrift110pt">
    <w:name w:val="Formatvorlage Überschrift 1 + 10 pt"/>
    <w:basedOn w:val="berschrift1"/>
    <w:autoRedefine/>
    <w:rsid w:val="00766B01"/>
    <w:pPr>
      <w:keepLines w:val="0"/>
      <w:numPr>
        <w:numId w:val="9"/>
      </w:numPr>
      <w:tabs>
        <w:tab w:val="clear" w:pos="360"/>
      </w:tabs>
      <w:spacing w:before="0" w:line="240" w:lineRule="auto"/>
      <w:jc w:val="left"/>
    </w:pPr>
    <w:rPr>
      <w:rFonts w:ascii="Arial" w:eastAsia="Times New Roman" w:hAnsi="Arial" w:cs="Arial"/>
      <w:color w:val="auto"/>
      <w:kern w:val="32"/>
      <w:sz w:val="20"/>
      <w:szCs w:val="32"/>
      <w:lang w:eastAsia="de-DE"/>
    </w:rPr>
  </w:style>
  <w:style w:type="paragraph" w:customStyle="1" w:styleId="Formatvorlageberschrift210pt">
    <w:name w:val="Formatvorlage Überschrift 2 + 10 pt"/>
    <w:basedOn w:val="berschrift2"/>
    <w:link w:val="Formatvorlageberschrift210ptZchnZchn"/>
    <w:autoRedefine/>
    <w:rsid w:val="00766B01"/>
    <w:pPr>
      <w:keepLines w:val="0"/>
      <w:numPr>
        <w:ilvl w:val="1"/>
        <w:numId w:val="8"/>
      </w:numPr>
      <w:spacing w:before="0" w:line="240" w:lineRule="auto"/>
    </w:pPr>
    <w:rPr>
      <w:rFonts w:ascii="Arial" w:eastAsia="Times New Roman" w:hAnsi="Arial" w:cs="Arial"/>
      <w:b/>
      <w:bCs/>
      <w:color w:val="auto"/>
      <w:sz w:val="20"/>
      <w:szCs w:val="20"/>
      <w:lang w:eastAsia="de-DE"/>
    </w:rPr>
  </w:style>
  <w:style w:type="paragraph" w:customStyle="1" w:styleId="Formatvorlageberschrift310pt">
    <w:name w:val="Formatvorlage Überschrift 3 + 10 pt"/>
    <w:basedOn w:val="Standard"/>
    <w:rsid w:val="00766B01"/>
    <w:pPr>
      <w:numPr>
        <w:ilvl w:val="2"/>
        <w:numId w:val="8"/>
      </w:numPr>
      <w:spacing w:after="0" w:line="240" w:lineRule="auto"/>
      <w:jc w:val="left"/>
    </w:pPr>
    <w:rPr>
      <w:rFonts w:eastAsia="Times New Roman" w:cs="Times New Roman"/>
      <w:sz w:val="18"/>
      <w:szCs w:val="20"/>
      <w:lang w:eastAsia="de-DE"/>
    </w:rPr>
  </w:style>
  <w:style w:type="character" w:customStyle="1" w:styleId="Formatvorlageberschrift210ptZchnZchn">
    <w:name w:val="Formatvorlage Überschrift 2 + 10 pt Zchn Zchn"/>
    <w:link w:val="Formatvorlageberschrift210pt"/>
    <w:rsid w:val="00766B01"/>
    <w:rPr>
      <w:rFonts w:ascii="Arial" w:eastAsia="Times New Roman" w:hAnsi="Arial" w:cs="Arial"/>
      <w:b/>
      <w:bCs/>
      <w:sz w:val="20"/>
      <w:szCs w:val="20"/>
      <w:lang w:eastAsia="de-DE"/>
    </w:rPr>
  </w:style>
  <w:style w:type="character" w:styleId="Platzhaltertext">
    <w:name w:val="Placeholder Text"/>
    <w:basedOn w:val="Absatz-Standardschriftart"/>
    <w:uiPriority w:val="99"/>
    <w:semiHidden/>
    <w:rsid w:val="00766B01"/>
    <w:rPr>
      <w:color w:val="808080"/>
    </w:rPr>
  </w:style>
  <w:style w:type="numbering" w:customStyle="1" w:styleId="KeineListe2">
    <w:name w:val="Keine Liste2"/>
    <w:next w:val="KeineListe"/>
    <w:semiHidden/>
    <w:rsid w:val="00766B01"/>
  </w:style>
  <w:style w:type="paragraph" w:styleId="Verzeichnis4">
    <w:name w:val="toc 4"/>
    <w:basedOn w:val="Standard"/>
    <w:next w:val="Standard"/>
    <w:autoRedefine/>
    <w:uiPriority w:val="39"/>
    <w:unhideWhenUsed/>
    <w:rsid w:val="00766B01"/>
    <w:pPr>
      <w:spacing w:after="100"/>
      <w:ind w:left="66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766B01"/>
    <w:pPr>
      <w:spacing w:after="100"/>
      <w:ind w:left="88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766B01"/>
    <w:pPr>
      <w:spacing w:after="100"/>
      <w:ind w:left="110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766B01"/>
    <w:pPr>
      <w:spacing w:after="100"/>
      <w:ind w:left="132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766B01"/>
    <w:pPr>
      <w:spacing w:after="100"/>
      <w:ind w:left="154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766B01"/>
    <w:pPr>
      <w:spacing w:after="100"/>
      <w:ind w:left="1760"/>
      <w:jc w:val="left"/>
    </w:pPr>
    <w:rPr>
      <w:rFonts w:asciiTheme="minorHAnsi" w:eastAsiaTheme="minorEastAsia" w:hAnsiTheme="minorHAnsi"/>
      <w:sz w:val="22"/>
      <w:lang w:eastAsia="de-DE"/>
    </w:rPr>
  </w:style>
  <w:style w:type="paragraph" w:styleId="Textkrper">
    <w:name w:val="Body Text"/>
    <w:basedOn w:val="Standard"/>
    <w:link w:val="TextkrperZchn"/>
    <w:semiHidden/>
    <w:rsid w:val="00766B01"/>
    <w:pPr>
      <w:spacing w:after="0" w:line="240" w:lineRule="auto"/>
      <w:jc w:val="center"/>
    </w:pPr>
    <w:rPr>
      <w:rFonts w:eastAsia="Times New Roman" w:cs="Times New Roman"/>
      <w:b/>
      <w:bCs/>
      <w:sz w:val="32"/>
      <w:szCs w:val="24"/>
      <w:lang w:eastAsia="de-DE"/>
    </w:rPr>
  </w:style>
  <w:style w:type="character" w:customStyle="1" w:styleId="TextkrperZchn">
    <w:name w:val="Textkörper Zchn"/>
    <w:basedOn w:val="Absatz-Standardschriftart"/>
    <w:link w:val="Textkrper"/>
    <w:semiHidden/>
    <w:rsid w:val="00766B01"/>
    <w:rPr>
      <w:rFonts w:ascii="Arial" w:eastAsia="Times New Roman" w:hAnsi="Arial" w:cs="Times New Roman"/>
      <w:b/>
      <w:bCs/>
      <w:sz w:val="32"/>
      <w:szCs w:val="24"/>
      <w:lang w:eastAsia="de-DE"/>
    </w:rPr>
  </w:style>
  <w:style w:type="table" w:styleId="HellesRaster-Akzent1">
    <w:name w:val="Light Grid Accent 1"/>
    <w:basedOn w:val="NormaleTabelle"/>
    <w:uiPriority w:val="62"/>
    <w:rsid w:val="00766B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Liste1-Akzent1">
    <w:name w:val="Medium List 1 Accent 1"/>
    <w:basedOn w:val="NormaleTabelle"/>
    <w:uiPriority w:val="65"/>
    <w:rsid w:val="00766B0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1-Akzent1">
    <w:name w:val="Medium Shading 1 Accent 1"/>
    <w:basedOn w:val="NormaleTabelle"/>
    <w:uiPriority w:val="63"/>
    <w:rsid w:val="00766B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ellenraster2">
    <w:name w:val="Tabellenraster2"/>
    <w:basedOn w:val="NormaleTabelle"/>
    <w:next w:val="Tabellenraster"/>
    <w:uiPriority w:val="39"/>
    <w:rsid w:val="0076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4C49BA"/>
  </w:style>
  <w:style w:type="paragraph" w:customStyle="1" w:styleId="EndNoteCategoryHeading">
    <w:name w:val="EndNote Category Heading"/>
    <w:basedOn w:val="Standard"/>
    <w:link w:val="EndNoteCategoryHeadingZchn"/>
    <w:rsid w:val="00D8338C"/>
    <w:pPr>
      <w:spacing w:before="120" w:after="120"/>
      <w:jc w:val="left"/>
    </w:pPr>
    <w:rPr>
      <w:b/>
      <w:noProof/>
      <w:lang w:val="en-US"/>
    </w:rPr>
  </w:style>
  <w:style w:type="character" w:customStyle="1" w:styleId="EndNoteCategoryHeadingZchn">
    <w:name w:val="EndNote Category Heading Zchn"/>
    <w:basedOn w:val="EndNoteBibliographyZchn"/>
    <w:link w:val="EndNoteCategoryHeading"/>
    <w:rsid w:val="00D8338C"/>
    <w:rPr>
      <w:rFonts w:ascii="Arial" w:hAnsi="Arial" w:cs="Arial"/>
      <w:b/>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711">
      <w:bodyDiv w:val="1"/>
      <w:marLeft w:val="0"/>
      <w:marRight w:val="0"/>
      <w:marTop w:val="0"/>
      <w:marBottom w:val="0"/>
      <w:divBdr>
        <w:top w:val="none" w:sz="0" w:space="0" w:color="auto"/>
        <w:left w:val="none" w:sz="0" w:space="0" w:color="auto"/>
        <w:bottom w:val="none" w:sz="0" w:space="0" w:color="auto"/>
        <w:right w:val="none" w:sz="0" w:space="0" w:color="auto"/>
      </w:divBdr>
    </w:div>
    <w:div w:id="79374891">
      <w:bodyDiv w:val="1"/>
      <w:marLeft w:val="0"/>
      <w:marRight w:val="0"/>
      <w:marTop w:val="0"/>
      <w:marBottom w:val="0"/>
      <w:divBdr>
        <w:top w:val="none" w:sz="0" w:space="0" w:color="auto"/>
        <w:left w:val="none" w:sz="0" w:space="0" w:color="auto"/>
        <w:bottom w:val="none" w:sz="0" w:space="0" w:color="auto"/>
        <w:right w:val="none" w:sz="0" w:space="0" w:color="auto"/>
      </w:divBdr>
    </w:div>
    <w:div w:id="263192814">
      <w:bodyDiv w:val="1"/>
      <w:marLeft w:val="0"/>
      <w:marRight w:val="0"/>
      <w:marTop w:val="0"/>
      <w:marBottom w:val="0"/>
      <w:divBdr>
        <w:top w:val="none" w:sz="0" w:space="0" w:color="auto"/>
        <w:left w:val="none" w:sz="0" w:space="0" w:color="auto"/>
        <w:bottom w:val="none" w:sz="0" w:space="0" w:color="auto"/>
        <w:right w:val="none" w:sz="0" w:space="0" w:color="auto"/>
      </w:divBdr>
    </w:div>
    <w:div w:id="402947252">
      <w:bodyDiv w:val="1"/>
      <w:marLeft w:val="0"/>
      <w:marRight w:val="0"/>
      <w:marTop w:val="0"/>
      <w:marBottom w:val="0"/>
      <w:divBdr>
        <w:top w:val="none" w:sz="0" w:space="0" w:color="auto"/>
        <w:left w:val="none" w:sz="0" w:space="0" w:color="auto"/>
        <w:bottom w:val="none" w:sz="0" w:space="0" w:color="auto"/>
        <w:right w:val="none" w:sz="0" w:space="0" w:color="auto"/>
      </w:divBdr>
    </w:div>
    <w:div w:id="435827043">
      <w:bodyDiv w:val="1"/>
      <w:marLeft w:val="0"/>
      <w:marRight w:val="0"/>
      <w:marTop w:val="0"/>
      <w:marBottom w:val="0"/>
      <w:divBdr>
        <w:top w:val="none" w:sz="0" w:space="0" w:color="auto"/>
        <w:left w:val="none" w:sz="0" w:space="0" w:color="auto"/>
        <w:bottom w:val="none" w:sz="0" w:space="0" w:color="auto"/>
        <w:right w:val="none" w:sz="0" w:space="0" w:color="auto"/>
      </w:divBdr>
    </w:div>
    <w:div w:id="508830869">
      <w:bodyDiv w:val="1"/>
      <w:marLeft w:val="0"/>
      <w:marRight w:val="0"/>
      <w:marTop w:val="0"/>
      <w:marBottom w:val="0"/>
      <w:divBdr>
        <w:top w:val="none" w:sz="0" w:space="0" w:color="auto"/>
        <w:left w:val="none" w:sz="0" w:space="0" w:color="auto"/>
        <w:bottom w:val="none" w:sz="0" w:space="0" w:color="auto"/>
        <w:right w:val="none" w:sz="0" w:space="0" w:color="auto"/>
      </w:divBdr>
    </w:div>
    <w:div w:id="558633608">
      <w:bodyDiv w:val="1"/>
      <w:marLeft w:val="0"/>
      <w:marRight w:val="0"/>
      <w:marTop w:val="0"/>
      <w:marBottom w:val="0"/>
      <w:divBdr>
        <w:top w:val="none" w:sz="0" w:space="0" w:color="auto"/>
        <w:left w:val="none" w:sz="0" w:space="0" w:color="auto"/>
        <w:bottom w:val="none" w:sz="0" w:space="0" w:color="auto"/>
        <w:right w:val="none" w:sz="0" w:space="0" w:color="auto"/>
      </w:divBdr>
    </w:div>
    <w:div w:id="615134457">
      <w:bodyDiv w:val="1"/>
      <w:marLeft w:val="0"/>
      <w:marRight w:val="0"/>
      <w:marTop w:val="0"/>
      <w:marBottom w:val="0"/>
      <w:divBdr>
        <w:top w:val="none" w:sz="0" w:space="0" w:color="auto"/>
        <w:left w:val="none" w:sz="0" w:space="0" w:color="auto"/>
        <w:bottom w:val="none" w:sz="0" w:space="0" w:color="auto"/>
        <w:right w:val="none" w:sz="0" w:space="0" w:color="auto"/>
      </w:divBdr>
    </w:div>
    <w:div w:id="657150279">
      <w:bodyDiv w:val="1"/>
      <w:marLeft w:val="0"/>
      <w:marRight w:val="0"/>
      <w:marTop w:val="0"/>
      <w:marBottom w:val="0"/>
      <w:divBdr>
        <w:top w:val="none" w:sz="0" w:space="0" w:color="auto"/>
        <w:left w:val="none" w:sz="0" w:space="0" w:color="auto"/>
        <w:bottom w:val="none" w:sz="0" w:space="0" w:color="auto"/>
        <w:right w:val="none" w:sz="0" w:space="0" w:color="auto"/>
      </w:divBdr>
    </w:div>
    <w:div w:id="662662853">
      <w:bodyDiv w:val="1"/>
      <w:marLeft w:val="0"/>
      <w:marRight w:val="0"/>
      <w:marTop w:val="0"/>
      <w:marBottom w:val="0"/>
      <w:divBdr>
        <w:top w:val="none" w:sz="0" w:space="0" w:color="auto"/>
        <w:left w:val="none" w:sz="0" w:space="0" w:color="auto"/>
        <w:bottom w:val="none" w:sz="0" w:space="0" w:color="auto"/>
        <w:right w:val="none" w:sz="0" w:space="0" w:color="auto"/>
      </w:divBdr>
    </w:div>
    <w:div w:id="731737705">
      <w:bodyDiv w:val="1"/>
      <w:marLeft w:val="0"/>
      <w:marRight w:val="0"/>
      <w:marTop w:val="0"/>
      <w:marBottom w:val="0"/>
      <w:divBdr>
        <w:top w:val="none" w:sz="0" w:space="0" w:color="auto"/>
        <w:left w:val="none" w:sz="0" w:space="0" w:color="auto"/>
        <w:bottom w:val="none" w:sz="0" w:space="0" w:color="auto"/>
        <w:right w:val="none" w:sz="0" w:space="0" w:color="auto"/>
      </w:divBdr>
    </w:div>
    <w:div w:id="990789173">
      <w:bodyDiv w:val="1"/>
      <w:marLeft w:val="0"/>
      <w:marRight w:val="0"/>
      <w:marTop w:val="0"/>
      <w:marBottom w:val="0"/>
      <w:divBdr>
        <w:top w:val="none" w:sz="0" w:space="0" w:color="auto"/>
        <w:left w:val="none" w:sz="0" w:space="0" w:color="auto"/>
        <w:bottom w:val="none" w:sz="0" w:space="0" w:color="auto"/>
        <w:right w:val="none" w:sz="0" w:space="0" w:color="auto"/>
      </w:divBdr>
    </w:div>
    <w:div w:id="1202785356">
      <w:bodyDiv w:val="1"/>
      <w:marLeft w:val="0"/>
      <w:marRight w:val="0"/>
      <w:marTop w:val="0"/>
      <w:marBottom w:val="0"/>
      <w:divBdr>
        <w:top w:val="none" w:sz="0" w:space="0" w:color="auto"/>
        <w:left w:val="none" w:sz="0" w:space="0" w:color="auto"/>
        <w:bottom w:val="none" w:sz="0" w:space="0" w:color="auto"/>
        <w:right w:val="none" w:sz="0" w:space="0" w:color="auto"/>
      </w:divBdr>
    </w:div>
    <w:div w:id="1367412767">
      <w:bodyDiv w:val="1"/>
      <w:marLeft w:val="0"/>
      <w:marRight w:val="0"/>
      <w:marTop w:val="0"/>
      <w:marBottom w:val="0"/>
      <w:divBdr>
        <w:top w:val="none" w:sz="0" w:space="0" w:color="auto"/>
        <w:left w:val="none" w:sz="0" w:space="0" w:color="auto"/>
        <w:bottom w:val="none" w:sz="0" w:space="0" w:color="auto"/>
        <w:right w:val="none" w:sz="0" w:space="0" w:color="auto"/>
      </w:divBdr>
    </w:div>
    <w:div w:id="1424033968">
      <w:bodyDiv w:val="1"/>
      <w:marLeft w:val="0"/>
      <w:marRight w:val="0"/>
      <w:marTop w:val="0"/>
      <w:marBottom w:val="0"/>
      <w:divBdr>
        <w:top w:val="none" w:sz="0" w:space="0" w:color="auto"/>
        <w:left w:val="none" w:sz="0" w:space="0" w:color="auto"/>
        <w:bottom w:val="none" w:sz="0" w:space="0" w:color="auto"/>
        <w:right w:val="none" w:sz="0" w:space="0" w:color="auto"/>
      </w:divBdr>
    </w:div>
    <w:div w:id="1477644483">
      <w:bodyDiv w:val="1"/>
      <w:marLeft w:val="0"/>
      <w:marRight w:val="0"/>
      <w:marTop w:val="0"/>
      <w:marBottom w:val="0"/>
      <w:divBdr>
        <w:top w:val="none" w:sz="0" w:space="0" w:color="auto"/>
        <w:left w:val="none" w:sz="0" w:space="0" w:color="auto"/>
        <w:bottom w:val="none" w:sz="0" w:space="0" w:color="auto"/>
        <w:right w:val="none" w:sz="0" w:space="0" w:color="auto"/>
      </w:divBdr>
    </w:div>
    <w:div w:id="1542283259">
      <w:bodyDiv w:val="1"/>
      <w:marLeft w:val="0"/>
      <w:marRight w:val="0"/>
      <w:marTop w:val="0"/>
      <w:marBottom w:val="0"/>
      <w:divBdr>
        <w:top w:val="none" w:sz="0" w:space="0" w:color="auto"/>
        <w:left w:val="none" w:sz="0" w:space="0" w:color="auto"/>
        <w:bottom w:val="none" w:sz="0" w:space="0" w:color="auto"/>
        <w:right w:val="none" w:sz="0" w:space="0" w:color="auto"/>
      </w:divBdr>
    </w:div>
    <w:div w:id="1595244315">
      <w:bodyDiv w:val="1"/>
      <w:marLeft w:val="0"/>
      <w:marRight w:val="0"/>
      <w:marTop w:val="0"/>
      <w:marBottom w:val="0"/>
      <w:divBdr>
        <w:top w:val="none" w:sz="0" w:space="0" w:color="auto"/>
        <w:left w:val="none" w:sz="0" w:space="0" w:color="auto"/>
        <w:bottom w:val="none" w:sz="0" w:space="0" w:color="auto"/>
        <w:right w:val="none" w:sz="0" w:space="0" w:color="auto"/>
      </w:divBdr>
    </w:div>
    <w:div w:id="1614289322">
      <w:bodyDiv w:val="1"/>
      <w:marLeft w:val="0"/>
      <w:marRight w:val="0"/>
      <w:marTop w:val="0"/>
      <w:marBottom w:val="0"/>
      <w:divBdr>
        <w:top w:val="none" w:sz="0" w:space="0" w:color="auto"/>
        <w:left w:val="none" w:sz="0" w:space="0" w:color="auto"/>
        <w:bottom w:val="none" w:sz="0" w:space="0" w:color="auto"/>
        <w:right w:val="none" w:sz="0" w:space="0" w:color="auto"/>
      </w:divBdr>
    </w:div>
    <w:div w:id="1710646051">
      <w:bodyDiv w:val="1"/>
      <w:marLeft w:val="0"/>
      <w:marRight w:val="0"/>
      <w:marTop w:val="0"/>
      <w:marBottom w:val="0"/>
      <w:divBdr>
        <w:top w:val="none" w:sz="0" w:space="0" w:color="auto"/>
        <w:left w:val="none" w:sz="0" w:space="0" w:color="auto"/>
        <w:bottom w:val="none" w:sz="0" w:space="0" w:color="auto"/>
        <w:right w:val="none" w:sz="0" w:space="0" w:color="auto"/>
      </w:divBdr>
    </w:div>
    <w:div w:id="1717045267">
      <w:bodyDiv w:val="1"/>
      <w:marLeft w:val="0"/>
      <w:marRight w:val="0"/>
      <w:marTop w:val="0"/>
      <w:marBottom w:val="0"/>
      <w:divBdr>
        <w:top w:val="none" w:sz="0" w:space="0" w:color="auto"/>
        <w:left w:val="none" w:sz="0" w:space="0" w:color="auto"/>
        <w:bottom w:val="none" w:sz="0" w:space="0" w:color="auto"/>
        <w:right w:val="none" w:sz="0" w:space="0" w:color="auto"/>
      </w:divBdr>
    </w:div>
    <w:div w:id="1721858492">
      <w:bodyDiv w:val="1"/>
      <w:marLeft w:val="0"/>
      <w:marRight w:val="0"/>
      <w:marTop w:val="0"/>
      <w:marBottom w:val="0"/>
      <w:divBdr>
        <w:top w:val="none" w:sz="0" w:space="0" w:color="auto"/>
        <w:left w:val="none" w:sz="0" w:space="0" w:color="auto"/>
        <w:bottom w:val="none" w:sz="0" w:space="0" w:color="auto"/>
        <w:right w:val="none" w:sz="0" w:space="0" w:color="auto"/>
      </w:divBdr>
    </w:div>
    <w:div w:id="1726175141">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67470950">
      <w:bodyDiv w:val="1"/>
      <w:marLeft w:val="0"/>
      <w:marRight w:val="0"/>
      <w:marTop w:val="0"/>
      <w:marBottom w:val="0"/>
      <w:divBdr>
        <w:top w:val="none" w:sz="0" w:space="0" w:color="auto"/>
        <w:left w:val="none" w:sz="0" w:space="0" w:color="auto"/>
        <w:bottom w:val="none" w:sz="0" w:space="0" w:color="auto"/>
        <w:right w:val="none" w:sz="0" w:space="0" w:color="auto"/>
      </w:divBdr>
    </w:div>
    <w:div w:id="21188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umweltbundesamt.de/sites/default/files/medien/374/dokumente/bgbl_leitlinien_rap.pdf"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lgl.bayern.de/downloads/zqm/doc/untersuchungsstellen_trinkwv.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mweltbundesamt.de/sites/default/files/medien/374/dokumente/bgbl_leitlinien_rap.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dqr.de/dqr/shareddocs/downloads/media/content/2021_dqr_liste_der_zugeordneten_qualifikationen_01082021.pdf;jsessionid=5F2A9A3740347ED8192F343D0B9F9CA1.live381?__blob=publicationFile&amp;v=1" TargetMode="External"/><Relationship Id="rId28" Type="http://schemas.openxmlformats.org/officeDocument/2006/relationships/hyperlink" Target="https://www.umweltbundesamt.de/sites/default/files/medien/374/dokumente/desinfektionskapazitaet_2004_11.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vgw-veranstaltungen.de/medien/user_upload/230217-DIHK-QRT-BFREI-DS.pdf" TargetMode="External"/><Relationship Id="rId27" Type="http://schemas.openxmlformats.org/officeDocument/2006/relationships/hyperlink" Target="https://www.umweltbundesamt.de/sites/default/files/medien/374/dokumente/empfehlung_vorgehen_zur_quantitativen_risikobewertung_bundesgesundheitsbl_2014_57_1224-1230-2_mit_erratum_0.pdf"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E34F5A3C6DA49A848BA52B68EDA79" ma:contentTypeVersion="0" ma:contentTypeDescription="Ein neues Dokument erstellen." ma:contentTypeScope="" ma:versionID="dd3b4d2176b0ed1eb17ee5ce6ed6c8e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9DE2-FFDF-4EB7-B4D8-7887634D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ADCBBC-01D2-466F-A00F-0E5CCF4DB830}">
  <ds:schemaRefs>
    <ds:schemaRef ds:uri="http://schemas.microsoft.com/sharepoint/v3/contenttype/forms"/>
  </ds:schemaRefs>
</ds:datastoreItem>
</file>

<file path=customXml/itemProps3.xml><?xml version="1.0" encoding="utf-8"?>
<ds:datastoreItem xmlns:ds="http://schemas.openxmlformats.org/officeDocument/2006/customXml" ds:itemID="{F857995C-4F3F-4A83-B9BF-333C3FE12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14163-EAC3-441B-8DE6-F915867F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20978</Words>
  <Characters>132165</Characters>
  <Application>Microsoft Office Word</Application>
  <DocSecurity>0</DocSecurity>
  <Lines>1101</Lines>
  <Paragraphs>305</Paragraphs>
  <ScaleCrop>false</ScaleCrop>
  <HeadingPairs>
    <vt:vector size="2" baseType="variant">
      <vt:variant>
        <vt:lpstr>Titel</vt:lpstr>
      </vt:variant>
      <vt:variant>
        <vt:i4>1</vt:i4>
      </vt:variant>
    </vt:vector>
  </HeadingPairs>
  <TitlesOfParts>
    <vt:vector size="1" baseType="lpstr">
      <vt:lpstr/>
    </vt:vector>
  </TitlesOfParts>
  <Company>GB Umwelt und Gesundheit</Company>
  <LinksUpToDate>false</LinksUpToDate>
  <CharactersWithSpaces>152838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Überwachung von Wasserversorgungsanlagen Organisation und Betrieb</dc:title>
  <dc:creator/>
  <cp:lastModifiedBy>Geiger, Christian (LGL)</cp:lastModifiedBy>
  <cp:revision>187</cp:revision>
  <cp:lastPrinted>2022-05-25T09:15:00Z</cp:lastPrinted>
  <dcterms:created xsi:type="dcterms:W3CDTF">2022-01-12T08:34:00Z</dcterms:created>
  <dcterms:modified xsi:type="dcterms:W3CDTF">2023-03-24T09:56:00Z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0x010100069E34F5A3C6DA49A848BA52B68EDA79</vt:lpwstr>
  </property>
</Properties>
</file>